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Times New Roman" w:cs="Times New Roman" w:eastAsia="Times New Roman" w:hAnsi="Times New Roman"/>
          <w:sz w:val="18"/>
          <w:szCs w:val="18"/>
          <w:b w:val="1"/>
          <w:bCs w:val="1"/>
          <w:color w:val="auto"/>
        </w:rPr>
        <w:t>UNITED STATES</w:t>
      </w:r>
    </w:p>
    <w:p>
      <w:pPr>
        <w:spacing w:after="0" w:line="20"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7"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21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FORM 6-K</w:t>
      </w:r>
    </w:p>
    <w:p>
      <w:pPr>
        <w:spacing w:after="0" w:line="243" w:lineRule="exact"/>
        <w:rPr>
          <w:sz w:val="24"/>
          <w:szCs w:val="24"/>
          <w:color w:val="auto"/>
        </w:rPr>
      </w:pPr>
    </w:p>
    <w:p>
      <w:pPr>
        <w:ind w:left="2900"/>
        <w:spacing w:after="0"/>
        <w:rPr>
          <w:sz w:val="20"/>
          <w:szCs w:val="20"/>
          <w:color w:val="auto"/>
        </w:rPr>
      </w:pPr>
      <w:r>
        <w:rPr>
          <w:rFonts w:ascii="Times New Roman" w:cs="Times New Roman" w:eastAsia="Times New Roman" w:hAnsi="Times New Roman"/>
          <w:sz w:val="18"/>
          <w:szCs w:val="18"/>
          <w:color w:val="auto"/>
        </w:rPr>
        <w:t>REPORT OF FOREIGN PRIVATE ISSUER</w:t>
      </w:r>
    </w:p>
    <w:p>
      <w:pPr>
        <w:spacing w:after="0" w:line="25" w:lineRule="exact"/>
        <w:rPr>
          <w:sz w:val="24"/>
          <w:szCs w:val="24"/>
          <w:color w:val="auto"/>
        </w:rPr>
      </w:pPr>
    </w:p>
    <w:p>
      <w:pPr>
        <w:ind w:left="2400"/>
        <w:spacing w:after="0"/>
        <w:rPr>
          <w:sz w:val="20"/>
          <w:szCs w:val="20"/>
          <w:color w:val="auto"/>
        </w:rPr>
      </w:pPr>
      <w:r>
        <w:rPr>
          <w:rFonts w:ascii="Times New Roman" w:cs="Times New Roman" w:eastAsia="Times New Roman" w:hAnsi="Times New Roman"/>
          <w:sz w:val="18"/>
          <w:szCs w:val="18"/>
          <w:color w:val="auto"/>
        </w:rPr>
        <w:t>PURSUANT TO RULE 13a-16 OR 15d-16 UNDER THE</w:t>
      </w:r>
    </w:p>
    <w:p>
      <w:pPr>
        <w:jc w:val="center"/>
        <w:spacing w:after="0"/>
        <w:rPr>
          <w:sz w:val="20"/>
          <w:szCs w:val="20"/>
          <w:color w:val="auto"/>
        </w:rPr>
      </w:pPr>
      <w:r>
        <w:rPr>
          <w:rFonts w:ascii="Times New Roman" w:cs="Times New Roman" w:eastAsia="Times New Roman" w:hAnsi="Times New Roman"/>
          <w:sz w:val="18"/>
          <w:szCs w:val="18"/>
          <w:color w:val="auto"/>
        </w:rPr>
        <w:t>SECURITIES EXCHANGE ACT OF 1934</w:t>
      </w:r>
    </w:p>
    <w:p>
      <w:pPr>
        <w:spacing w:after="0" w:line="21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For the month of August, 2022</w:t>
      </w:r>
    </w:p>
    <w:p>
      <w:pPr>
        <w:spacing w:after="0" w:line="252"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Commission File Number 1-11414</w:t>
      </w:r>
    </w:p>
    <w:p>
      <w:pPr>
        <w:spacing w:after="0" w:line="228"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5"/>
          <w:szCs w:val="25"/>
          <w:b w:val="1"/>
          <w:bCs w:val="1"/>
          <w:color w:val="auto"/>
        </w:rPr>
        <w:t>BANCO LATINOAMERICANO DE COMERCIO EXTERIOR, S.A.</w:t>
      </w:r>
    </w:p>
    <w:p>
      <w:pPr>
        <w:spacing w:after="0" w:line="27"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(Exact name of Registrant as specified in its Charter)</w:t>
      </w:r>
    </w:p>
    <w:p>
      <w:pPr>
        <w:spacing w:after="0" w:line="22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5"/>
          <w:szCs w:val="25"/>
          <w:b w:val="1"/>
          <w:bCs w:val="1"/>
          <w:color w:val="auto"/>
        </w:rPr>
        <w:t>FOREIGN TRADE BANK OF LATIN AMERICA, INC.</w:t>
      </w:r>
    </w:p>
    <w:p>
      <w:pPr>
        <w:spacing w:after="0" w:line="27"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(Translation of Registrant’s name into English)</w:t>
      </w:r>
    </w:p>
    <w:p>
      <w:pPr>
        <w:spacing w:after="0" w:line="232"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Business Park Torre V, Ave. La Rotonda, Costa del Este</w:t>
      </w:r>
    </w:p>
    <w:p>
      <w:pPr>
        <w:spacing w:after="0" w:line="1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P.O. Box 0819-08730</w:t>
      </w:r>
    </w:p>
    <w:p>
      <w:pPr>
        <w:jc w:val="center"/>
        <w:spacing w:after="0"/>
        <w:rPr>
          <w:sz w:val="20"/>
          <w:szCs w:val="20"/>
          <w:color w:val="auto"/>
        </w:rPr>
      </w:pPr>
      <w:r>
        <w:rPr>
          <w:rFonts w:ascii="Times New Roman" w:cs="Times New Roman" w:eastAsia="Times New Roman" w:hAnsi="Times New Roman"/>
          <w:sz w:val="18"/>
          <w:szCs w:val="18"/>
          <w:color w:val="auto"/>
        </w:rPr>
        <w:t>Panama City, Republic of Panama</w:t>
      </w:r>
    </w:p>
    <w:p>
      <w:pPr>
        <w:spacing w:after="0" w:line="7"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(Address of Registrant’s Principal Executive Offices)</w:t>
      </w:r>
    </w:p>
    <w:p>
      <w:pPr>
        <w:spacing w:after="0" w:line="220" w:lineRule="exact"/>
        <w:rPr>
          <w:sz w:val="24"/>
          <w:szCs w:val="24"/>
          <w:color w:val="auto"/>
        </w:rPr>
      </w:pPr>
    </w:p>
    <w:p>
      <w:pPr>
        <w:jc w:val="center"/>
        <w:ind w:left="40" w:right="59"/>
        <w:spacing w:after="0" w:line="270" w:lineRule="auto"/>
        <w:rPr>
          <w:sz w:val="20"/>
          <w:szCs w:val="20"/>
          <w:color w:val="auto"/>
        </w:rPr>
      </w:pPr>
      <w:r>
        <w:rPr>
          <w:rFonts w:ascii="Times New Roman" w:cs="Times New Roman" w:eastAsia="Times New Roman" w:hAnsi="Times New Roman"/>
          <w:sz w:val="18"/>
          <w:szCs w:val="18"/>
          <w:color w:val="auto"/>
        </w:rPr>
        <w:t xml:space="preserve">Indicate by check mark whether the registrant files or will file annual reports under cover of Form 20-F or Form 40-F. Form 20-F </w:t>
      </w:r>
      <w:r>
        <w:rPr>
          <w:rFonts w:ascii="Arial" w:cs="Arial" w:eastAsia="Arial" w:hAnsi="Arial"/>
          <w:sz w:val="18"/>
          <w:szCs w:val="18"/>
          <w:color w:val="auto"/>
        </w:rPr>
        <w:t>x</w:t>
      </w:r>
      <w:r>
        <w:rPr>
          <w:rFonts w:ascii="Times New Roman" w:cs="Times New Roman" w:eastAsia="Times New Roman" w:hAnsi="Times New Roman"/>
          <w:sz w:val="18"/>
          <w:szCs w:val="18"/>
          <w:color w:val="auto"/>
        </w:rPr>
        <w:t xml:space="preserve"> Form 40-F </w:t>
      </w:r>
      <w:r>
        <w:rPr>
          <w:rFonts w:ascii="Arial" w:cs="Arial" w:eastAsia="Arial" w:hAnsi="Arial"/>
          <w:sz w:val="18"/>
          <w:szCs w:val="18"/>
          <w:color w:val="auto"/>
        </w:rPr>
        <w:t>o</w:t>
      </w:r>
    </w:p>
    <w:p>
      <w:pPr>
        <w:spacing w:after="0" w:line="18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101(b)(1):</w:t>
      </w:r>
    </w:p>
    <w:p>
      <w:pPr>
        <w:spacing w:after="0" w:line="2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 xml:space="preserve">Yes </w:t>
      </w:r>
      <w:r>
        <w:rPr>
          <w:rFonts w:ascii="Arial" w:cs="Arial" w:eastAsia="Arial" w:hAnsi="Arial"/>
          <w:sz w:val="18"/>
          <w:szCs w:val="18"/>
          <w:color w:val="auto"/>
        </w:rPr>
        <w:t>o</w:t>
      </w:r>
      <w:r>
        <w:rPr>
          <w:rFonts w:ascii="Times New Roman" w:cs="Times New Roman" w:eastAsia="Times New Roman" w:hAnsi="Times New Roman"/>
          <w:sz w:val="18"/>
          <w:szCs w:val="18"/>
          <w:color w:val="auto"/>
        </w:rPr>
        <w:t xml:space="preserve"> No </w:t>
      </w:r>
      <w:r>
        <w:rPr>
          <w:rFonts w:ascii="Arial" w:cs="Arial" w:eastAsia="Arial" w:hAnsi="Arial"/>
          <w:sz w:val="18"/>
          <w:szCs w:val="18"/>
          <w:color w:val="auto"/>
        </w:rPr>
        <w:t>x</w:t>
      </w:r>
    </w:p>
    <w:p>
      <w:pPr>
        <w:spacing w:after="0" w:line="220"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101(b)(7):</w:t>
      </w:r>
    </w:p>
    <w:p>
      <w:pPr>
        <w:spacing w:after="0" w:line="1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 xml:space="preserve">Yes </w:t>
      </w:r>
      <w:r>
        <w:rPr>
          <w:rFonts w:ascii="Arial" w:cs="Arial" w:eastAsia="Arial" w:hAnsi="Arial"/>
          <w:sz w:val="18"/>
          <w:szCs w:val="18"/>
          <w:color w:val="auto"/>
        </w:rPr>
        <w:t>o</w:t>
      </w:r>
      <w:r>
        <w:rPr>
          <w:rFonts w:ascii="Times New Roman" w:cs="Times New Roman" w:eastAsia="Times New Roman" w:hAnsi="Times New Roman"/>
          <w:sz w:val="18"/>
          <w:szCs w:val="18"/>
          <w:color w:val="auto"/>
        </w:rPr>
        <w:t xml:space="preserve"> No </w:t>
      </w:r>
      <w:r>
        <w:rPr>
          <w:rFonts w:ascii="Arial" w:cs="Arial" w:eastAsia="Arial" w:hAnsi="Arial"/>
          <w:sz w:val="18"/>
          <w:szCs w:val="18"/>
          <w:color w:val="auto"/>
        </w:rPr>
        <w:t>x</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-705485</wp:posOffset>
            </wp:positionH>
            <wp:positionV relativeFrom="paragraph">
              <wp:posOffset>211455</wp:posOffset>
            </wp:positionV>
            <wp:extent cx="7132320" cy="171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17145"/>
                    </a:xfrm>
                    <a:prstGeom prst="rect">
                      <a:avLst/>
                    </a:prstGeom>
                    <a:noFill/>
                  </pic:spPr>
                </pic:pic>
              </a:graphicData>
            </a:graphic>
          </wp:anchor>
        </w:drawing>
        <w:drawing>
          <wp:anchor simplePos="0" relativeHeight="251657728" behindDoc="1" locked="0" layoutInCell="0" allowOverlap="1">
            <wp:simplePos x="0" y="0"/>
            <wp:positionH relativeFrom="column">
              <wp:posOffset>-705485</wp:posOffset>
            </wp:positionH>
            <wp:positionV relativeFrom="paragraph">
              <wp:posOffset>177165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9019"/>
          </w:cols>
          <w:pgMar w:left="1440" w:top="1278" w:right="1440" w:bottom="1440" w:gutter="0" w:footer="0" w:header="0"/>
        </w:sectPr>
      </w:pPr>
    </w:p>
    <w:bookmarkStart w:id="1" w:name="page2"/>
    <w:bookmarkEnd w:id="1"/>
    <w:p>
      <w:pPr>
        <w:jc w:val="center"/>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0" w:lineRule="exact"/>
        <w:rPr>
          <w:sz w:val="20"/>
          <w:szCs w:val="20"/>
          <w:color w:val="auto"/>
        </w:rPr>
      </w:pPr>
    </w:p>
    <w:p>
      <w:pPr>
        <w:ind w:firstLine="648"/>
        <w:spacing w:after="0" w:line="258"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thereunto duly authorized.</w:t>
      </w:r>
    </w:p>
    <w:p>
      <w:pPr>
        <w:spacing w:after="0" w:line="250" w:lineRule="exact"/>
        <w:rPr>
          <w:sz w:val="20"/>
          <w:szCs w:val="20"/>
          <w:color w:val="auto"/>
        </w:rPr>
      </w:pPr>
    </w:p>
    <w:p>
      <w:pPr>
        <w:ind w:left="20"/>
        <w:spacing w:after="0"/>
        <w:rPr>
          <w:sz w:val="20"/>
          <w:szCs w:val="20"/>
          <w:color w:val="auto"/>
        </w:rPr>
      </w:pPr>
      <w:r>
        <w:rPr>
          <w:rFonts w:ascii="Times New Roman" w:cs="Times New Roman" w:eastAsia="Times New Roman" w:hAnsi="Times New Roman"/>
          <w:sz w:val="18"/>
          <w:szCs w:val="18"/>
          <w:color w:val="auto"/>
        </w:rPr>
        <w:t>Date:  August 5, 2022</w:t>
      </w:r>
    </w:p>
    <w:p>
      <w:pPr>
        <w:spacing w:after="0" w:line="50" w:lineRule="exact"/>
        <w:rPr>
          <w:sz w:val="20"/>
          <w:szCs w:val="20"/>
          <w:color w:val="auto"/>
        </w:rPr>
      </w:pPr>
    </w:p>
    <w:p>
      <w:pPr>
        <w:ind w:left="3880"/>
        <w:spacing w:after="0"/>
        <w:rPr>
          <w:sz w:val="20"/>
          <w:szCs w:val="20"/>
          <w:color w:val="auto"/>
        </w:rPr>
      </w:pPr>
      <w:r>
        <w:rPr>
          <w:rFonts w:ascii="Times New Roman" w:cs="Times New Roman" w:eastAsia="Times New Roman" w:hAnsi="Times New Roman"/>
          <w:sz w:val="18"/>
          <w:szCs w:val="18"/>
          <w:color w:val="auto"/>
        </w:rPr>
        <w:t>FOREIGN TRADE BANK OF LATIN AMERICA, INC.</w:t>
      </w:r>
    </w:p>
    <w:p>
      <w:pPr>
        <w:spacing w:after="0" w:line="50" w:lineRule="exact"/>
        <w:rPr>
          <w:sz w:val="20"/>
          <w:szCs w:val="20"/>
          <w:color w:val="auto"/>
        </w:rPr>
      </w:pPr>
    </w:p>
    <w:p>
      <w:pPr>
        <w:ind w:left="3880"/>
        <w:spacing w:after="0"/>
        <w:rPr>
          <w:sz w:val="20"/>
          <w:szCs w:val="20"/>
          <w:color w:val="auto"/>
        </w:rPr>
      </w:pPr>
      <w:r>
        <w:rPr>
          <w:rFonts w:ascii="Times New Roman" w:cs="Times New Roman" w:eastAsia="Times New Roman" w:hAnsi="Times New Roman"/>
          <w:sz w:val="18"/>
          <w:szCs w:val="18"/>
          <w:color w:val="auto"/>
        </w:rPr>
        <w:t>(Registrant)</w:t>
      </w:r>
    </w:p>
    <w:p>
      <w:pPr>
        <w:spacing w:after="0" w:line="306" w:lineRule="exact"/>
        <w:rPr>
          <w:sz w:val="20"/>
          <w:szCs w:val="20"/>
          <w:color w:val="auto"/>
        </w:rPr>
      </w:pPr>
    </w:p>
    <w:tbl>
      <w:tblPr>
        <w:tblLayout w:type="fixed"/>
        <w:tblInd w:w="120" w:type="dxa"/>
        <w:tblCellMar>
          <w:top w:w="0" w:type="dxa"/>
          <w:left w:w="0" w:type="dxa"/>
          <w:bottom w:w="0" w:type="dxa"/>
          <w:right w:w="0" w:type="dxa"/>
        </w:tblCellMar>
      </w:tblPr>
      <w:tr>
        <w:trPr>
          <w:trHeight w:val="241"/>
        </w:trPr>
        <w:tc>
          <w:tcPr>
            <w:tcW w:w="4280" w:type="dxa"/>
            <w:vAlign w:val="bottom"/>
          </w:tcPr>
          <w:p>
            <w:pPr>
              <w:ind w:left="3760"/>
              <w:spacing w:after="0"/>
              <w:rPr>
                <w:sz w:val="20"/>
                <w:szCs w:val="20"/>
                <w:color w:val="auto"/>
              </w:rPr>
            </w:pPr>
            <w:r>
              <w:rPr>
                <w:rFonts w:ascii="Times New Roman" w:cs="Times New Roman" w:eastAsia="Times New Roman" w:hAnsi="Times New Roman"/>
                <w:sz w:val="18"/>
                <w:szCs w:val="18"/>
                <w:color w:val="auto"/>
              </w:rPr>
              <w:t>By:</w:t>
            </w:r>
          </w:p>
        </w:tc>
        <w:tc>
          <w:tcPr>
            <w:tcW w:w="920" w:type="dxa"/>
            <w:vAlign w:val="bottom"/>
          </w:tcPr>
          <w:p>
            <w:pPr>
              <w:spacing w:after="0"/>
              <w:rPr>
                <w:sz w:val="20"/>
                <w:szCs w:val="20"/>
                <w:color w:val="auto"/>
              </w:rPr>
            </w:pPr>
          </w:p>
        </w:tc>
        <w:tc>
          <w:tcPr>
            <w:tcW w:w="590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18"/>
                <w:szCs w:val="18"/>
                <w:color w:val="auto"/>
              </w:rPr>
              <w:t>/s/ Ana Graciela de Méndez</w:t>
            </w:r>
          </w:p>
        </w:tc>
      </w:tr>
      <w:tr>
        <w:trPr>
          <w:trHeight w:val="364"/>
        </w:trPr>
        <w:tc>
          <w:tcPr>
            <w:tcW w:w="4280" w:type="dxa"/>
            <w:vAlign w:val="bottom"/>
          </w:tcPr>
          <w:p>
            <w:pPr>
              <w:spacing w:after="0"/>
              <w:rPr>
                <w:sz w:val="20"/>
                <w:szCs w:val="20"/>
                <w:color w:val="auto"/>
              </w:rPr>
            </w:pPr>
            <w:r>
              <w:rPr>
                <w:rFonts w:ascii="Times New Roman" w:cs="Times New Roman" w:eastAsia="Times New Roman" w:hAnsi="Times New Roman"/>
                <w:sz w:val="18"/>
                <w:szCs w:val="18"/>
                <w:color w:val="auto"/>
              </w:rPr>
              <w:t>Name:</w:t>
            </w:r>
          </w:p>
        </w:tc>
        <w:tc>
          <w:tcPr>
            <w:tcW w:w="6820" w:type="dxa"/>
            <w:vAlign w:val="bottom"/>
            <w:gridSpan w:val="2"/>
          </w:tcPr>
          <w:p>
            <w:pPr>
              <w:ind w:left="260"/>
              <w:spacing w:after="0"/>
              <w:rPr>
                <w:sz w:val="20"/>
                <w:szCs w:val="20"/>
                <w:color w:val="auto"/>
              </w:rPr>
            </w:pPr>
            <w:r>
              <w:rPr>
                <w:rFonts w:ascii="Times New Roman" w:cs="Times New Roman" w:eastAsia="Times New Roman" w:hAnsi="Times New Roman"/>
                <w:sz w:val="18"/>
                <w:szCs w:val="18"/>
                <w:color w:val="auto"/>
              </w:rPr>
              <w:t>Ana Graciela de Méndez</w:t>
            </w:r>
          </w:p>
        </w:tc>
      </w:tr>
      <w:tr>
        <w:trPr>
          <w:trHeight w:val="257"/>
        </w:trPr>
        <w:tc>
          <w:tcPr>
            <w:tcW w:w="4280" w:type="dxa"/>
            <w:vAlign w:val="bottom"/>
          </w:tcPr>
          <w:p>
            <w:pPr>
              <w:spacing w:after="0"/>
              <w:rPr>
                <w:sz w:val="20"/>
                <w:szCs w:val="20"/>
                <w:color w:val="auto"/>
              </w:rPr>
            </w:pPr>
            <w:r>
              <w:rPr>
                <w:rFonts w:ascii="Times New Roman" w:cs="Times New Roman" w:eastAsia="Times New Roman" w:hAnsi="Times New Roman"/>
                <w:sz w:val="18"/>
                <w:szCs w:val="18"/>
                <w:color w:val="auto"/>
              </w:rPr>
              <w:t>Title:</w:t>
            </w:r>
          </w:p>
        </w:tc>
        <w:tc>
          <w:tcPr>
            <w:tcW w:w="6820" w:type="dxa"/>
            <w:vAlign w:val="bottom"/>
            <w:gridSpan w:val="2"/>
          </w:tcPr>
          <w:p>
            <w:pPr>
              <w:ind w:left="260"/>
              <w:spacing w:after="0"/>
              <w:rPr>
                <w:sz w:val="20"/>
                <w:szCs w:val="20"/>
                <w:color w:val="auto"/>
              </w:rPr>
            </w:pPr>
            <w:r>
              <w:rPr>
                <w:rFonts w:ascii="Times New Roman" w:cs="Times New Roman" w:eastAsia="Times New Roman" w:hAnsi="Times New Roman"/>
                <w:sz w:val="18"/>
                <w:szCs w:val="18"/>
                <w:color w:val="auto"/>
              </w:rPr>
              <w:t>CFO</w:t>
            </w:r>
          </w:p>
        </w:tc>
      </w:tr>
    </w:tbl>
    <w:p>
      <w:pPr>
        <w:sectPr>
          <w:pgSz w:w="11900" w:h="16838" w:orient="portrait"/>
          <w:cols w:equalWidth="0" w:num="1">
            <w:col w:w="11240"/>
          </w:cols>
          <w:pgMar w:left="320" w:top="927" w:right="339" w:bottom="1440"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center"/>
        <w:spacing w:after="0" w:line="271" w:lineRule="auto"/>
        <w:rPr>
          <w:sz w:val="20"/>
          <w:szCs w:val="20"/>
          <w:color w:val="auto"/>
        </w:rPr>
      </w:pPr>
      <w:r>
        <w:rPr>
          <w:rFonts w:ascii="Times New Roman" w:cs="Times New Roman" w:eastAsia="Times New Roman" w:hAnsi="Times New Roman"/>
          <w:sz w:val="18"/>
          <w:szCs w:val="18"/>
          <w:b w:val="1"/>
          <w:bCs w:val="1"/>
          <w:color w:val="auto"/>
        </w:rPr>
        <w:t>BLADEX ANNOUNCES IMPROVED PROFITABILITY, WITH PROFIT FOR THE SECOND QUARTER 2022 OF $23.0 MILLION, OR $0.63 PER SHARE, AND AN ANNUALIZED RETURN ON EQUITY OF 9.1%</w:t>
      </w:r>
    </w:p>
    <w:p>
      <w:pPr>
        <w:spacing w:after="0" w:line="19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PANAMA CITY, REPUBLIC OF PANAMA, August 3, 2022</w:t>
      </w:r>
    </w:p>
    <w:p>
      <w:pPr>
        <w:spacing w:after="0" w:line="6" w:lineRule="exact"/>
        <w:rPr>
          <w:sz w:val="20"/>
          <w:szCs w:val="20"/>
          <w:color w:val="auto"/>
        </w:rPr>
      </w:pPr>
    </w:p>
    <w:p>
      <w:pPr>
        <w:jc w:val="both"/>
        <w:spacing w:after="0" w:line="239" w:lineRule="auto"/>
        <w:rPr>
          <w:sz w:val="20"/>
          <w:szCs w:val="20"/>
          <w:color w:val="auto"/>
        </w:rPr>
      </w:pPr>
      <w:r>
        <w:rPr>
          <w:rFonts w:ascii="Times New Roman" w:cs="Times New Roman" w:eastAsia="Times New Roman" w:hAnsi="Times New Roman"/>
          <w:sz w:val="18"/>
          <w:szCs w:val="18"/>
          <w:b w:val="1"/>
          <w:bCs w:val="1"/>
          <w:color w:val="auto"/>
        </w:rPr>
        <w:t xml:space="preserve">Banco Latinoamericano de Comercio Exterior, S.A. </w:t>
      </w:r>
      <w:r>
        <w:rPr>
          <w:rFonts w:ascii="Times New Roman" w:cs="Times New Roman" w:eastAsia="Times New Roman" w:hAnsi="Times New Roman"/>
          <w:sz w:val="18"/>
          <w:szCs w:val="18"/>
          <w:color w:val="auto"/>
        </w:rPr>
        <w:t>(NYSE: BLX, “Bladex”, or “the Bank”), a Panama-based multinational bank originally established</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by the central banks of 23 Latin-American and Caribbean countries to promote foreign trade and economic integration in the Region, today announced its results for the Second Quarter (“2Q22”) and six months (“6M22”) ended June 30, 2022.</w:t>
      </w:r>
    </w:p>
    <w:p>
      <w:pPr>
        <w:spacing w:after="0" w:line="21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9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FINANCIAL SNAPSHOT</w:t>
      </w:r>
    </w:p>
    <w:p>
      <w:pPr>
        <w:spacing w:after="0" w:line="47" w:lineRule="exact"/>
        <w:rPr>
          <w:sz w:val="20"/>
          <w:szCs w:val="20"/>
          <w:color w:val="auto"/>
        </w:rPr>
      </w:pPr>
    </w:p>
    <w:tbl>
      <w:tblPr>
        <w:tblLayout w:type="fixed"/>
        <w:tblInd w:w="0" w:type="dxa"/>
        <w:tblCellMar>
          <w:top w:w="0" w:type="dxa"/>
          <w:left w:w="0" w:type="dxa"/>
          <w:bottom w:w="0" w:type="dxa"/>
          <w:right w:w="0" w:type="dxa"/>
        </w:tblCellMar>
      </w:tblPr>
      <w:tr>
        <w:trPr>
          <w:trHeight w:val="190"/>
        </w:trPr>
        <w:tc>
          <w:tcPr>
            <w:tcW w:w="42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(US$ million, except percentages and per share amounts)</w:t>
            </w:r>
          </w:p>
        </w:tc>
        <w:tc>
          <w:tcPr>
            <w:tcW w:w="280" w:type="dxa"/>
            <w:vAlign w:val="bottom"/>
          </w:tcPr>
          <w:p>
            <w:pPr>
              <w:spacing w:after="0"/>
              <w:rPr>
                <w:sz w:val="16"/>
                <w:szCs w:val="16"/>
                <w:color w:val="auto"/>
              </w:rPr>
            </w:pPr>
          </w:p>
        </w:tc>
        <w:tc>
          <w:tcPr>
            <w:tcW w:w="1040" w:type="dxa"/>
            <w:vAlign w:val="bottom"/>
            <w:gridSpan w:val="2"/>
          </w:tcPr>
          <w:p>
            <w:pPr>
              <w:ind w:left="180"/>
              <w:spacing w:after="0"/>
              <w:rPr>
                <w:sz w:val="20"/>
                <w:szCs w:val="20"/>
                <w:color w:val="auto"/>
              </w:rPr>
            </w:pPr>
            <w:r>
              <w:rPr>
                <w:rFonts w:ascii="Times New Roman" w:cs="Times New Roman" w:eastAsia="Times New Roman" w:hAnsi="Times New Roman"/>
                <w:sz w:val="14"/>
                <w:szCs w:val="14"/>
                <w:b w:val="1"/>
                <w:bCs w:val="1"/>
                <w:color w:val="auto"/>
              </w:rPr>
              <w:t>2Q22</w:t>
            </w:r>
          </w:p>
        </w:tc>
        <w:tc>
          <w:tcPr>
            <w:tcW w:w="280" w:type="dxa"/>
            <w:vAlign w:val="bottom"/>
          </w:tcPr>
          <w:p>
            <w:pPr>
              <w:spacing w:after="0"/>
              <w:rPr>
                <w:sz w:val="16"/>
                <w:szCs w:val="16"/>
                <w:color w:val="auto"/>
              </w:rPr>
            </w:pPr>
          </w:p>
        </w:tc>
        <w:tc>
          <w:tcPr>
            <w:tcW w:w="1040" w:type="dxa"/>
            <w:vAlign w:val="bottom"/>
            <w:gridSpan w:val="2"/>
          </w:tcPr>
          <w:p>
            <w:pPr>
              <w:ind w:left="180"/>
              <w:spacing w:after="0"/>
              <w:rPr>
                <w:sz w:val="20"/>
                <w:szCs w:val="20"/>
                <w:color w:val="auto"/>
              </w:rPr>
            </w:pPr>
            <w:r>
              <w:rPr>
                <w:rFonts w:ascii="Times New Roman" w:cs="Times New Roman" w:eastAsia="Times New Roman" w:hAnsi="Times New Roman"/>
                <w:sz w:val="14"/>
                <w:szCs w:val="14"/>
                <w:b w:val="1"/>
                <w:bCs w:val="1"/>
                <w:color w:val="auto"/>
              </w:rPr>
              <w:t>1Q22</w:t>
            </w:r>
          </w:p>
        </w:tc>
        <w:tc>
          <w:tcPr>
            <w:tcW w:w="280" w:type="dxa"/>
            <w:vAlign w:val="bottom"/>
          </w:tcPr>
          <w:p>
            <w:pPr>
              <w:spacing w:after="0"/>
              <w:rPr>
                <w:sz w:val="16"/>
                <w:szCs w:val="16"/>
                <w:color w:val="auto"/>
              </w:rPr>
            </w:pPr>
          </w:p>
        </w:tc>
        <w:tc>
          <w:tcPr>
            <w:tcW w:w="1060" w:type="dxa"/>
            <w:vAlign w:val="bottom"/>
            <w:gridSpan w:val="2"/>
          </w:tcPr>
          <w:p>
            <w:pPr>
              <w:ind w:left="180"/>
              <w:spacing w:after="0"/>
              <w:rPr>
                <w:sz w:val="20"/>
                <w:szCs w:val="20"/>
                <w:color w:val="auto"/>
              </w:rPr>
            </w:pPr>
            <w:r>
              <w:rPr>
                <w:rFonts w:ascii="Times New Roman" w:cs="Times New Roman" w:eastAsia="Times New Roman" w:hAnsi="Times New Roman"/>
                <w:sz w:val="14"/>
                <w:szCs w:val="14"/>
                <w:b w:val="1"/>
                <w:bCs w:val="1"/>
                <w:color w:val="auto"/>
              </w:rPr>
              <w:t>2Q21</w:t>
            </w:r>
          </w:p>
        </w:tc>
        <w:tc>
          <w:tcPr>
            <w:tcW w:w="280" w:type="dxa"/>
            <w:vAlign w:val="bottom"/>
          </w:tcPr>
          <w:p>
            <w:pPr>
              <w:spacing w:after="0"/>
              <w:rPr>
                <w:sz w:val="16"/>
                <w:szCs w:val="16"/>
                <w:color w:val="auto"/>
              </w:rPr>
            </w:pPr>
          </w:p>
        </w:tc>
        <w:tc>
          <w:tcPr>
            <w:tcW w:w="1060" w:type="dxa"/>
            <w:vAlign w:val="bottom"/>
            <w:gridSpan w:val="2"/>
          </w:tcPr>
          <w:p>
            <w:pPr>
              <w:ind w:left="160"/>
              <w:spacing w:after="0"/>
              <w:rPr>
                <w:sz w:val="20"/>
                <w:szCs w:val="20"/>
                <w:color w:val="auto"/>
              </w:rPr>
            </w:pPr>
            <w:r>
              <w:rPr>
                <w:rFonts w:ascii="Times New Roman" w:cs="Times New Roman" w:eastAsia="Times New Roman" w:hAnsi="Times New Roman"/>
                <w:sz w:val="14"/>
                <w:szCs w:val="14"/>
                <w:b w:val="1"/>
                <w:bCs w:val="1"/>
                <w:color w:val="auto"/>
              </w:rPr>
              <w:t>6M22</w:t>
            </w:r>
          </w:p>
        </w:tc>
        <w:tc>
          <w:tcPr>
            <w:tcW w:w="260" w:type="dxa"/>
            <w:vAlign w:val="bottom"/>
          </w:tcPr>
          <w:p>
            <w:pPr>
              <w:spacing w:after="0"/>
              <w:rPr>
                <w:sz w:val="16"/>
                <w:szCs w:val="16"/>
                <w:color w:val="auto"/>
              </w:rPr>
            </w:pPr>
          </w:p>
        </w:tc>
        <w:tc>
          <w:tcPr>
            <w:tcW w:w="980" w:type="dxa"/>
            <w:vAlign w:val="bottom"/>
          </w:tcPr>
          <w:p>
            <w:pPr>
              <w:jc w:val="right"/>
              <w:ind w:right="368"/>
              <w:spacing w:after="0"/>
              <w:rPr>
                <w:sz w:val="20"/>
                <w:szCs w:val="20"/>
                <w:color w:val="auto"/>
              </w:rPr>
            </w:pPr>
            <w:r>
              <w:rPr>
                <w:rFonts w:ascii="Times New Roman" w:cs="Times New Roman" w:eastAsia="Times New Roman" w:hAnsi="Times New Roman"/>
                <w:sz w:val="14"/>
                <w:szCs w:val="14"/>
                <w:b w:val="1"/>
                <w:bCs w:val="1"/>
                <w:color w:val="auto"/>
              </w:rPr>
              <w:t>6M21</w:t>
            </w:r>
          </w:p>
        </w:tc>
      </w:tr>
      <w:tr>
        <w:trPr>
          <w:trHeight w:val="23"/>
        </w:trPr>
        <w:tc>
          <w:tcPr>
            <w:tcW w:w="41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80" w:type="dxa"/>
            <w:vAlign w:val="bottom"/>
            <w:tcBorders>
              <w:bottom w:val="single" w:sz="8" w:color="auto"/>
            </w:tcBorders>
          </w:tcPr>
          <w:p>
            <w:pPr>
              <w:spacing w:after="0"/>
              <w:rPr>
                <w:sz w:val="2"/>
                <w:szCs w:val="2"/>
                <w:color w:val="auto"/>
              </w:rPr>
            </w:pPr>
          </w:p>
        </w:tc>
        <w:tc>
          <w:tcPr>
            <w:tcW w:w="9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8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28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8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60" w:type="dxa"/>
            <w:vAlign w:val="bottom"/>
            <w:tcBorders>
              <w:bottom w:val="single" w:sz="8" w:color="auto"/>
            </w:tcBorders>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r>
      <w:tr>
        <w:trPr>
          <w:trHeight w:val="190"/>
        </w:trPr>
        <w:tc>
          <w:tcPr>
            <w:tcW w:w="426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Key Income Statement Highlights</w:t>
            </w:r>
          </w:p>
        </w:tc>
        <w:tc>
          <w:tcPr>
            <w:tcW w:w="280" w:type="dxa"/>
            <w:vAlign w:val="bottom"/>
            <w:tcBorders>
              <w:bottom w:val="single" w:sz="8" w:color="CCEEFF"/>
            </w:tcBorders>
            <w:shd w:val="clear" w:color="auto" w:fill="CCEEFF"/>
          </w:tcPr>
          <w:p>
            <w:pPr>
              <w:spacing w:after="0"/>
              <w:rPr>
                <w:sz w:val="16"/>
                <w:szCs w:val="16"/>
                <w:color w:val="auto"/>
              </w:rPr>
            </w:pPr>
          </w:p>
        </w:tc>
        <w:tc>
          <w:tcPr>
            <w:tcW w:w="94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28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spacing w:after="0"/>
              <w:rPr>
                <w:sz w:val="16"/>
                <w:szCs w:val="16"/>
                <w:color w:val="auto"/>
              </w:rPr>
            </w:pPr>
          </w:p>
        </w:tc>
        <w:tc>
          <w:tcPr>
            <w:tcW w:w="80" w:type="dxa"/>
            <w:vAlign w:val="bottom"/>
            <w:tcBorders>
              <w:bottom w:val="single" w:sz="8" w:color="CCEEFF"/>
            </w:tcBorders>
            <w:shd w:val="clear" w:color="auto" w:fill="CCEEFF"/>
          </w:tcPr>
          <w:p>
            <w:pPr>
              <w:spacing w:after="0"/>
              <w:rPr>
                <w:sz w:val="16"/>
                <w:szCs w:val="16"/>
                <w:color w:val="auto"/>
              </w:rPr>
            </w:pPr>
          </w:p>
        </w:tc>
        <w:tc>
          <w:tcPr>
            <w:tcW w:w="28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28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260" w:type="dxa"/>
            <w:vAlign w:val="bottom"/>
            <w:tcBorders>
              <w:bottom w:val="single" w:sz="8" w:color="CCEEFF"/>
            </w:tcBorders>
            <w:shd w:val="clear" w:color="auto" w:fill="CCEEFF"/>
          </w:tcPr>
          <w:p>
            <w:pPr>
              <w:spacing w:after="0"/>
              <w:rPr>
                <w:sz w:val="16"/>
                <w:szCs w:val="16"/>
                <w:color w:val="auto"/>
              </w:rPr>
            </w:pPr>
          </w:p>
        </w:tc>
        <w:tc>
          <w:tcPr>
            <w:tcW w:w="980" w:type="dxa"/>
            <w:vAlign w:val="bottom"/>
            <w:tcBorders>
              <w:bottom w:val="single" w:sz="8" w:color="CCEEFF"/>
            </w:tcBorders>
            <w:shd w:val="clear" w:color="auto" w:fill="CCEEFF"/>
          </w:tcPr>
          <w:p>
            <w:pPr>
              <w:spacing w:after="0"/>
              <w:rPr>
                <w:sz w:val="16"/>
                <w:szCs w:val="16"/>
                <w:color w:val="auto"/>
              </w:rPr>
            </w:pPr>
          </w:p>
        </w:tc>
      </w:tr>
      <w:tr>
        <w:trPr>
          <w:trHeight w:val="193"/>
        </w:trPr>
        <w:tc>
          <w:tcPr>
            <w:tcW w:w="42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Net Interest Income ("NII")</w:t>
            </w: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4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32.7</w:t>
            </w:r>
          </w:p>
        </w:tc>
        <w:tc>
          <w:tcPr>
            <w:tcW w:w="10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25.7</w:t>
            </w:r>
          </w:p>
        </w:tc>
        <w:tc>
          <w:tcPr>
            <w:tcW w:w="8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21.0</w:t>
            </w:r>
          </w:p>
        </w:tc>
        <w:tc>
          <w:tcPr>
            <w:tcW w:w="10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58.4</w:t>
            </w:r>
          </w:p>
        </w:tc>
        <w:tc>
          <w:tcPr>
            <w:tcW w:w="100" w:type="dxa"/>
            <w:vAlign w:val="bottom"/>
          </w:tcPr>
          <w:p>
            <w:pPr>
              <w:spacing w:after="0"/>
              <w:rPr>
                <w:sz w:val="16"/>
                <w:szCs w:val="16"/>
                <w:color w:val="auto"/>
              </w:rPr>
            </w:pPr>
          </w:p>
        </w:tc>
        <w:tc>
          <w:tcPr>
            <w:tcW w:w="26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39.9</w:t>
            </w:r>
          </w:p>
        </w:tc>
      </w:tr>
      <w:tr>
        <w:trPr>
          <w:trHeight w:val="23"/>
        </w:trPr>
        <w:tc>
          <w:tcPr>
            <w:tcW w:w="41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8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60" w:type="dxa"/>
            <w:vAlign w:val="bottom"/>
          </w:tcPr>
          <w:p>
            <w:pPr>
              <w:spacing w:after="0"/>
              <w:rPr>
                <w:sz w:val="2"/>
                <w:szCs w:val="2"/>
                <w:color w:val="auto"/>
              </w:rPr>
            </w:pPr>
          </w:p>
        </w:tc>
        <w:tc>
          <w:tcPr>
            <w:tcW w:w="980" w:type="dxa"/>
            <w:vAlign w:val="bottom"/>
          </w:tcPr>
          <w:p>
            <w:pPr>
              <w:spacing w:after="0"/>
              <w:rPr>
                <w:sz w:val="2"/>
                <w:szCs w:val="2"/>
                <w:color w:val="auto"/>
              </w:rPr>
            </w:pPr>
          </w:p>
        </w:tc>
      </w:tr>
      <w:tr>
        <w:trPr>
          <w:trHeight w:val="196"/>
        </w:trPr>
        <w:tc>
          <w:tcPr>
            <w:tcW w:w="426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Fees and commissions, net</w:t>
            </w: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4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4.3</w:t>
            </w: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3.9</w:t>
            </w:r>
          </w:p>
        </w:tc>
        <w:tc>
          <w:tcPr>
            <w:tcW w:w="8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4.3</w:t>
            </w: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8.2</w:t>
            </w: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7.3</w:t>
            </w:r>
          </w:p>
        </w:tc>
      </w:tr>
      <w:tr>
        <w:trPr>
          <w:trHeight w:val="193"/>
        </w:trPr>
        <w:tc>
          <w:tcPr>
            <w:tcW w:w="42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(Loss) gain on financial instruments, net</w:t>
            </w: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40" w:type="dxa"/>
            <w:vAlign w:val="bottom"/>
          </w:tcPr>
          <w:p>
            <w:pPr>
              <w:jc w:val="right"/>
              <w:ind w:right="68"/>
              <w:spacing w:after="0"/>
              <w:rPr>
                <w:sz w:val="20"/>
                <w:szCs w:val="20"/>
                <w:color w:val="auto"/>
              </w:rPr>
            </w:pPr>
            <w:r>
              <w:rPr>
                <w:rFonts w:ascii="Times New Roman" w:cs="Times New Roman" w:eastAsia="Times New Roman" w:hAnsi="Times New Roman"/>
                <w:sz w:val="14"/>
                <w:szCs w:val="14"/>
                <w:color w:val="auto"/>
              </w:rPr>
              <w:t>(0.1)</w:t>
            </w:r>
          </w:p>
        </w:tc>
        <w:tc>
          <w:tcPr>
            <w:tcW w:w="10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0.6</w:t>
            </w:r>
          </w:p>
        </w:tc>
        <w:tc>
          <w:tcPr>
            <w:tcW w:w="8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0.2</w:t>
            </w:r>
          </w:p>
        </w:tc>
        <w:tc>
          <w:tcPr>
            <w:tcW w:w="10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0.5</w:t>
            </w:r>
          </w:p>
        </w:tc>
        <w:tc>
          <w:tcPr>
            <w:tcW w:w="100" w:type="dxa"/>
            <w:vAlign w:val="bottom"/>
          </w:tcPr>
          <w:p>
            <w:pPr>
              <w:spacing w:after="0"/>
              <w:rPr>
                <w:sz w:val="16"/>
                <w:szCs w:val="16"/>
                <w:color w:val="auto"/>
              </w:rPr>
            </w:pPr>
          </w:p>
        </w:tc>
        <w:tc>
          <w:tcPr>
            <w:tcW w:w="26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0.2</w:t>
            </w:r>
          </w:p>
        </w:tc>
      </w:tr>
      <w:tr>
        <w:trPr>
          <w:trHeight w:val="23"/>
        </w:trPr>
        <w:tc>
          <w:tcPr>
            <w:tcW w:w="41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8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60" w:type="dxa"/>
            <w:vAlign w:val="bottom"/>
          </w:tcPr>
          <w:p>
            <w:pPr>
              <w:spacing w:after="0"/>
              <w:rPr>
                <w:sz w:val="2"/>
                <w:szCs w:val="2"/>
                <w:color w:val="auto"/>
              </w:rPr>
            </w:pPr>
          </w:p>
        </w:tc>
        <w:tc>
          <w:tcPr>
            <w:tcW w:w="980" w:type="dxa"/>
            <w:vAlign w:val="bottom"/>
          </w:tcPr>
          <w:p>
            <w:pPr>
              <w:spacing w:after="0"/>
              <w:rPr>
                <w:sz w:val="2"/>
                <w:szCs w:val="2"/>
                <w:color w:val="auto"/>
              </w:rPr>
            </w:pPr>
          </w:p>
        </w:tc>
      </w:tr>
      <w:tr>
        <w:trPr>
          <w:trHeight w:val="196"/>
        </w:trPr>
        <w:tc>
          <w:tcPr>
            <w:tcW w:w="426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Other income, net</w:t>
            </w: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4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0.0</w:t>
            </w: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0.0</w:t>
            </w:r>
          </w:p>
        </w:tc>
        <w:tc>
          <w:tcPr>
            <w:tcW w:w="8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0.1</w:t>
            </w: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0.0</w:t>
            </w: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0.2</w:t>
            </w:r>
          </w:p>
        </w:tc>
      </w:tr>
      <w:tr>
        <w:trPr>
          <w:trHeight w:val="193"/>
        </w:trPr>
        <w:tc>
          <w:tcPr>
            <w:tcW w:w="42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Total revenues</w:t>
            </w: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4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36.9</w:t>
            </w:r>
          </w:p>
        </w:tc>
        <w:tc>
          <w:tcPr>
            <w:tcW w:w="10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30.2</w:t>
            </w:r>
          </w:p>
        </w:tc>
        <w:tc>
          <w:tcPr>
            <w:tcW w:w="8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25.6</w:t>
            </w:r>
          </w:p>
        </w:tc>
        <w:tc>
          <w:tcPr>
            <w:tcW w:w="10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67.2</w:t>
            </w:r>
          </w:p>
        </w:tc>
        <w:tc>
          <w:tcPr>
            <w:tcW w:w="100" w:type="dxa"/>
            <w:vAlign w:val="bottom"/>
          </w:tcPr>
          <w:p>
            <w:pPr>
              <w:spacing w:after="0"/>
              <w:rPr>
                <w:sz w:val="16"/>
                <w:szCs w:val="16"/>
                <w:color w:val="auto"/>
              </w:rPr>
            </w:pPr>
          </w:p>
        </w:tc>
        <w:tc>
          <w:tcPr>
            <w:tcW w:w="26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47.6</w:t>
            </w:r>
          </w:p>
        </w:tc>
      </w:tr>
      <w:tr>
        <w:trPr>
          <w:trHeight w:val="23"/>
        </w:trPr>
        <w:tc>
          <w:tcPr>
            <w:tcW w:w="41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8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60" w:type="dxa"/>
            <w:vAlign w:val="bottom"/>
          </w:tcPr>
          <w:p>
            <w:pPr>
              <w:spacing w:after="0"/>
              <w:rPr>
                <w:sz w:val="2"/>
                <w:szCs w:val="2"/>
                <w:color w:val="auto"/>
              </w:rPr>
            </w:pPr>
          </w:p>
        </w:tc>
        <w:tc>
          <w:tcPr>
            <w:tcW w:w="980" w:type="dxa"/>
            <w:vAlign w:val="bottom"/>
          </w:tcPr>
          <w:p>
            <w:pPr>
              <w:spacing w:after="0"/>
              <w:rPr>
                <w:sz w:val="2"/>
                <w:szCs w:val="2"/>
                <w:color w:val="auto"/>
              </w:rPr>
            </w:pPr>
          </w:p>
        </w:tc>
      </w:tr>
      <w:tr>
        <w:trPr>
          <w:trHeight w:val="196"/>
        </w:trPr>
        <w:tc>
          <w:tcPr>
            <w:tcW w:w="426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Provision for credit losses</w:t>
            </w: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40" w:type="dxa"/>
            <w:vAlign w:val="bottom"/>
            <w:tcBorders>
              <w:bottom w:val="single" w:sz="8" w:color="CCEEFF"/>
            </w:tcBorders>
            <w:shd w:val="clear" w:color="auto" w:fill="CCEEFF"/>
          </w:tcPr>
          <w:p>
            <w:pPr>
              <w:jc w:val="right"/>
              <w:ind w:right="68"/>
              <w:spacing w:after="0"/>
              <w:rPr>
                <w:sz w:val="20"/>
                <w:szCs w:val="20"/>
                <w:color w:val="auto"/>
              </w:rPr>
            </w:pPr>
            <w:r>
              <w:rPr>
                <w:rFonts w:ascii="Times New Roman" w:cs="Times New Roman" w:eastAsia="Times New Roman" w:hAnsi="Times New Roman"/>
                <w:sz w:val="14"/>
                <w:szCs w:val="14"/>
                <w:color w:val="auto"/>
              </w:rPr>
              <w:t>(0.8)</w:t>
            </w: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ind w:right="88"/>
              <w:spacing w:after="0"/>
              <w:rPr>
                <w:sz w:val="20"/>
                <w:szCs w:val="20"/>
                <w:color w:val="auto"/>
              </w:rPr>
            </w:pPr>
            <w:r>
              <w:rPr>
                <w:rFonts w:ascii="Times New Roman" w:cs="Times New Roman" w:eastAsia="Times New Roman" w:hAnsi="Times New Roman"/>
                <w:sz w:val="14"/>
                <w:szCs w:val="14"/>
                <w:color w:val="auto"/>
              </w:rPr>
              <w:t>(8.1)</w:t>
            </w:r>
          </w:p>
        </w:tc>
        <w:tc>
          <w:tcPr>
            <w:tcW w:w="8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ind w:right="68"/>
              <w:spacing w:after="0"/>
              <w:rPr>
                <w:sz w:val="20"/>
                <w:szCs w:val="20"/>
                <w:color w:val="auto"/>
              </w:rPr>
            </w:pPr>
            <w:r>
              <w:rPr>
                <w:rFonts w:ascii="Times New Roman" w:cs="Times New Roman" w:eastAsia="Times New Roman" w:hAnsi="Times New Roman"/>
                <w:sz w:val="14"/>
                <w:szCs w:val="14"/>
                <w:color w:val="auto"/>
              </w:rPr>
              <w:t>(1.4)</w:t>
            </w: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ind w:right="68"/>
              <w:spacing w:after="0"/>
              <w:rPr>
                <w:sz w:val="20"/>
                <w:szCs w:val="20"/>
                <w:color w:val="auto"/>
              </w:rPr>
            </w:pPr>
            <w:r>
              <w:rPr>
                <w:rFonts w:ascii="Times New Roman" w:cs="Times New Roman" w:eastAsia="Times New Roman" w:hAnsi="Times New Roman"/>
                <w:sz w:val="14"/>
                <w:szCs w:val="14"/>
                <w:color w:val="auto"/>
              </w:rPr>
              <w:t>(8.9)</w:t>
            </w: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Borders>
              <w:bottom w:val="single" w:sz="8" w:color="CCEEFF"/>
            </w:tcBorders>
            <w:shd w:val="clear" w:color="auto" w:fill="CCEEFF"/>
          </w:tcPr>
          <w:p>
            <w:pPr>
              <w:jc w:val="right"/>
              <w:ind w:right="68"/>
              <w:spacing w:after="0"/>
              <w:rPr>
                <w:sz w:val="20"/>
                <w:szCs w:val="20"/>
                <w:color w:val="auto"/>
              </w:rPr>
            </w:pPr>
            <w:r>
              <w:rPr>
                <w:rFonts w:ascii="Times New Roman" w:cs="Times New Roman" w:eastAsia="Times New Roman" w:hAnsi="Times New Roman"/>
                <w:sz w:val="14"/>
                <w:szCs w:val="14"/>
                <w:color w:val="auto"/>
              </w:rPr>
              <w:t>(1.4)</w:t>
            </w:r>
          </w:p>
        </w:tc>
      </w:tr>
      <w:tr>
        <w:trPr>
          <w:trHeight w:val="193"/>
        </w:trPr>
        <w:tc>
          <w:tcPr>
            <w:tcW w:w="42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Operating expenses</w:t>
            </w: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40" w:type="dxa"/>
            <w:vAlign w:val="bottom"/>
          </w:tcPr>
          <w:p>
            <w:pPr>
              <w:jc w:val="right"/>
              <w:ind w:right="68"/>
              <w:spacing w:after="0"/>
              <w:rPr>
                <w:sz w:val="20"/>
                <w:szCs w:val="20"/>
                <w:color w:val="auto"/>
              </w:rPr>
            </w:pPr>
            <w:r>
              <w:rPr>
                <w:rFonts w:ascii="Times New Roman" w:cs="Times New Roman" w:eastAsia="Times New Roman" w:hAnsi="Times New Roman"/>
                <w:sz w:val="14"/>
                <w:szCs w:val="14"/>
                <w:color w:val="auto"/>
              </w:rPr>
              <w:t>(13.1)</w:t>
            </w:r>
          </w:p>
        </w:tc>
        <w:tc>
          <w:tcPr>
            <w:tcW w:w="10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ind w:right="88"/>
              <w:spacing w:after="0"/>
              <w:rPr>
                <w:sz w:val="20"/>
                <w:szCs w:val="20"/>
                <w:color w:val="auto"/>
              </w:rPr>
            </w:pPr>
            <w:r>
              <w:rPr>
                <w:rFonts w:ascii="Times New Roman" w:cs="Times New Roman" w:eastAsia="Times New Roman" w:hAnsi="Times New Roman"/>
                <w:sz w:val="14"/>
                <w:szCs w:val="14"/>
                <w:color w:val="auto"/>
              </w:rPr>
              <w:t>(11.0)</w:t>
            </w:r>
          </w:p>
        </w:tc>
        <w:tc>
          <w:tcPr>
            <w:tcW w:w="8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ind w:right="68"/>
              <w:spacing w:after="0"/>
              <w:rPr>
                <w:sz w:val="20"/>
                <w:szCs w:val="20"/>
                <w:color w:val="auto"/>
              </w:rPr>
            </w:pPr>
            <w:r>
              <w:rPr>
                <w:rFonts w:ascii="Times New Roman" w:cs="Times New Roman" w:eastAsia="Times New Roman" w:hAnsi="Times New Roman"/>
                <w:sz w:val="14"/>
                <w:szCs w:val="14"/>
                <w:color w:val="auto"/>
              </w:rPr>
              <w:t>(10.1)</w:t>
            </w:r>
          </w:p>
        </w:tc>
        <w:tc>
          <w:tcPr>
            <w:tcW w:w="10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ind w:right="68"/>
              <w:spacing w:after="0"/>
              <w:rPr>
                <w:sz w:val="20"/>
                <w:szCs w:val="20"/>
                <w:color w:val="auto"/>
              </w:rPr>
            </w:pPr>
            <w:r>
              <w:rPr>
                <w:rFonts w:ascii="Times New Roman" w:cs="Times New Roman" w:eastAsia="Times New Roman" w:hAnsi="Times New Roman"/>
                <w:sz w:val="14"/>
                <w:szCs w:val="14"/>
                <w:color w:val="auto"/>
              </w:rPr>
              <w:t>(24.1)</w:t>
            </w:r>
          </w:p>
        </w:tc>
        <w:tc>
          <w:tcPr>
            <w:tcW w:w="100" w:type="dxa"/>
            <w:vAlign w:val="bottom"/>
          </w:tcPr>
          <w:p>
            <w:pPr>
              <w:spacing w:after="0"/>
              <w:rPr>
                <w:sz w:val="16"/>
                <w:szCs w:val="16"/>
                <w:color w:val="auto"/>
              </w:rPr>
            </w:pPr>
          </w:p>
        </w:tc>
        <w:tc>
          <w:tcPr>
            <w:tcW w:w="26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Pr>
          <w:p>
            <w:pPr>
              <w:jc w:val="right"/>
              <w:ind w:right="68"/>
              <w:spacing w:after="0"/>
              <w:rPr>
                <w:sz w:val="20"/>
                <w:szCs w:val="20"/>
                <w:color w:val="auto"/>
              </w:rPr>
            </w:pPr>
            <w:r>
              <w:rPr>
                <w:rFonts w:ascii="Times New Roman" w:cs="Times New Roman" w:eastAsia="Times New Roman" w:hAnsi="Times New Roman"/>
                <w:sz w:val="14"/>
                <w:szCs w:val="14"/>
                <w:color w:val="auto"/>
              </w:rPr>
              <w:t>(19.3)</w:t>
            </w:r>
          </w:p>
        </w:tc>
      </w:tr>
      <w:tr>
        <w:trPr>
          <w:trHeight w:val="23"/>
        </w:trPr>
        <w:tc>
          <w:tcPr>
            <w:tcW w:w="41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8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60" w:type="dxa"/>
            <w:vAlign w:val="bottom"/>
          </w:tcPr>
          <w:p>
            <w:pPr>
              <w:spacing w:after="0"/>
              <w:rPr>
                <w:sz w:val="2"/>
                <w:szCs w:val="2"/>
                <w:color w:val="auto"/>
              </w:rPr>
            </w:pPr>
          </w:p>
        </w:tc>
        <w:tc>
          <w:tcPr>
            <w:tcW w:w="980" w:type="dxa"/>
            <w:vAlign w:val="bottom"/>
          </w:tcPr>
          <w:p>
            <w:pPr>
              <w:spacing w:after="0"/>
              <w:rPr>
                <w:sz w:val="2"/>
                <w:szCs w:val="2"/>
                <w:color w:val="auto"/>
              </w:rPr>
            </w:pPr>
          </w:p>
        </w:tc>
      </w:tr>
      <w:tr>
        <w:trPr>
          <w:trHeight w:val="196"/>
        </w:trPr>
        <w:tc>
          <w:tcPr>
            <w:tcW w:w="426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Profit for the period</w:t>
            </w: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4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23.0</w:t>
            </w: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11.1</w:t>
            </w:r>
          </w:p>
        </w:tc>
        <w:tc>
          <w:tcPr>
            <w:tcW w:w="8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14.1</w:t>
            </w: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34.1</w:t>
            </w: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26.9</w:t>
            </w:r>
          </w:p>
        </w:tc>
      </w:tr>
      <w:tr>
        <w:trPr>
          <w:trHeight w:val="193"/>
        </w:trPr>
        <w:tc>
          <w:tcPr>
            <w:tcW w:w="4260" w:type="dxa"/>
            <w:vAlign w:val="bottom"/>
            <w:gridSpan w:val="2"/>
          </w:tcPr>
          <w:p>
            <w:pPr>
              <w:ind w:left="20"/>
              <w:spacing w:after="0"/>
              <w:rPr>
                <w:sz w:val="20"/>
                <w:szCs w:val="20"/>
                <w:color w:val="auto"/>
              </w:rPr>
            </w:pPr>
            <w:r>
              <w:rPr>
                <w:rFonts w:ascii="Times New Roman" w:cs="Times New Roman" w:eastAsia="Times New Roman" w:hAnsi="Times New Roman"/>
                <w:sz w:val="14"/>
                <w:szCs w:val="14"/>
                <w:b w:val="1"/>
                <w:bCs w:val="1"/>
                <w:color w:val="auto"/>
              </w:rPr>
              <w:t>Profitability Ratios</w:t>
            </w:r>
          </w:p>
        </w:tc>
        <w:tc>
          <w:tcPr>
            <w:tcW w:w="2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980" w:type="dxa"/>
            <w:vAlign w:val="bottom"/>
          </w:tcPr>
          <w:p>
            <w:pPr>
              <w:spacing w:after="0"/>
              <w:rPr>
                <w:sz w:val="16"/>
                <w:szCs w:val="16"/>
                <w:color w:val="auto"/>
              </w:rPr>
            </w:pPr>
          </w:p>
        </w:tc>
      </w:tr>
      <w:tr>
        <w:trPr>
          <w:trHeight w:val="23"/>
        </w:trPr>
        <w:tc>
          <w:tcPr>
            <w:tcW w:w="41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8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60" w:type="dxa"/>
            <w:vAlign w:val="bottom"/>
          </w:tcPr>
          <w:p>
            <w:pPr>
              <w:spacing w:after="0"/>
              <w:rPr>
                <w:sz w:val="2"/>
                <w:szCs w:val="2"/>
                <w:color w:val="auto"/>
              </w:rPr>
            </w:pPr>
          </w:p>
        </w:tc>
        <w:tc>
          <w:tcPr>
            <w:tcW w:w="980" w:type="dxa"/>
            <w:vAlign w:val="bottom"/>
          </w:tcPr>
          <w:p>
            <w:pPr>
              <w:spacing w:after="0"/>
              <w:rPr>
                <w:sz w:val="2"/>
                <w:szCs w:val="2"/>
                <w:color w:val="auto"/>
              </w:rPr>
            </w:pPr>
          </w:p>
        </w:tc>
      </w:tr>
      <w:tr>
        <w:trPr>
          <w:trHeight w:val="216"/>
        </w:trPr>
        <w:tc>
          <w:tcPr>
            <w:tcW w:w="42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 xml:space="preserve">Earnings per Share ("EPS") </w:t>
            </w:r>
            <w:r>
              <w:rPr>
                <w:rFonts w:ascii="Times New Roman" w:cs="Times New Roman" w:eastAsia="Times New Roman" w:hAnsi="Times New Roman"/>
                <w:sz w:val="18"/>
                <w:szCs w:val="18"/>
                <w:color w:val="auto"/>
                <w:vertAlign w:val="superscript"/>
              </w:rPr>
              <w:t>(1)</w:t>
            </w:r>
          </w:p>
        </w:tc>
        <w:tc>
          <w:tcPr>
            <w:tcW w:w="28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4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0.63</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0.31</w:t>
            </w: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0.36</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0.94</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0.68</w:t>
            </w:r>
          </w:p>
        </w:tc>
      </w:tr>
      <w:tr>
        <w:trPr>
          <w:trHeight w:val="216"/>
        </w:trPr>
        <w:tc>
          <w:tcPr>
            <w:tcW w:w="42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 xml:space="preserve">Return on Average Equity (“ROAE”) </w:t>
            </w:r>
            <w:r>
              <w:rPr>
                <w:rFonts w:ascii="Times New Roman" w:cs="Times New Roman" w:eastAsia="Times New Roman" w:hAnsi="Times New Roman"/>
                <w:sz w:val="18"/>
                <w:szCs w:val="18"/>
                <w:color w:val="auto"/>
                <w:vertAlign w:val="superscript"/>
              </w:rPr>
              <w:t>(2)</w:t>
            </w:r>
          </w:p>
        </w:tc>
        <w:tc>
          <w:tcPr>
            <w:tcW w:w="2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9.1 %</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4.5 %</w:t>
            </w: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5.4 %</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6.8 %</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5.2 %</w:t>
            </w:r>
          </w:p>
        </w:tc>
      </w:tr>
      <w:tr>
        <w:trPr>
          <w:trHeight w:val="196"/>
        </w:trPr>
        <w:tc>
          <w:tcPr>
            <w:tcW w:w="426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Return on Average Assets (ROAA)</w:t>
            </w:r>
          </w:p>
        </w:tc>
        <w:tc>
          <w:tcPr>
            <w:tcW w:w="280" w:type="dxa"/>
            <w:vAlign w:val="bottom"/>
            <w:tcBorders>
              <w:bottom w:val="single" w:sz="8" w:color="CCEEFF"/>
            </w:tcBorders>
            <w:shd w:val="clear" w:color="auto" w:fill="CCEEFF"/>
          </w:tcPr>
          <w:p>
            <w:pPr>
              <w:spacing w:after="0"/>
              <w:rPr>
                <w:sz w:val="17"/>
                <w:szCs w:val="17"/>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1.1 %</w:t>
            </w: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0.6 %</w:t>
            </w:r>
          </w:p>
        </w:tc>
        <w:tc>
          <w:tcPr>
            <w:tcW w:w="8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0.8 %</w:t>
            </w: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0.8 %</w:t>
            </w: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0.8 %</w:t>
            </w:r>
          </w:p>
        </w:tc>
      </w:tr>
      <w:tr>
        <w:trPr>
          <w:trHeight w:val="216"/>
        </w:trPr>
        <w:tc>
          <w:tcPr>
            <w:tcW w:w="42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 xml:space="preserve">Net Interest Margin ("NIM") </w:t>
            </w:r>
            <w:r>
              <w:rPr>
                <w:rFonts w:ascii="Times New Roman" w:cs="Times New Roman" w:eastAsia="Times New Roman" w:hAnsi="Times New Roman"/>
                <w:sz w:val="18"/>
                <w:szCs w:val="18"/>
                <w:color w:val="auto"/>
                <w:vertAlign w:val="superscript"/>
              </w:rPr>
              <w:t>(3)</w:t>
            </w:r>
          </w:p>
        </w:tc>
        <w:tc>
          <w:tcPr>
            <w:tcW w:w="2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1.54 %</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1.32 %</w:t>
            </w: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1.27 %</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1.43 %</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1.26 %</w:t>
            </w:r>
          </w:p>
        </w:tc>
      </w:tr>
      <w:tr>
        <w:trPr>
          <w:trHeight w:val="216"/>
        </w:trPr>
        <w:tc>
          <w:tcPr>
            <w:tcW w:w="42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 xml:space="preserve">Net Interest Spread ("NIS") </w:t>
            </w:r>
            <w:r>
              <w:rPr>
                <w:rFonts w:ascii="Times New Roman" w:cs="Times New Roman" w:eastAsia="Times New Roman" w:hAnsi="Times New Roman"/>
                <w:sz w:val="18"/>
                <w:szCs w:val="18"/>
                <w:color w:val="auto"/>
                <w:vertAlign w:val="superscript"/>
              </w:rPr>
              <w:t>(4)</w:t>
            </w:r>
          </w:p>
        </w:tc>
        <w:tc>
          <w:tcPr>
            <w:tcW w:w="28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1.32 %</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1.15 %</w:t>
            </w: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1.11 %</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1.24 %</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1.08 %</w:t>
            </w:r>
          </w:p>
        </w:tc>
      </w:tr>
      <w:tr>
        <w:trPr>
          <w:trHeight w:val="216"/>
        </w:trPr>
        <w:tc>
          <w:tcPr>
            <w:tcW w:w="42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 xml:space="preserve">Efficiency Ratio </w:t>
            </w:r>
            <w:r>
              <w:rPr>
                <w:rFonts w:ascii="Times New Roman" w:cs="Times New Roman" w:eastAsia="Times New Roman" w:hAnsi="Times New Roman"/>
                <w:sz w:val="18"/>
                <w:szCs w:val="18"/>
                <w:color w:val="auto"/>
                <w:vertAlign w:val="superscript"/>
              </w:rPr>
              <w:t>(5)</w:t>
            </w:r>
          </w:p>
        </w:tc>
        <w:tc>
          <w:tcPr>
            <w:tcW w:w="2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35.4 %</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36.4 %</w:t>
            </w: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39.6 %</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35.9 %</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40.5 %</w:t>
            </w:r>
          </w:p>
        </w:tc>
      </w:tr>
      <w:tr>
        <w:trPr>
          <w:trHeight w:val="196"/>
        </w:trPr>
        <w:tc>
          <w:tcPr>
            <w:tcW w:w="426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Assets, Capital, Liquidity &amp; Credit Quality</w:t>
            </w:r>
          </w:p>
        </w:tc>
        <w:tc>
          <w:tcPr>
            <w:tcW w:w="280" w:type="dxa"/>
            <w:vAlign w:val="bottom"/>
            <w:tcBorders>
              <w:bottom w:val="single" w:sz="8" w:color="CCEEFF"/>
            </w:tcBorders>
            <w:shd w:val="clear" w:color="auto" w:fill="CCEEFF"/>
          </w:tcPr>
          <w:p>
            <w:pPr>
              <w:spacing w:after="0"/>
              <w:rPr>
                <w:sz w:val="17"/>
                <w:szCs w:val="17"/>
                <w:color w:val="auto"/>
              </w:rPr>
            </w:pPr>
          </w:p>
        </w:tc>
        <w:tc>
          <w:tcPr>
            <w:tcW w:w="9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spacing w:after="0"/>
              <w:rPr>
                <w:sz w:val="17"/>
                <w:szCs w:val="17"/>
                <w:color w:val="auto"/>
              </w:rPr>
            </w:pPr>
          </w:p>
        </w:tc>
      </w:tr>
      <w:tr>
        <w:trPr>
          <w:trHeight w:val="216"/>
        </w:trPr>
        <w:tc>
          <w:tcPr>
            <w:tcW w:w="42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 xml:space="preserve">Credit Portfolio </w:t>
            </w:r>
            <w:r>
              <w:rPr>
                <w:rFonts w:ascii="Times New Roman" w:cs="Times New Roman" w:eastAsia="Times New Roman" w:hAnsi="Times New Roman"/>
                <w:sz w:val="18"/>
                <w:szCs w:val="18"/>
                <w:color w:val="auto"/>
                <w:vertAlign w:val="superscript"/>
              </w:rPr>
              <w:t>(6)</w:t>
            </w: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4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8,685</w:t>
            </w:r>
          </w:p>
        </w:tc>
        <w:tc>
          <w:tcPr>
            <w:tcW w:w="100" w:type="dxa"/>
            <w:vAlign w:val="bottom"/>
          </w:tcPr>
          <w:p>
            <w:pPr>
              <w:spacing w:after="0"/>
              <w:rPr>
                <w:sz w:val="18"/>
                <w:szCs w:val="18"/>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8,412</w:t>
            </w:r>
          </w:p>
        </w:tc>
        <w:tc>
          <w:tcPr>
            <w:tcW w:w="80" w:type="dxa"/>
            <w:vAlign w:val="bottom"/>
          </w:tcPr>
          <w:p>
            <w:pPr>
              <w:spacing w:after="0"/>
              <w:rPr>
                <w:sz w:val="18"/>
                <w:szCs w:val="18"/>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6,531</w:t>
            </w:r>
          </w:p>
        </w:tc>
        <w:tc>
          <w:tcPr>
            <w:tcW w:w="100" w:type="dxa"/>
            <w:vAlign w:val="bottom"/>
          </w:tcPr>
          <w:p>
            <w:pPr>
              <w:spacing w:after="0"/>
              <w:rPr>
                <w:sz w:val="18"/>
                <w:szCs w:val="18"/>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8,685</w:t>
            </w:r>
          </w:p>
        </w:tc>
        <w:tc>
          <w:tcPr>
            <w:tcW w:w="100" w:type="dxa"/>
            <w:vAlign w:val="bottom"/>
          </w:tcPr>
          <w:p>
            <w:pPr>
              <w:spacing w:after="0"/>
              <w:rPr>
                <w:sz w:val="18"/>
                <w:szCs w:val="18"/>
                <w:color w:val="auto"/>
              </w:rPr>
            </w:pPr>
          </w:p>
        </w:tc>
        <w:tc>
          <w:tcPr>
            <w:tcW w:w="26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6,531</w:t>
            </w:r>
          </w:p>
        </w:tc>
      </w:tr>
      <w:tr>
        <w:trPr>
          <w:trHeight w:val="216"/>
        </w:trPr>
        <w:tc>
          <w:tcPr>
            <w:tcW w:w="42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 xml:space="preserve">Commercial Portfolio </w:t>
            </w:r>
            <w:r>
              <w:rPr>
                <w:rFonts w:ascii="Times New Roman" w:cs="Times New Roman" w:eastAsia="Times New Roman" w:hAnsi="Times New Roman"/>
                <w:sz w:val="18"/>
                <w:szCs w:val="18"/>
                <w:color w:val="auto"/>
                <w:vertAlign w:val="superscript"/>
              </w:rPr>
              <w:t>(7)</w:t>
            </w:r>
          </w:p>
        </w:tc>
        <w:tc>
          <w:tcPr>
            <w:tcW w:w="28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4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7,583</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7,321</w:t>
            </w: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6,008</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7,583</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6,008</w:t>
            </w:r>
          </w:p>
        </w:tc>
      </w:tr>
      <w:tr>
        <w:trPr>
          <w:trHeight w:val="193"/>
        </w:trPr>
        <w:tc>
          <w:tcPr>
            <w:tcW w:w="42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Investment Portfolio</w:t>
            </w: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4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1,102</w:t>
            </w:r>
          </w:p>
        </w:tc>
        <w:tc>
          <w:tcPr>
            <w:tcW w:w="10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1,091</w:t>
            </w:r>
          </w:p>
        </w:tc>
        <w:tc>
          <w:tcPr>
            <w:tcW w:w="8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523</w:t>
            </w:r>
          </w:p>
        </w:tc>
        <w:tc>
          <w:tcPr>
            <w:tcW w:w="10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1,102</w:t>
            </w:r>
          </w:p>
        </w:tc>
        <w:tc>
          <w:tcPr>
            <w:tcW w:w="100" w:type="dxa"/>
            <w:vAlign w:val="bottom"/>
          </w:tcPr>
          <w:p>
            <w:pPr>
              <w:spacing w:after="0"/>
              <w:rPr>
                <w:sz w:val="16"/>
                <w:szCs w:val="16"/>
                <w:color w:val="auto"/>
              </w:rPr>
            </w:pPr>
          </w:p>
        </w:tc>
        <w:tc>
          <w:tcPr>
            <w:tcW w:w="26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523</w:t>
            </w:r>
          </w:p>
        </w:tc>
      </w:tr>
      <w:tr>
        <w:trPr>
          <w:trHeight w:val="23"/>
        </w:trPr>
        <w:tc>
          <w:tcPr>
            <w:tcW w:w="41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8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60" w:type="dxa"/>
            <w:vAlign w:val="bottom"/>
          </w:tcPr>
          <w:p>
            <w:pPr>
              <w:spacing w:after="0"/>
              <w:rPr>
                <w:sz w:val="2"/>
                <w:szCs w:val="2"/>
                <w:color w:val="auto"/>
              </w:rPr>
            </w:pPr>
          </w:p>
        </w:tc>
        <w:tc>
          <w:tcPr>
            <w:tcW w:w="980" w:type="dxa"/>
            <w:vAlign w:val="bottom"/>
          </w:tcPr>
          <w:p>
            <w:pPr>
              <w:spacing w:after="0"/>
              <w:rPr>
                <w:sz w:val="2"/>
                <w:szCs w:val="2"/>
                <w:color w:val="auto"/>
              </w:rPr>
            </w:pPr>
          </w:p>
        </w:tc>
      </w:tr>
      <w:tr>
        <w:trPr>
          <w:trHeight w:val="196"/>
        </w:trPr>
        <w:tc>
          <w:tcPr>
            <w:tcW w:w="426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Total assets</w:t>
            </w: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4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8,925</w:t>
            </w: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8,458</w:t>
            </w:r>
          </w:p>
        </w:tc>
        <w:tc>
          <w:tcPr>
            <w:tcW w:w="8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6,723</w:t>
            </w: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8,925</w:t>
            </w: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6,723</w:t>
            </w:r>
          </w:p>
        </w:tc>
      </w:tr>
      <w:tr>
        <w:trPr>
          <w:trHeight w:val="193"/>
        </w:trPr>
        <w:tc>
          <w:tcPr>
            <w:tcW w:w="42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Total equity</w:t>
            </w: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4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1,019</w:t>
            </w:r>
          </w:p>
        </w:tc>
        <w:tc>
          <w:tcPr>
            <w:tcW w:w="10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1,005</w:t>
            </w:r>
          </w:p>
        </w:tc>
        <w:tc>
          <w:tcPr>
            <w:tcW w:w="8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1,031</w:t>
            </w:r>
          </w:p>
        </w:tc>
        <w:tc>
          <w:tcPr>
            <w:tcW w:w="10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1,019</w:t>
            </w:r>
          </w:p>
        </w:tc>
        <w:tc>
          <w:tcPr>
            <w:tcW w:w="100" w:type="dxa"/>
            <w:vAlign w:val="bottom"/>
          </w:tcPr>
          <w:p>
            <w:pPr>
              <w:spacing w:after="0"/>
              <w:rPr>
                <w:sz w:val="16"/>
                <w:szCs w:val="16"/>
                <w:color w:val="auto"/>
              </w:rPr>
            </w:pPr>
          </w:p>
        </w:tc>
        <w:tc>
          <w:tcPr>
            <w:tcW w:w="26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1,031</w:t>
            </w:r>
          </w:p>
        </w:tc>
      </w:tr>
      <w:tr>
        <w:trPr>
          <w:trHeight w:val="23"/>
        </w:trPr>
        <w:tc>
          <w:tcPr>
            <w:tcW w:w="41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8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60" w:type="dxa"/>
            <w:vAlign w:val="bottom"/>
          </w:tcPr>
          <w:p>
            <w:pPr>
              <w:spacing w:after="0"/>
              <w:rPr>
                <w:sz w:val="2"/>
                <w:szCs w:val="2"/>
                <w:color w:val="auto"/>
              </w:rPr>
            </w:pPr>
          </w:p>
        </w:tc>
        <w:tc>
          <w:tcPr>
            <w:tcW w:w="980" w:type="dxa"/>
            <w:vAlign w:val="bottom"/>
          </w:tcPr>
          <w:p>
            <w:pPr>
              <w:spacing w:after="0"/>
              <w:rPr>
                <w:sz w:val="2"/>
                <w:szCs w:val="2"/>
                <w:color w:val="auto"/>
              </w:rPr>
            </w:pPr>
          </w:p>
        </w:tc>
      </w:tr>
      <w:tr>
        <w:trPr>
          <w:trHeight w:val="216"/>
        </w:trPr>
        <w:tc>
          <w:tcPr>
            <w:tcW w:w="42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 xml:space="preserve">Market capitalization </w:t>
            </w:r>
            <w:r>
              <w:rPr>
                <w:rFonts w:ascii="Times New Roman" w:cs="Times New Roman" w:eastAsia="Times New Roman" w:hAnsi="Times New Roman"/>
                <w:sz w:val="18"/>
                <w:szCs w:val="18"/>
                <w:color w:val="auto"/>
                <w:vertAlign w:val="superscript"/>
              </w:rPr>
              <w:t>(8)</w:t>
            </w:r>
          </w:p>
        </w:tc>
        <w:tc>
          <w:tcPr>
            <w:tcW w:w="28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4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482</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565</w:t>
            </w: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605</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482</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605</w:t>
            </w:r>
          </w:p>
        </w:tc>
      </w:tr>
      <w:tr>
        <w:trPr>
          <w:trHeight w:val="216"/>
        </w:trPr>
        <w:tc>
          <w:tcPr>
            <w:tcW w:w="42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Tier 1 Capital to risk-weighted assets (Basel III – IRB)</w:t>
            </w:r>
            <w:r>
              <w:rPr>
                <w:rFonts w:ascii="Times New Roman" w:cs="Times New Roman" w:eastAsia="Times New Roman" w:hAnsi="Times New Roman"/>
                <w:sz w:val="18"/>
                <w:szCs w:val="18"/>
                <w:color w:val="auto"/>
                <w:vertAlign w:val="superscript"/>
              </w:rPr>
              <w:t>(9)</w:t>
            </w:r>
          </w:p>
        </w:tc>
        <w:tc>
          <w:tcPr>
            <w:tcW w:w="2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15.1 %</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16.2 %</w:t>
            </w: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23.6 %</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15.1 %</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23.6 %</w:t>
            </w:r>
          </w:p>
        </w:tc>
      </w:tr>
      <w:tr>
        <w:trPr>
          <w:trHeight w:val="216"/>
        </w:trPr>
        <w:tc>
          <w:tcPr>
            <w:tcW w:w="42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 xml:space="preserve">Capital Adequacy Ratio (Regulatory) </w:t>
            </w:r>
            <w:r>
              <w:rPr>
                <w:rFonts w:ascii="Times New Roman" w:cs="Times New Roman" w:eastAsia="Times New Roman" w:hAnsi="Times New Roman"/>
                <w:sz w:val="18"/>
                <w:szCs w:val="18"/>
                <w:color w:val="auto"/>
                <w:vertAlign w:val="superscript"/>
              </w:rPr>
              <w:t>(10)</w:t>
            </w:r>
          </w:p>
        </w:tc>
        <w:tc>
          <w:tcPr>
            <w:tcW w:w="28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12.9 %</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13.4 %</w:t>
            </w: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18.2 %</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12.9 %</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18.2 %</w:t>
            </w:r>
          </w:p>
        </w:tc>
      </w:tr>
      <w:tr>
        <w:trPr>
          <w:trHeight w:val="193"/>
        </w:trPr>
        <w:tc>
          <w:tcPr>
            <w:tcW w:w="42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Total assets / Total equity (times)</w:t>
            </w:r>
          </w:p>
        </w:tc>
        <w:tc>
          <w:tcPr>
            <w:tcW w:w="280" w:type="dxa"/>
            <w:vAlign w:val="bottom"/>
          </w:tcPr>
          <w:p>
            <w:pPr>
              <w:spacing w:after="0"/>
              <w:rPr>
                <w:sz w:val="16"/>
                <w:szCs w:val="16"/>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8.8</w:t>
            </w:r>
          </w:p>
        </w:tc>
        <w:tc>
          <w:tcPr>
            <w:tcW w:w="1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8.4</w:t>
            </w:r>
          </w:p>
        </w:tc>
        <w:tc>
          <w:tcPr>
            <w:tcW w:w="8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6.5</w:t>
            </w:r>
          </w:p>
        </w:tc>
        <w:tc>
          <w:tcPr>
            <w:tcW w:w="1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8.8</w:t>
            </w: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6.5</w:t>
            </w:r>
          </w:p>
        </w:tc>
      </w:tr>
      <w:tr>
        <w:trPr>
          <w:trHeight w:val="23"/>
        </w:trPr>
        <w:tc>
          <w:tcPr>
            <w:tcW w:w="41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8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60" w:type="dxa"/>
            <w:vAlign w:val="bottom"/>
          </w:tcPr>
          <w:p>
            <w:pPr>
              <w:spacing w:after="0"/>
              <w:rPr>
                <w:sz w:val="2"/>
                <w:szCs w:val="2"/>
                <w:color w:val="auto"/>
              </w:rPr>
            </w:pPr>
          </w:p>
        </w:tc>
        <w:tc>
          <w:tcPr>
            <w:tcW w:w="980" w:type="dxa"/>
            <w:vAlign w:val="bottom"/>
          </w:tcPr>
          <w:p>
            <w:pPr>
              <w:spacing w:after="0"/>
              <w:rPr>
                <w:sz w:val="2"/>
                <w:szCs w:val="2"/>
                <w:color w:val="auto"/>
              </w:rPr>
            </w:pPr>
          </w:p>
        </w:tc>
      </w:tr>
      <w:tr>
        <w:trPr>
          <w:trHeight w:val="216"/>
        </w:trPr>
        <w:tc>
          <w:tcPr>
            <w:tcW w:w="42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 xml:space="preserve">Liquid Assets / Total Assets </w:t>
            </w:r>
            <w:r>
              <w:rPr>
                <w:rFonts w:ascii="Times New Roman" w:cs="Times New Roman" w:eastAsia="Times New Roman" w:hAnsi="Times New Roman"/>
                <w:sz w:val="18"/>
                <w:szCs w:val="18"/>
                <w:color w:val="auto"/>
                <w:vertAlign w:val="superscript"/>
              </w:rPr>
              <w:t>(11)</w:t>
            </w:r>
          </w:p>
        </w:tc>
        <w:tc>
          <w:tcPr>
            <w:tcW w:w="28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10.6 %</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9.2 %</w:t>
            </w: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14.9 %</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10.6 %</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14.9 %</w:t>
            </w:r>
          </w:p>
        </w:tc>
      </w:tr>
      <w:tr>
        <w:trPr>
          <w:trHeight w:val="216"/>
        </w:trPr>
        <w:tc>
          <w:tcPr>
            <w:tcW w:w="42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 xml:space="preserve">Credit-impaired loans to Loan Portfolio </w:t>
            </w:r>
            <w:r>
              <w:rPr>
                <w:rFonts w:ascii="Times New Roman" w:cs="Times New Roman" w:eastAsia="Times New Roman" w:hAnsi="Times New Roman"/>
                <w:sz w:val="18"/>
                <w:szCs w:val="18"/>
                <w:color w:val="auto"/>
                <w:vertAlign w:val="superscript"/>
              </w:rPr>
              <w:t>(12)</w:t>
            </w:r>
          </w:p>
        </w:tc>
        <w:tc>
          <w:tcPr>
            <w:tcW w:w="2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0.2 %</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0.2 %</w:t>
            </w: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0.2 %</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0.2 %</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0.2 %</w:t>
            </w:r>
          </w:p>
        </w:tc>
      </w:tr>
      <w:tr>
        <w:trPr>
          <w:trHeight w:val="216"/>
        </w:trPr>
        <w:tc>
          <w:tcPr>
            <w:tcW w:w="42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 xml:space="preserve">Total allowance for losses to Credit Portfolio </w:t>
            </w:r>
            <w:r>
              <w:rPr>
                <w:rFonts w:ascii="Times New Roman" w:cs="Times New Roman" w:eastAsia="Times New Roman" w:hAnsi="Times New Roman"/>
                <w:sz w:val="18"/>
                <w:szCs w:val="18"/>
                <w:color w:val="auto"/>
                <w:vertAlign w:val="superscript"/>
              </w:rPr>
              <w:t>(13)</w:t>
            </w:r>
          </w:p>
        </w:tc>
        <w:tc>
          <w:tcPr>
            <w:tcW w:w="28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0.6 %</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0.7 %</w:t>
            </w: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0.7 %</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0.6 %</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0.7 %</w:t>
            </w:r>
          </w:p>
        </w:tc>
      </w:tr>
      <w:tr>
        <w:trPr>
          <w:trHeight w:val="248"/>
        </w:trPr>
        <w:tc>
          <w:tcPr>
            <w:tcW w:w="42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 xml:space="preserve">Total allowance for losses to credit-impaired loans (times) </w:t>
            </w:r>
            <w:r>
              <w:rPr>
                <w:rFonts w:ascii="Times New Roman" w:cs="Times New Roman" w:eastAsia="Times New Roman" w:hAnsi="Times New Roman"/>
                <w:sz w:val="18"/>
                <w:szCs w:val="18"/>
                <w:color w:val="auto"/>
                <w:vertAlign w:val="superscript"/>
              </w:rPr>
              <w:t>(13)</w:t>
            </w:r>
          </w:p>
        </w:tc>
        <w:tc>
          <w:tcPr>
            <w:tcW w:w="280" w:type="dxa"/>
            <w:vAlign w:val="bottom"/>
          </w:tcPr>
          <w:p>
            <w:pPr>
              <w:spacing w:after="0"/>
              <w:rPr>
                <w:sz w:val="21"/>
                <w:szCs w:val="21"/>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5.3</w:t>
            </w:r>
          </w:p>
        </w:tc>
        <w:tc>
          <w:tcPr>
            <w:tcW w:w="10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5.2</w:t>
            </w:r>
          </w:p>
        </w:tc>
        <w:tc>
          <w:tcPr>
            <w:tcW w:w="8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4.4</w:t>
            </w:r>
          </w:p>
        </w:tc>
        <w:tc>
          <w:tcPr>
            <w:tcW w:w="10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5.3</w:t>
            </w:r>
          </w:p>
        </w:tc>
        <w:tc>
          <w:tcPr>
            <w:tcW w:w="100" w:type="dxa"/>
            <w:vAlign w:val="bottom"/>
          </w:tcPr>
          <w:p>
            <w:pPr>
              <w:spacing w:after="0"/>
              <w:rPr>
                <w:sz w:val="21"/>
                <w:szCs w:val="21"/>
                <w:color w:val="auto"/>
              </w:rPr>
            </w:pPr>
          </w:p>
        </w:tc>
        <w:tc>
          <w:tcPr>
            <w:tcW w:w="260" w:type="dxa"/>
            <w:vAlign w:val="bottom"/>
          </w:tcPr>
          <w:p>
            <w:pPr>
              <w:spacing w:after="0"/>
              <w:rPr>
                <w:sz w:val="21"/>
                <w:szCs w:val="21"/>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4.4</w:t>
            </w:r>
          </w:p>
        </w:tc>
      </w:tr>
    </w:tbl>
    <w:p>
      <w:pPr>
        <w:spacing w:after="0" w:line="200" w:lineRule="exact"/>
        <w:rPr>
          <w:sz w:val="20"/>
          <w:szCs w:val="20"/>
          <w:color w:val="auto"/>
        </w:rPr>
      </w:pPr>
    </w:p>
    <w:p>
      <w:pPr>
        <w:spacing w:after="0" w:line="358" w:lineRule="exact"/>
        <w:rPr>
          <w:sz w:val="20"/>
          <w:szCs w:val="20"/>
          <w:color w:val="auto"/>
        </w:rPr>
      </w:pPr>
    </w:p>
    <w:p>
      <w:pPr>
        <w:ind w:left="11140"/>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3" w:name="page4"/>
    <w:bookmarkEnd w:id="3"/>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BUSINESS HIGHLIGHTS</w:t>
      </w:r>
    </w:p>
    <w:p>
      <w:pPr>
        <w:spacing w:after="0" w:line="20" w:lineRule="exact"/>
        <w:rPr>
          <w:sz w:val="20"/>
          <w:szCs w:val="20"/>
          <w:color w:val="auto"/>
        </w:rPr>
      </w:pPr>
    </w:p>
    <w:p>
      <w:pPr>
        <w:jc w:val="both"/>
        <w:ind w:left="340" w:hanging="332"/>
        <w:spacing w:after="0" w:line="246" w:lineRule="auto"/>
        <w:tabs>
          <w:tab w:leader="none" w:pos="335"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Bladex’s Profits totaled $23.0 million for the 2Q22 (+107% QoQ; +63% YoY), reaching $34.1 million for the first 6M22 (+27% YoY), mostly driven by improved top-line revenues of Net Interest Income (“NII”) and a positive trend in fee income, along with lower credit provision requirements in 2Q22, greatly offsetting increased operating expenses.</w:t>
      </w:r>
    </w:p>
    <w:p>
      <w:pPr>
        <w:spacing w:after="0" w:line="72" w:lineRule="exact"/>
        <w:rPr>
          <w:rFonts w:ascii="Times New Roman" w:cs="Times New Roman" w:eastAsia="Times New Roman" w:hAnsi="Times New Roman"/>
          <w:sz w:val="18"/>
          <w:szCs w:val="18"/>
          <w:color w:val="auto"/>
        </w:rPr>
      </w:pPr>
    </w:p>
    <w:p>
      <w:pPr>
        <w:jc w:val="both"/>
        <w:ind w:left="340" w:hanging="332"/>
        <w:spacing w:after="0" w:line="258" w:lineRule="auto"/>
        <w:tabs>
          <w:tab w:leader="none" w:pos="335"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NII continued its growth trend of five consecutive quarters, to reach $32.7 million for 2Q22 (+27% QoQ; +56% YoY), and up 46% to $58.4 million for the first 6M22, mainly resulting from the effect of higher average net lending rates and volumes. Net Interest Margin (“NIM”) increased to 1.54% in 2Q22 (+22 bps QoQ; +27 bps YoY) and 1.43% (+17 bps YoY), on enhanced credit spreads and higher market rates.</w:t>
      </w:r>
    </w:p>
    <w:p>
      <w:pPr>
        <w:spacing w:after="0" w:line="61" w:lineRule="exact"/>
        <w:rPr>
          <w:rFonts w:ascii="Times New Roman" w:cs="Times New Roman" w:eastAsia="Times New Roman" w:hAnsi="Times New Roman"/>
          <w:sz w:val="18"/>
          <w:szCs w:val="18"/>
          <w:color w:val="auto"/>
        </w:rPr>
      </w:pPr>
    </w:p>
    <w:p>
      <w:pPr>
        <w:ind w:left="340" w:hanging="332"/>
        <w:spacing w:after="0" w:line="282" w:lineRule="auto"/>
        <w:tabs>
          <w:tab w:leader="none" w:pos="335"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Fees and Commissions, net, totaled $4.3 million in 2Q22 (+8% QoQ; unchanged YoY) and $8.2 million for the first 6M22 (+12% YoY), mostly driven by the sustained growth trend performance in fees from the letters of credit business, and recovered loan syndications activity.</w:t>
      </w:r>
    </w:p>
    <w:p>
      <w:pPr>
        <w:spacing w:after="0" w:line="40" w:lineRule="exact"/>
        <w:rPr>
          <w:rFonts w:ascii="Times New Roman" w:cs="Times New Roman" w:eastAsia="Times New Roman" w:hAnsi="Times New Roman"/>
          <w:sz w:val="18"/>
          <w:szCs w:val="18"/>
          <w:color w:val="auto"/>
        </w:rPr>
      </w:pPr>
    </w:p>
    <w:p>
      <w:pPr>
        <w:jc w:val="both"/>
        <w:ind w:left="340" w:hanging="332"/>
        <w:spacing w:after="0" w:line="258" w:lineRule="auto"/>
        <w:tabs>
          <w:tab w:leader="none" w:pos="335"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Efficiency Ratio improved to 35% in 2Q22 and 36% in 6M22, as higher revenues more than offset the increase in operating expenses, mostly associated to higher personnel expenses due to the strengthening of the Bank’s work force and a new variable compensation structure, and other expenses mostly related to the Bank’s strategy implementation.</w:t>
      </w:r>
    </w:p>
    <w:p>
      <w:pPr>
        <w:spacing w:after="0" w:line="61" w:lineRule="exact"/>
        <w:rPr>
          <w:rFonts w:ascii="Times New Roman" w:cs="Times New Roman" w:eastAsia="Times New Roman" w:hAnsi="Times New Roman"/>
          <w:sz w:val="18"/>
          <w:szCs w:val="18"/>
          <w:color w:val="auto"/>
        </w:rPr>
      </w:pPr>
    </w:p>
    <w:p>
      <w:pPr>
        <w:jc w:val="both"/>
        <w:ind w:left="340" w:hanging="332"/>
        <w:spacing w:after="0" w:line="250" w:lineRule="auto"/>
        <w:tabs>
          <w:tab w:leader="none" w:pos="335"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Bank’s Credit Portfolio increased 3% QoQ and 33% YoY, to reach a new record level of $8.7 billion as of June 30, 2022, driven by the Commercial Portfolio’s growth trend of eight consecutive quarters, which also resulted in a record level of $7.6 billion (+4% QoQ; +26% YoY), along with increased credit investment securities to $1.0 billion (+4% QoQ; +3x YoY), aimed to diversify exposures and complement the Bank’s commercial activities.</w:t>
      </w:r>
    </w:p>
    <w:p>
      <w:pPr>
        <w:spacing w:after="0" w:line="69" w:lineRule="exact"/>
        <w:rPr>
          <w:rFonts w:ascii="Times New Roman" w:cs="Times New Roman" w:eastAsia="Times New Roman" w:hAnsi="Times New Roman"/>
          <w:sz w:val="18"/>
          <w:szCs w:val="18"/>
          <w:color w:val="auto"/>
        </w:rPr>
      </w:pPr>
    </w:p>
    <w:p>
      <w:pPr>
        <w:ind w:left="340" w:hanging="332"/>
        <w:spacing w:after="0" w:line="282" w:lineRule="auto"/>
        <w:tabs>
          <w:tab w:leader="none" w:pos="335"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Sustained positive trend in Commercial Portfolio’s growth reflecting both stronger demand from the Bank’s traditional client base, boosted by higher commodity prices and trade flows in the Region, as well as new underlying business and clients.</w:t>
      </w:r>
    </w:p>
    <w:p>
      <w:pPr>
        <w:spacing w:after="0" w:line="40" w:lineRule="exact"/>
        <w:rPr>
          <w:rFonts w:ascii="Times New Roman" w:cs="Times New Roman" w:eastAsia="Times New Roman" w:hAnsi="Times New Roman"/>
          <w:sz w:val="18"/>
          <w:szCs w:val="18"/>
          <w:color w:val="auto"/>
        </w:rPr>
      </w:pPr>
    </w:p>
    <w:p>
      <w:pPr>
        <w:ind w:left="340" w:right="20" w:hanging="332"/>
        <w:spacing w:after="0" w:line="266" w:lineRule="auto"/>
        <w:tabs>
          <w:tab w:leader="none" w:pos="335"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Preservation of asset quality, characterized by the high quality of its borrower base. Credit-impaired loans (Non-Performing or “NPLs”) remain unchanged at $11 million or 0.2% of total Loan Portfolio as of June 30, 2022.</w:t>
      </w:r>
    </w:p>
    <w:p>
      <w:pPr>
        <w:spacing w:after="0" w:line="67" w:lineRule="exact"/>
        <w:rPr>
          <w:rFonts w:ascii="Times New Roman" w:cs="Times New Roman" w:eastAsia="Times New Roman" w:hAnsi="Times New Roman"/>
          <w:sz w:val="18"/>
          <w:szCs w:val="18"/>
          <w:color w:val="auto"/>
        </w:rPr>
      </w:pPr>
    </w:p>
    <w:p>
      <w:pPr>
        <w:jc w:val="both"/>
        <w:ind w:left="340" w:hanging="332"/>
        <w:spacing w:after="0" w:line="250" w:lineRule="auto"/>
        <w:tabs>
          <w:tab w:leader="none" w:pos="335"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As of June 30, 2022, the total allowance for credit losses represented 0.6% of total Credit Portfolio, and 5.3 times NPL balances. Provisions for credit losses of $0.8 million in 2Q22 and $8.9 million in 6M22 were closely tied to the Bank’s Credit Portfolio growth, partly offset by lower IFRS 9 Stage 2 exposure and its related allocated provisions.</w:t>
      </w:r>
    </w:p>
    <w:p>
      <w:pPr>
        <w:spacing w:after="0" w:line="82" w:lineRule="exact"/>
        <w:rPr>
          <w:rFonts w:ascii="Times New Roman" w:cs="Times New Roman" w:eastAsia="Times New Roman" w:hAnsi="Times New Roman"/>
          <w:sz w:val="18"/>
          <w:szCs w:val="18"/>
          <w:color w:val="auto"/>
        </w:rPr>
      </w:pPr>
    </w:p>
    <w:p>
      <w:pPr>
        <w:jc w:val="both"/>
        <w:ind w:left="340" w:right="20" w:hanging="332"/>
        <w:spacing w:after="0" w:line="250" w:lineRule="auto"/>
        <w:tabs>
          <w:tab w:leader="none" w:pos="335"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Bladex´s liquidity position, consisting of cash and due from banks and highly rated corporate debt securities (‘A-‘ or above), stood at $945 million, or 11% of total assets as of June 30, 2022. The Bank relies on sustained deposit levels and well diversified funding sources with ample access to global debt and capital markets.</w:t>
      </w:r>
    </w:p>
    <w:p>
      <w:pPr>
        <w:spacing w:after="0" w:line="82" w:lineRule="exact"/>
        <w:rPr>
          <w:rFonts w:ascii="Times New Roman" w:cs="Times New Roman" w:eastAsia="Times New Roman" w:hAnsi="Times New Roman"/>
          <w:sz w:val="18"/>
          <w:szCs w:val="18"/>
          <w:color w:val="auto"/>
        </w:rPr>
      </w:pPr>
    </w:p>
    <w:p>
      <w:pPr>
        <w:jc w:val="both"/>
        <w:ind w:left="340" w:hanging="332"/>
        <w:spacing w:after="0" w:line="250" w:lineRule="auto"/>
        <w:tabs>
          <w:tab w:leader="none" w:pos="335"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2Q22 Annualized Return on Average Equity (“ROAE”) reached 9.1%, on improved profitability and a more efficient use of capital. As of June 30, 2022, the Bank´s Tier 1 Basel III Capital and Regulatory Capital Adequacy Ratios stood at 15.1% and 12.9%, respectively, well above international standards and regulatory minimums.</w:t>
      </w:r>
    </w:p>
    <w:p>
      <w:pPr>
        <w:spacing w:after="0" w:line="3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CEO’s Comments</w:t>
      </w:r>
    </w:p>
    <w:p>
      <w:pPr>
        <w:spacing w:after="0" w:line="20" w:lineRule="exact"/>
        <w:rPr>
          <w:sz w:val="20"/>
          <w:szCs w:val="20"/>
          <w:color w:val="auto"/>
        </w:rPr>
      </w:pPr>
    </w:p>
    <w:p>
      <w:pPr>
        <w:jc w:val="both"/>
        <w:spacing w:after="0" w:line="242" w:lineRule="auto"/>
        <w:rPr>
          <w:sz w:val="20"/>
          <w:szCs w:val="20"/>
          <w:color w:val="auto"/>
        </w:rPr>
      </w:pPr>
      <w:r>
        <w:rPr>
          <w:rFonts w:ascii="Times New Roman" w:cs="Times New Roman" w:eastAsia="Times New Roman" w:hAnsi="Times New Roman"/>
          <w:sz w:val="18"/>
          <w:szCs w:val="18"/>
          <w:color w:val="auto"/>
        </w:rPr>
        <w:t>Mr. Jorge Salas, Bladex’s Chief Executive Officer said: “We delivered a strong set of operating and financial results, with our credit book maintaining the growth momentum shown in the prior quarter reaching a historical high of $8.7 billion dollars at quarter-end. At the same time, we continued to expand margins for the fifth consecutive quarter, expanding net income over 60% year-on-year to $23 million, while maintaining robust asset quality with NPLs at 0% for over two years now.</w:t>
      </w:r>
    </w:p>
    <w:p>
      <w:pPr>
        <w:spacing w:after="0" w:line="212" w:lineRule="exact"/>
        <w:rPr>
          <w:sz w:val="20"/>
          <w:szCs w:val="20"/>
          <w:color w:val="auto"/>
        </w:rPr>
      </w:pPr>
    </w:p>
    <w:p>
      <w:pPr>
        <w:jc w:val="both"/>
        <w:spacing w:after="0" w:line="247" w:lineRule="auto"/>
        <w:rPr>
          <w:sz w:val="20"/>
          <w:szCs w:val="20"/>
          <w:color w:val="auto"/>
        </w:rPr>
      </w:pPr>
      <w:r>
        <w:rPr>
          <w:rFonts w:ascii="Times New Roman" w:cs="Times New Roman" w:eastAsia="Times New Roman" w:hAnsi="Times New Roman"/>
          <w:sz w:val="18"/>
          <w:szCs w:val="18"/>
          <w:color w:val="auto"/>
        </w:rPr>
        <w:t>This good performance reflects the execution of the strategic plan we have been implementing for the last year with active participation of our board of directors, aimed at enhancing Bladex´s profitability, long-term sustainability, and stakeholder value creation. In particular, our plan is centered in expanding our customer and product base, extending loan duration and focusing on higher margin sectors and geographies. As we continue to build on our capabilities, we are also benefiting from the current environment of high inflation, tightening of global financial conditions and rising interest rates. In sum, we are building a stronger foundation to capitalize on the competitive advantages of Bladex as a unique and well-positioned trade bank focused on Latin America.”</w:t>
      </w:r>
    </w:p>
    <w:p>
      <w:pPr>
        <w:spacing w:after="0" w:line="200" w:lineRule="exact"/>
        <w:rPr>
          <w:sz w:val="20"/>
          <w:szCs w:val="20"/>
          <w:color w:val="auto"/>
        </w:rPr>
      </w:pPr>
    </w:p>
    <w:p>
      <w:pPr>
        <w:spacing w:after="0" w:line="250" w:lineRule="exact"/>
        <w:rPr>
          <w:sz w:val="20"/>
          <w:szCs w:val="20"/>
          <w:color w:val="auto"/>
        </w:rPr>
      </w:pPr>
    </w:p>
    <w:p>
      <w:pPr>
        <w:ind w:left="11140"/>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RESULTS BY BUSINESS SEGMENT</w:t>
      </w:r>
    </w:p>
    <w:p>
      <w:pPr>
        <w:spacing w:after="0" w:line="20" w:lineRule="exact"/>
        <w:rPr>
          <w:sz w:val="20"/>
          <w:szCs w:val="20"/>
          <w:color w:val="auto"/>
        </w:rPr>
      </w:pPr>
    </w:p>
    <w:p>
      <w:pPr>
        <w:jc w:val="both"/>
        <w:spacing w:after="0" w:line="246" w:lineRule="auto"/>
        <w:rPr>
          <w:sz w:val="20"/>
          <w:szCs w:val="20"/>
          <w:color w:val="auto"/>
        </w:rPr>
      </w:pPr>
      <w:r>
        <w:rPr>
          <w:rFonts w:ascii="Times New Roman" w:cs="Times New Roman" w:eastAsia="Times New Roman" w:hAnsi="Times New Roman"/>
          <w:sz w:val="18"/>
          <w:szCs w:val="18"/>
          <w:color w:val="auto"/>
        </w:rPr>
        <w:t>The Bank’s activities are managed and executed through two business segments, Commercial and Treasury. Information related to each reportable segment is set out below. Business segment results are based on the Bank’s managerial accounting process, which assigns assets, liabilities, revenue, and expense items to each business segment on a systemic basis.</w:t>
      </w:r>
    </w:p>
    <w:p>
      <w:pPr>
        <w:spacing w:after="0" w:line="20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COMMERCIAL BUSINESS SEGMENT</w:t>
      </w:r>
    </w:p>
    <w:p>
      <w:pPr>
        <w:spacing w:after="0" w:line="31" w:lineRule="exact"/>
        <w:rPr>
          <w:sz w:val="20"/>
          <w:szCs w:val="20"/>
          <w:color w:val="auto"/>
        </w:rPr>
      </w:pPr>
    </w:p>
    <w:p>
      <w:pPr>
        <w:jc w:val="both"/>
        <w:spacing w:after="0" w:line="239" w:lineRule="auto"/>
        <w:rPr>
          <w:sz w:val="20"/>
          <w:szCs w:val="20"/>
          <w:color w:val="auto"/>
        </w:rPr>
      </w:pPr>
      <w:r>
        <w:rPr>
          <w:rFonts w:ascii="Times New Roman" w:cs="Times New Roman" w:eastAsia="Times New Roman" w:hAnsi="Times New Roman"/>
          <w:sz w:val="18"/>
          <w:szCs w:val="18"/>
          <w:color w:val="auto"/>
        </w:rPr>
        <w:t>The Commercial Business Segment encompasses the Bank’s core business of financial intermediation and fee generation activities developed to cater to corporations, financial institutions, and investors in Latin America. These activities include the origination of bilateral short-term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w:t>
      </w:r>
    </w:p>
    <w:p>
      <w:pPr>
        <w:spacing w:after="0" w:line="1" w:lineRule="exact"/>
        <w:rPr>
          <w:sz w:val="20"/>
          <w:szCs w:val="20"/>
          <w:color w:val="auto"/>
        </w:rPr>
      </w:pPr>
    </w:p>
    <w:p>
      <w:pPr>
        <w:jc w:val="both"/>
        <w:spacing w:after="0" w:line="242" w:lineRule="auto"/>
        <w:rPr>
          <w:sz w:val="20"/>
          <w:szCs w:val="20"/>
          <w:color w:val="auto"/>
        </w:rPr>
      </w:pPr>
      <w:r>
        <w:rPr>
          <w:rFonts w:ascii="Times New Roman" w:cs="Times New Roman" w:eastAsia="Times New Roman" w:hAnsi="Times New Roman"/>
          <w:sz w:val="18"/>
          <w:szCs w:val="18"/>
          <w:color w:val="auto"/>
        </w:rPr>
        <w:t>Profits from the Commercial Business Segment include (i) net interest income from loans; (ii) fees and commissions from the issuance, confirmation and negotiation of letters of credit, guarantees and loan commitments, as well as through loan structuring and syndication activities; (iii) gain on sale of loans generated through loan intermediation activities, such as sales and distribution in the primary market; (iv) gain (loss) on sale of financial instruments measured at FVTPL; (v) reversal (provision) for credit losses, (vi) gain (loss) on non-financial assets; and (vii) direct and allocated operating expenses.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742315</wp:posOffset>
            </wp:positionH>
            <wp:positionV relativeFrom="paragraph">
              <wp:posOffset>146050</wp:posOffset>
            </wp:positionV>
            <wp:extent cx="5657850" cy="21513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657850" cy="21513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spacing w:after="0" w:line="247" w:lineRule="auto"/>
        <w:rPr>
          <w:sz w:val="20"/>
          <w:szCs w:val="20"/>
          <w:color w:val="auto"/>
        </w:rPr>
      </w:pPr>
      <w:r>
        <w:rPr>
          <w:rFonts w:ascii="Times New Roman" w:cs="Times New Roman" w:eastAsia="Times New Roman" w:hAnsi="Times New Roman"/>
          <w:sz w:val="18"/>
          <w:szCs w:val="18"/>
          <w:color w:val="auto"/>
        </w:rPr>
        <w:t>Bladex’s Commercial Portfolio maintained its quarterly growth trend, reaching $7.6 billion at the end of 2Q22, a 4% QoQ increase compared to $7.3 billion a quarter ago and a 26% YoY increase compared to $6.0 billion a year ago. On an average basis, Commercial Portfolio balances reached $7.4 billion for the 2Q22 (+10% QoQ; +22% YoY) and $7.1 billion for the first 6M22 (+23% YoY). The quarterly increased levels of EoP and average balances reflect both stronger demand from the Bank’s traditional client base, boosted by higher commodity prices and trade flows in the Region, as well as new underlying business and clients. In addition, the Bank continued collecting all scheduled loan maturities, evidencing the high quality of the Bank’s borrower base and short-term nature of its business.</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As of June 30, 2022, 71% of the Commercial Portfolio was scheduled to mature within a year, down 3 pp compared from the previous quarter and down 7</w:t>
      </w:r>
    </w:p>
    <w:p>
      <w:pPr>
        <w:spacing w:after="0" w:line="16" w:lineRule="exact"/>
        <w:rPr>
          <w:sz w:val="20"/>
          <w:szCs w:val="20"/>
          <w:color w:val="auto"/>
        </w:rPr>
      </w:pPr>
    </w:p>
    <w:p>
      <w:pPr>
        <w:ind w:firstLine="8"/>
        <w:spacing w:after="0" w:line="258" w:lineRule="auto"/>
        <w:tabs>
          <w:tab w:leader="none" w:pos="228"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from a year ago. Trade finance transactions represented 64% of the short-term origination, down 3 pp compared to a quarter ago and up 2 pp compared to a year ago.</w:t>
      </w: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ind w:left="11140"/>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5" w:name="page6"/>
    <w:bookmarkEnd w:id="5"/>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following graphs illustrate the geographic distribution of the Bank’s Commercial Portfolio as of June 30, 2022, highlighting the portfolio´s risk diversification by country and across industry segments: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742315</wp:posOffset>
            </wp:positionH>
            <wp:positionV relativeFrom="paragraph">
              <wp:posOffset>-13335</wp:posOffset>
            </wp:positionV>
            <wp:extent cx="5657850" cy="2160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657850" cy="21602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jc w:val="both"/>
        <w:spacing w:after="0" w:line="245" w:lineRule="auto"/>
        <w:rPr>
          <w:sz w:val="20"/>
          <w:szCs w:val="20"/>
          <w:color w:val="auto"/>
        </w:rPr>
      </w:pPr>
      <w:r>
        <w:rPr>
          <w:rFonts w:ascii="Times New Roman" w:cs="Times New Roman" w:eastAsia="Times New Roman" w:hAnsi="Times New Roman"/>
          <w:sz w:val="18"/>
          <w:szCs w:val="18"/>
          <w:color w:val="auto"/>
        </w:rPr>
        <w:t>Bladex’s credit quality remains sound, with a well-diversified exposure across countries. As of June 30, 2022, 45% of the Commercial Portfolio was geographically distributed in investment grade countries, up 1 pp from the previous quarter and 2 pp from a year ago, still centered on preserving credit quality through well diversified exposures with top-tier clients across the Region. This includes the Bank´s classification of Colombia as non-investment grade following downgrades by two main credit rating agencies back in May and July of 2021. Brazil continues to represent the largest country-risk exposure at 16% of the total Commercial Portfolio, of which 67% was with financial institutions. Other relevant country-risk exposures were Colombia at 11% and investment grade countries such as Mexico at 11%, Chile at 9% and top-rated countries outside of Latin America (which relates to transactions carried out in Latin America) at 8% of the total portfolio.</w:t>
      </w:r>
    </w:p>
    <w:p>
      <w:pPr>
        <w:spacing w:after="0" w:line="222" w:lineRule="exact"/>
        <w:rPr>
          <w:sz w:val="20"/>
          <w:szCs w:val="20"/>
          <w:color w:val="auto"/>
        </w:rPr>
      </w:pPr>
    </w:p>
    <w:p>
      <w:pPr>
        <w:jc w:val="both"/>
        <w:spacing w:after="0" w:line="244" w:lineRule="auto"/>
        <w:rPr>
          <w:sz w:val="20"/>
          <w:szCs w:val="20"/>
          <w:color w:val="auto"/>
        </w:rPr>
      </w:pPr>
      <w:r>
        <w:rPr>
          <w:rFonts w:ascii="Times New Roman" w:cs="Times New Roman" w:eastAsia="Times New Roman" w:hAnsi="Times New Roman"/>
          <w:sz w:val="18"/>
          <w:szCs w:val="18"/>
          <w:color w:val="auto"/>
        </w:rPr>
        <w:t>The Commercial Portfolio by industries also remained well-diversified and focused on high quality borrowers, as exposure to the Bank’s traditional client base of financial institutions represented 41% of the total Commercial Portfolio, and exposure to sovereign and state-owned corporations accounted for 20% of the total portfolio at the end of 2Q22. The remaining exposure comprises top tier corporates throughout the Region, well diversified across sectors, in which most industries represented 5% or less of the total Commercial Portfolio, except for certain sectors, strategic to the Bank, benefitting from higher commodity prices and LatAm trade flows, such as Oil &amp; Gas (Downstream) at 14%, Electric power at 7%, Food and beverage and Metal manufacturing, each at 6% of the Commercial Portfolio at the end of 2Q22.</w:t>
      </w:r>
    </w:p>
    <w:p>
      <w:pPr>
        <w:spacing w:after="0" w:line="222" w:lineRule="exact"/>
        <w:rPr>
          <w:sz w:val="20"/>
          <w:szCs w:val="20"/>
          <w:color w:val="auto"/>
        </w:rPr>
      </w:pPr>
    </w:p>
    <w:p>
      <w:pPr>
        <w:ind w:right="860"/>
        <w:spacing w:after="0" w:line="266" w:lineRule="auto"/>
        <w:rPr>
          <w:sz w:val="20"/>
          <w:szCs w:val="20"/>
          <w:color w:val="auto"/>
        </w:rPr>
      </w:pPr>
      <w:r>
        <w:rPr>
          <w:rFonts w:ascii="Times New Roman" w:cs="Times New Roman" w:eastAsia="Times New Roman" w:hAnsi="Times New Roman"/>
          <w:sz w:val="18"/>
          <w:szCs w:val="18"/>
          <w:color w:val="auto"/>
        </w:rPr>
        <w:t>Refer to Exhibit IX for additional information related to the Bank’s Commercial Portfolio distribution by country, and Exhibit XI for the Bank’s distribution of loan disbursements by country.</w:t>
      </w: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245"/>
        </w:trPr>
        <w:tc>
          <w:tcPr>
            <w:tcW w:w="230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18"/>
                <w:szCs w:val="18"/>
                <w:color w:val="auto"/>
              </w:rPr>
              <w:t>(US$ million)</w:t>
            </w:r>
          </w:p>
        </w:tc>
        <w:tc>
          <w:tcPr>
            <w:tcW w:w="10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740" w:type="dxa"/>
            <w:vAlign w:val="bottom"/>
            <w:tcBorders>
              <w:bottom w:val="single" w:sz="8" w:color="auto"/>
            </w:tcBorders>
          </w:tcPr>
          <w:p>
            <w:pPr>
              <w:jc w:val="right"/>
              <w:ind w:right="190"/>
              <w:spacing w:after="0"/>
              <w:rPr>
                <w:sz w:val="20"/>
                <w:szCs w:val="20"/>
                <w:color w:val="auto"/>
              </w:rPr>
            </w:pPr>
            <w:r>
              <w:rPr>
                <w:rFonts w:ascii="Times New Roman" w:cs="Times New Roman" w:eastAsia="Times New Roman" w:hAnsi="Times New Roman"/>
                <w:sz w:val="18"/>
                <w:szCs w:val="18"/>
                <w:b w:val="1"/>
                <w:bCs w:val="1"/>
                <w:color w:val="auto"/>
              </w:rPr>
              <w:t>2Q22</w:t>
            </w:r>
          </w:p>
        </w:tc>
        <w:tc>
          <w:tcPr>
            <w:tcW w:w="200" w:type="dxa"/>
            <w:vAlign w:val="bottom"/>
            <w:tcBorders>
              <w:bottom w:val="single" w:sz="8" w:color="auto"/>
            </w:tcBorders>
          </w:tcPr>
          <w:p>
            <w:pPr>
              <w:spacing w:after="0"/>
              <w:rPr>
                <w:sz w:val="21"/>
                <w:szCs w:val="21"/>
                <w:color w:val="auto"/>
              </w:rPr>
            </w:pPr>
          </w:p>
        </w:tc>
        <w:tc>
          <w:tcPr>
            <w:tcW w:w="74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1Q22</w:t>
            </w:r>
          </w:p>
        </w:tc>
        <w:tc>
          <w:tcPr>
            <w:tcW w:w="220" w:type="dxa"/>
            <w:vAlign w:val="bottom"/>
            <w:tcBorders>
              <w:bottom w:val="single" w:sz="8" w:color="auto"/>
            </w:tcBorders>
          </w:tcPr>
          <w:p>
            <w:pPr>
              <w:spacing w:after="0"/>
              <w:rPr>
                <w:sz w:val="21"/>
                <w:szCs w:val="21"/>
                <w:color w:val="auto"/>
              </w:rPr>
            </w:pPr>
          </w:p>
        </w:tc>
        <w:tc>
          <w:tcPr>
            <w:tcW w:w="680" w:type="dxa"/>
            <w:vAlign w:val="bottom"/>
            <w:tcBorders>
              <w:bottom w:val="single" w:sz="8" w:color="auto"/>
            </w:tcBorders>
          </w:tcPr>
          <w:p>
            <w:pPr>
              <w:jc w:val="right"/>
              <w:ind w:right="130"/>
              <w:spacing w:after="0"/>
              <w:rPr>
                <w:sz w:val="20"/>
                <w:szCs w:val="20"/>
                <w:color w:val="auto"/>
              </w:rPr>
            </w:pPr>
            <w:r>
              <w:rPr>
                <w:rFonts w:ascii="Times New Roman" w:cs="Times New Roman" w:eastAsia="Times New Roman" w:hAnsi="Times New Roman"/>
                <w:sz w:val="18"/>
                <w:szCs w:val="18"/>
                <w:b w:val="1"/>
                <w:bCs w:val="1"/>
                <w:color w:val="auto"/>
              </w:rPr>
              <w:t>2Q21</w:t>
            </w:r>
          </w:p>
        </w:tc>
        <w:tc>
          <w:tcPr>
            <w:tcW w:w="100" w:type="dxa"/>
            <w:vAlign w:val="bottom"/>
            <w:tcBorders>
              <w:bottom w:val="single" w:sz="8" w:color="CCEEFF"/>
            </w:tcBorders>
          </w:tcPr>
          <w:p>
            <w:pPr>
              <w:spacing w:after="0"/>
              <w:rPr>
                <w:sz w:val="21"/>
                <w:szCs w:val="21"/>
                <w:color w:val="auto"/>
              </w:rPr>
            </w:pPr>
          </w:p>
        </w:tc>
        <w:tc>
          <w:tcPr>
            <w:tcW w:w="1180" w:type="dxa"/>
            <w:vAlign w:val="bottom"/>
            <w:tcBorders>
              <w:bottom w:val="single" w:sz="8" w:color="auto"/>
            </w:tcBorders>
            <w:gridSpan w:val="2"/>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QoQ (%)</w:t>
            </w:r>
          </w:p>
        </w:tc>
        <w:tc>
          <w:tcPr>
            <w:tcW w:w="100" w:type="dxa"/>
            <w:vAlign w:val="bottom"/>
            <w:tcBorders>
              <w:bottom w:val="single" w:sz="8" w:color="CCEEFF"/>
            </w:tcBorders>
          </w:tcPr>
          <w:p>
            <w:pPr>
              <w:spacing w:after="0"/>
              <w:rPr>
                <w:sz w:val="21"/>
                <w:szCs w:val="21"/>
                <w:color w:val="auto"/>
              </w:rPr>
            </w:pPr>
          </w:p>
        </w:tc>
        <w:tc>
          <w:tcPr>
            <w:tcW w:w="9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YoY (%)</w:t>
            </w:r>
          </w:p>
        </w:tc>
        <w:tc>
          <w:tcPr>
            <w:tcW w:w="200" w:type="dxa"/>
            <w:vAlign w:val="bottom"/>
            <w:tcBorders>
              <w:bottom w:val="single" w:sz="8" w:color="auto"/>
            </w:tcBorders>
          </w:tcPr>
          <w:p>
            <w:pPr>
              <w:spacing w:after="0"/>
              <w:rPr>
                <w:sz w:val="21"/>
                <w:szCs w:val="21"/>
                <w:color w:val="auto"/>
              </w:rPr>
            </w:pPr>
          </w:p>
        </w:tc>
        <w:tc>
          <w:tcPr>
            <w:tcW w:w="100" w:type="dxa"/>
            <w:vAlign w:val="bottom"/>
            <w:tcBorders>
              <w:bottom w:val="single" w:sz="8" w:color="CCEEFF"/>
            </w:tcBorders>
          </w:tcPr>
          <w:p>
            <w:pPr>
              <w:spacing w:after="0"/>
              <w:rPr>
                <w:sz w:val="21"/>
                <w:szCs w:val="21"/>
                <w:color w:val="auto"/>
              </w:rPr>
            </w:pPr>
          </w:p>
        </w:tc>
        <w:tc>
          <w:tcPr>
            <w:tcW w:w="200" w:type="dxa"/>
            <w:vAlign w:val="bottom"/>
            <w:tcBorders>
              <w:bottom w:val="single" w:sz="8" w:color="auto"/>
            </w:tcBorders>
          </w:tcPr>
          <w:p>
            <w:pPr>
              <w:spacing w:after="0"/>
              <w:rPr>
                <w:sz w:val="21"/>
                <w:szCs w:val="21"/>
                <w:color w:val="auto"/>
              </w:rPr>
            </w:pPr>
          </w:p>
        </w:tc>
        <w:tc>
          <w:tcPr>
            <w:tcW w:w="820" w:type="dxa"/>
            <w:vAlign w:val="bottom"/>
            <w:tcBorders>
              <w:bottom w:val="single" w:sz="8" w:color="auto"/>
            </w:tcBorders>
          </w:tcPr>
          <w:p>
            <w:pPr>
              <w:jc w:val="right"/>
              <w:ind w:right="190"/>
              <w:spacing w:after="0"/>
              <w:rPr>
                <w:sz w:val="20"/>
                <w:szCs w:val="20"/>
                <w:color w:val="auto"/>
              </w:rPr>
            </w:pPr>
            <w:r>
              <w:rPr>
                <w:rFonts w:ascii="Times New Roman" w:cs="Times New Roman" w:eastAsia="Times New Roman" w:hAnsi="Times New Roman"/>
                <w:sz w:val="18"/>
                <w:szCs w:val="18"/>
                <w:b w:val="1"/>
                <w:bCs w:val="1"/>
                <w:color w:val="auto"/>
              </w:rPr>
              <w:t>6M22</w:t>
            </w:r>
          </w:p>
        </w:tc>
        <w:tc>
          <w:tcPr>
            <w:tcW w:w="100" w:type="dxa"/>
            <w:vAlign w:val="bottom"/>
            <w:tcBorders>
              <w:bottom w:val="single" w:sz="8" w:color="CCEEFF"/>
            </w:tcBorders>
          </w:tcPr>
          <w:p>
            <w:pPr>
              <w:spacing w:after="0"/>
              <w:rPr>
                <w:sz w:val="21"/>
                <w:szCs w:val="21"/>
                <w:color w:val="auto"/>
              </w:rPr>
            </w:pPr>
          </w:p>
        </w:tc>
        <w:tc>
          <w:tcPr>
            <w:tcW w:w="200" w:type="dxa"/>
            <w:vAlign w:val="bottom"/>
            <w:tcBorders>
              <w:bottom w:val="single" w:sz="8" w:color="auto"/>
            </w:tcBorders>
          </w:tcPr>
          <w:p>
            <w:pPr>
              <w:spacing w:after="0"/>
              <w:rPr>
                <w:sz w:val="21"/>
                <w:szCs w:val="21"/>
                <w:color w:val="auto"/>
              </w:rPr>
            </w:pPr>
          </w:p>
        </w:tc>
        <w:tc>
          <w:tcPr>
            <w:tcW w:w="820" w:type="dxa"/>
            <w:vAlign w:val="bottom"/>
            <w:tcBorders>
              <w:bottom w:val="single" w:sz="8" w:color="auto"/>
            </w:tcBorders>
          </w:tcPr>
          <w:p>
            <w:pPr>
              <w:jc w:val="right"/>
              <w:ind w:right="190"/>
              <w:spacing w:after="0"/>
              <w:rPr>
                <w:sz w:val="20"/>
                <w:szCs w:val="20"/>
                <w:color w:val="auto"/>
              </w:rPr>
            </w:pPr>
            <w:r>
              <w:rPr>
                <w:rFonts w:ascii="Times New Roman" w:cs="Times New Roman" w:eastAsia="Times New Roman" w:hAnsi="Times New Roman"/>
                <w:sz w:val="18"/>
                <w:szCs w:val="18"/>
                <w:b w:val="1"/>
                <w:bCs w:val="1"/>
                <w:color w:val="auto"/>
              </w:rPr>
              <w:t>6M21</w:t>
            </w:r>
          </w:p>
        </w:tc>
        <w:tc>
          <w:tcPr>
            <w:tcW w:w="100" w:type="dxa"/>
            <w:vAlign w:val="bottom"/>
            <w:tcBorders>
              <w:bottom w:val="single" w:sz="8" w:color="CCEEFF"/>
            </w:tcBorders>
          </w:tcPr>
          <w:p>
            <w:pPr>
              <w:spacing w:after="0"/>
              <w:rPr>
                <w:sz w:val="21"/>
                <w:szCs w:val="21"/>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YoY (%)</w:t>
            </w:r>
          </w:p>
        </w:tc>
        <w:tc>
          <w:tcPr>
            <w:tcW w:w="200" w:type="dxa"/>
            <w:vAlign w:val="bottom"/>
            <w:tcBorders>
              <w:bottom w:val="single" w:sz="8" w:color="auto"/>
            </w:tcBorders>
          </w:tcPr>
          <w:p>
            <w:pPr>
              <w:spacing w:after="0"/>
              <w:rPr>
                <w:sz w:val="21"/>
                <w:szCs w:val="21"/>
                <w:color w:val="auto"/>
              </w:rPr>
            </w:pPr>
          </w:p>
        </w:tc>
      </w:tr>
      <w:tr>
        <w:trPr>
          <w:trHeight w:val="211"/>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Commercial Business</w:t>
            </w:r>
          </w:p>
        </w:tc>
        <w:tc>
          <w:tcPr>
            <w:tcW w:w="16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r>
      <w:tr>
        <w:trPr>
          <w:trHeight w:val="248"/>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Segment:</w:t>
            </w:r>
          </w:p>
        </w:tc>
        <w:tc>
          <w:tcPr>
            <w:tcW w:w="160" w:type="dxa"/>
            <w:vAlign w:val="bottom"/>
            <w:shd w:val="clear" w:color="auto" w:fill="CCEEFF"/>
          </w:tcPr>
          <w:p>
            <w:pPr>
              <w:spacing w:after="0"/>
              <w:rPr>
                <w:sz w:val="21"/>
                <w:szCs w:val="21"/>
                <w:color w:val="auto"/>
              </w:rPr>
            </w:pPr>
          </w:p>
        </w:tc>
        <w:tc>
          <w:tcPr>
            <w:tcW w:w="74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74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68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98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98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8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8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0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r>
      <w:tr>
        <w:trPr>
          <w:trHeight w:val="250"/>
        </w:trPr>
        <w:tc>
          <w:tcPr>
            <w:tcW w:w="2400" w:type="dxa"/>
            <w:vAlign w:val="bottom"/>
            <w:gridSpan w:val="2"/>
          </w:tcPr>
          <w:p>
            <w:pPr>
              <w:ind w:left="140"/>
              <w:spacing w:after="0"/>
              <w:rPr>
                <w:sz w:val="20"/>
                <w:szCs w:val="20"/>
                <w:color w:val="auto"/>
              </w:rPr>
            </w:pPr>
            <w:r>
              <w:rPr>
                <w:rFonts w:ascii="Times New Roman" w:cs="Times New Roman" w:eastAsia="Times New Roman" w:hAnsi="Times New Roman"/>
                <w:sz w:val="18"/>
                <w:szCs w:val="18"/>
                <w:color w:val="auto"/>
              </w:rPr>
              <w:t>Net interest income</w:t>
            </w:r>
          </w:p>
        </w:tc>
        <w:tc>
          <w:tcPr>
            <w:tcW w:w="16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7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28.7</w:t>
            </w:r>
          </w:p>
        </w:tc>
        <w:tc>
          <w:tcPr>
            <w:tcW w:w="2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7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25.3</w:t>
            </w:r>
          </w:p>
        </w:tc>
        <w:tc>
          <w:tcPr>
            <w:tcW w:w="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20.5</w:t>
            </w:r>
          </w:p>
        </w:tc>
        <w:tc>
          <w:tcPr>
            <w:tcW w:w="100" w:type="dxa"/>
            <w:vAlign w:val="bottom"/>
          </w:tcPr>
          <w:p>
            <w:pPr>
              <w:spacing w:after="0"/>
              <w:rPr>
                <w:sz w:val="21"/>
                <w:szCs w:val="21"/>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14</w:t>
            </w:r>
          </w:p>
        </w:tc>
        <w:tc>
          <w:tcPr>
            <w:tcW w:w="2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21"/>
                <w:szCs w:val="21"/>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40</w:t>
            </w:r>
          </w:p>
        </w:tc>
        <w:tc>
          <w:tcPr>
            <w:tcW w:w="2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21"/>
                <w:szCs w:val="21"/>
                <w:color w:val="auto"/>
              </w:rPr>
            </w:pPr>
          </w:p>
        </w:tc>
        <w:tc>
          <w:tcPr>
            <w:tcW w:w="20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53.9</w:t>
            </w:r>
          </w:p>
        </w:tc>
        <w:tc>
          <w:tcPr>
            <w:tcW w:w="100" w:type="dxa"/>
            <w:vAlign w:val="bottom"/>
          </w:tcPr>
          <w:p>
            <w:pPr>
              <w:spacing w:after="0"/>
              <w:rPr>
                <w:sz w:val="21"/>
                <w:szCs w:val="21"/>
                <w:color w:val="auto"/>
              </w:rPr>
            </w:pPr>
          </w:p>
        </w:tc>
        <w:tc>
          <w:tcPr>
            <w:tcW w:w="20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39.2</w:t>
            </w:r>
          </w:p>
        </w:tc>
        <w:tc>
          <w:tcPr>
            <w:tcW w:w="100" w:type="dxa"/>
            <w:vAlign w:val="bottom"/>
          </w:tcPr>
          <w:p>
            <w:pPr>
              <w:spacing w:after="0"/>
              <w:rPr>
                <w:sz w:val="21"/>
                <w:szCs w:val="21"/>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38</w:t>
            </w:r>
          </w:p>
        </w:tc>
        <w:tc>
          <w:tcPr>
            <w:tcW w:w="2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57"/>
        </w:trPr>
        <w:tc>
          <w:tcPr>
            <w:tcW w:w="2400" w:type="dxa"/>
            <w:vAlign w:val="bottom"/>
            <w:gridSpan w:val="2"/>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Other income</w:t>
            </w:r>
          </w:p>
        </w:tc>
        <w:tc>
          <w:tcPr>
            <w:tcW w:w="160" w:type="dxa"/>
            <w:vAlign w:val="bottom"/>
            <w:tcBorders>
              <w:bottom w:val="single" w:sz="8" w:color="auto"/>
            </w:tcBorders>
            <w:shd w:val="clear" w:color="auto" w:fill="CCEEFF"/>
          </w:tcPr>
          <w:p>
            <w:pPr>
              <w:spacing w:after="0"/>
              <w:rPr>
                <w:sz w:val="22"/>
                <w:szCs w:val="22"/>
                <w:color w:val="auto"/>
              </w:rPr>
            </w:pPr>
          </w:p>
        </w:tc>
        <w:tc>
          <w:tcPr>
            <w:tcW w:w="7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4.5</w:t>
            </w:r>
          </w:p>
        </w:tc>
        <w:tc>
          <w:tcPr>
            <w:tcW w:w="200" w:type="dxa"/>
            <w:vAlign w:val="bottom"/>
            <w:tcBorders>
              <w:bottom w:val="single" w:sz="8" w:color="auto"/>
            </w:tcBorders>
            <w:shd w:val="clear" w:color="auto" w:fill="CCEEFF"/>
          </w:tcPr>
          <w:p>
            <w:pPr>
              <w:spacing w:after="0"/>
              <w:rPr>
                <w:sz w:val="22"/>
                <w:szCs w:val="22"/>
                <w:color w:val="auto"/>
              </w:rPr>
            </w:pPr>
          </w:p>
        </w:tc>
        <w:tc>
          <w:tcPr>
            <w:tcW w:w="7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4.1</w:t>
            </w:r>
          </w:p>
        </w:tc>
        <w:tc>
          <w:tcPr>
            <w:tcW w:w="220" w:type="dxa"/>
            <w:vAlign w:val="bottom"/>
            <w:tcBorders>
              <w:bottom w:val="single" w:sz="8" w:color="auto"/>
            </w:tcBorders>
            <w:shd w:val="clear" w:color="auto" w:fill="CCEEFF"/>
          </w:tcPr>
          <w:p>
            <w:pPr>
              <w:spacing w:after="0"/>
              <w:rPr>
                <w:sz w:val="22"/>
                <w:szCs w:val="22"/>
                <w:color w:val="auto"/>
              </w:rPr>
            </w:pPr>
          </w:p>
        </w:tc>
        <w:tc>
          <w:tcPr>
            <w:tcW w:w="6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4.5</w:t>
            </w:r>
          </w:p>
        </w:tc>
        <w:tc>
          <w:tcPr>
            <w:tcW w:w="100" w:type="dxa"/>
            <w:vAlign w:val="bottom"/>
            <w:tcBorders>
              <w:bottom w:val="single" w:sz="8" w:color="auto"/>
            </w:tcBorders>
            <w:shd w:val="clear" w:color="auto" w:fill="CCEEFF"/>
          </w:tcPr>
          <w:p>
            <w:pPr>
              <w:spacing w:after="0"/>
              <w:rPr>
                <w:sz w:val="22"/>
                <w:szCs w:val="22"/>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w:t>
            </w:r>
          </w:p>
        </w:tc>
        <w:tc>
          <w:tcPr>
            <w:tcW w:w="2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bottom w:val="single" w:sz="8" w:color="auto"/>
            </w:tcBorders>
            <w:shd w:val="clear" w:color="auto" w:fill="CCEEFF"/>
          </w:tcPr>
          <w:p>
            <w:pPr>
              <w:spacing w:after="0"/>
              <w:rPr>
                <w:sz w:val="22"/>
                <w:szCs w:val="22"/>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w:t>
            </w:r>
          </w:p>
        </w:tc>
        <w:tc>
          <w:tcPr>
            <w:tcW w:w="2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CCEEFF"/>
          </w:tcPr>
          <w:p>
            <w:pPr>
              <w:spacing w:after="0"/>
              <w:rPr>
                <w:sz w:val="22"/>
                <w:szCs w:val="22"/>
                <w:color w:val="auto"/>
              </w:rPr>
            </w:pPr>
          </w:p>
        </w:tc>
        <w:tc>
          <w:tcPr>
            <w:tcW w:w="200" w:type="dxa"/>
            <w:vAlign w:val="bottom"/>
            <w:tcBorders>
              <w:bottom w:val="single" w:sz="8" w:color="auto"/>
            </w:tcBorders>
            <w:shd w:val="clear" w:color="auto" w:fill="CCEEFF"/>
          </w:tcPr>
          <w:p>
            <w:pPr>
              <w:spacing w:after="0"/>
              <w:rPr>
                <w:sz w:val="22"/>
                <w:szCs w:val="22"/>
                <w:color w:val="auto"/>
              </w:rPr>
            </w:pPr>
          </w:p>
        </w:tc>
        <w:tc>
          <w:tcPr>
            <w:tcW w:w="8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8.6</w:t>
            </w:r>
          </w:p>
        </w:tc>
        <w:tc>
          <w:tcPr>
            <w:tcW w:w="100" w:type="dxa"/>
            <w:vAlign w:val="bottom"/>
            <w:shd w:val="clear" w:color="auto" w:fill="CCEEFF"/>
          </w:tcPr>
          <w:p>
            <w:pPr>
              <w:spacing w:after="0"/>
              <w:rPr>
                <w:sz w:val="22"/>
                <w:szCs w:val="22"/>
                <w:color w:val="auto"/>
              </w:rPr>
            </w:pPr>
          </w:p>
        </w:tc>
        <w:tc>
          <w:tcPr>
            <w:tcW w:w="200" w:type="dxa"/>
            <w:vAlign w:val="bottom"/>
            <w:tcBorders>
              <w:bottom w:val="single" w:sz="8" w:color="auto"/>
            </w:tcBorders>
            <w:shd w:val="clear" w:color="auto" w:fill="CCEEFF"/>
          </w:tcPr>
          <w:p>
            <w:pPr>
              <w:spacing w:after="0"/>
              <w:rPr>
                <w:sz w:val="22"/>
                <w:szCs w:val="22"/>
                <w:color w:val="auto"/>
              </w:rPr>
            </w:pPr>
          </w:p>
        </w:tc>
        <w:tc>
          <w:tcPr>
            <w:tcW w:w="8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7.7</w:t>
            </w:r>
          </w:p>
        </w:tc>
        <w:tc>
          <w:tcPr>
            <w:tcW w:w="100" w:type="dxa"/>
            <w:vAlign w:val="bottom"/>
            <w:shd w:val="clear" w:color="auto" w:fill="CCEEFF"/>
          </w:tcPr>
          <w:p>
            <w:pPr>
              <w:spacing w:after="0"/>
              <w:rPr>
                <w:sz w:val="22"/>
                <w:szCs w:val="22"/>
                <w:color w:val="auto"/>
              </w:rPr>
            </w:pPr>
          </w:p>
        </w:tc>
        <w:tc>
          <w:tcPr>
            <w:tcW w:w="10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w:t>
            </w:r>
          </w:p>
        </w:tc>
        <w:tc>
          <w:tcPr>
            <w:tcW w:w="2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50"/>
        </w:trPr>
        <w:tc>
          <w:tcPr>
            <w:tcW w:w="240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Total revenues</w:t>
            </w:r>
          </w:p>
        </w:tc>
        <w:tc>
          <w:tcPr>
            <w:tcW w:w="160" w:type="dxa"/>
            <w:vAlign w:val="bottom"/>
          </w:tcPr>
          <w:p>
            <w:pPr>
              <w:spacing w:after="0"/>
              <w:rPr>
                <w:sz w:val="21"/>
                <w:szCs w:val="21"/>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33.2</w:t>
            </w:r>
          </w:p>
        </w:tc>
        <w:tc>
          <w:tcPr>
            <w:tcW w:w="200" w:type="dxa"/>
            <w:vAlign w:val="bottom"/>
          </w:tcPr>
          <w:p>
            <w:pPr>
              <w:spacing w:after="0"/>
              <w:rPr>
                <w:sz w:val="21"/>
                <w:szCs w:val="21"/>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29.4</w:t>
            </w:r>
          </w:p>
        </w:tc>
        <w:tc>
          <w:tcPr>
            <w:tcW w:w="220" w:type="dxa"/>
            <w:vAlign w:val="bottom"/>
          </w:tcPr>
          <w:p>
            <w:pPr>
              <w:spacing w:after="0"/>
              <w:rPr>
                <w:sz w:val="21"/>
                <w:szCs w:val="21"/>
                <w:color w:val="auto"/>
              </w:rPr>
            </w:pP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25.0</w:t>
            </w:r>
          </w:p>
        </w:tc>
        <w:tc>
          <w:tcPr>
            <w:tcW w:w="100" w:type="dxa"/>
            <w:vAlign w:val="bottom"/>
          </w:tcPr>
          <w:p>
            <w:pPr>
              <w:spacing w:after="0"/>
              <w:rPr>
                <w:sz w:val="21"/>
                <w:szCs w:val="21"/>
                <w:color w:val="auto"/>
              </w:rPr>
            </w:pPr>
          </w:p>
        </w:tc>
        <w:tc>
          <w:tcPr>
            <w:tcW w:w="1180" w:type="dxa"/>
            <w:vAlign w:val="bottom"/>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13 %</w:t>
            </w:r>
          </w:p>
        </w:tc>
        <w:tc>
          <w:tcPr>
            <w:tcW w:w="100" w:type="dxa"/>
            <w:vAlign w:val="bottom"/>
          </w:tcPr>
          <w:p>
            <w:pPr>
              <w:spacing w:after="0"/>
              <w:rPr>
                <w:sz w:val="21"/>
                <w:szCs w:val="21"/>
                <w:color w:val="auto"/>
              </w:rPr>
            </w:pPr>
          </w:p>
        </w:tc>
        <w:tc>
          <w:tcPr>
            <w:tcW w:w="1180" w:type="dxa"/>
            <w:vAlign w:val="bottom"/>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33 %</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62.6</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46.9</w:t>
            </w:r>
          </w:p>
        </w:tc>
        <w:tc>
          <w:tcPr>
            <w:tcW w:w="100" w:type="dxa"/>
            <w:vAlign w:val="bottom"/>
          </w:tcPr>
          <w:p>
            <w:pPr>
              <w:spacing w:after="0"/>
              <w:rPr>
                <w:sz w:val="21"/>
                <w:szCs w:val="21"/>
                <w:color w:val="auto"/>
              </w:rPr>
            </w:pPr>
          </w:p>
        </w:tc>
        <w:tc>
          <w:tcPr>
            <w:tcW w:w="1200" w:type="dxa"/>
            <w:vAlign w:val="bottom"/>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33 %</w:t>
            </w:r>
          </w:p>
        </w:tc>
      </w:tr>
      <w:tr>
        <w:trPr>
          <w:trHeight w:val="263"/>
        </w:trPr>
        <w:tc>
          <w:tcPr>
            <w:tcW w:w="2400" w:type="dxa"/>
            <w:vAlign w:val="bottom"/>
            <w:gridSpan w:val="2"/>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Provision for credit losses</w:t>
            </w:r>
          </w:p>
        </w:tc>
        <w:tc>
          <w:tcPr>
            <w:tcW w:w="160" w:type="dxa"/>
            <w:vAlign w:val="bottom"/>
            <w:shd w:val="clear" w:color="auto" w:fill="CCEEFF"/>
          </w:tcPr>
          <w:p>
            <w:pPr>
              <w:spacing w:after="0"/>
              <w:rPr>
                <w:sz w:val="22"/>
                <w:szCs w:val="22"/>
                <w:color w:val="auto"/>
              </w:rPr>
            </w:pPr>
          </w:p>
        </w:tc>
        <w:tc>
          <w:tcPr>
            <w:tcW w:w="7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(0.5)</w:t>
            </w:r>
          </w:p>
        </w:tc>
        <w:tc>
          <w:tcPr>
            <w:tcW w:w="200" w:type="dxa"/>
            <w:vAlign w:val="bottom"/>
            <w:shd w:val="clear" w:color="auto" w:fill="CCEEFF"/>
          </w:tcPr>
          <w:p>
            <w:pPr>
              <w:spacing w:after="0"/>
              <w:rPr>
                <w:sz w:val="22"/>
                <w:szCs w:val="22"/>
                <w:color w:val="auto"/>
              </w:rPr>
            </w:pPr>
          </w:p>
        </w:tc>
        <w:tc>
          <w:tcPr>
            <w:tcW w:w="7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(7.4)</w:t>
            </w:r>
          </w:p>
        </w:tc>
        <w:tc>
          <w:tcPr>
            <w:tcW w:w="220" w:type="dxa"/>
            <w:vAlign w:val="bottom"/>
            <w:shd w:val="clear" w:color="auto" w:fill="CCEEFF"/>
          </w:tcPr>
          <w:p>
            <w:pPr>
              <w:spacing w:after="0"/>
              <w:rPr>
                <w:sz w:val="22"/>
                <w:szCs w:val="22"/>
                <w:color w:val="auto"/>
              </w:rPr>
            </w:pP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w:t>
            </w:r>
          </w:p>
        </w:tc>
        <w:tc>
          <w:tcPr>
            <w:tcW w:w="100" w:type="dxa"/>
            <w:vAlign w:val="bottom"/>
            <w:shd w:val="clear" w:color="auto" w:fill="CCEEFF"/>
          </w:tcPr>
          <w:p>
            <w:pPr>
              <w:spacing w:after="0"/>
              <w:rPr>
                <w:sz w:val="22"/>
                <w:szCs w:val="22"/>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94</w:t>
            </w: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CCEEFF"/>
          </w:tcPr>
          <w:p>
            <w:pPr>
              <w:spacing w:after="0"/>
              <w:rPr>
                <w:sz w:val="22"/>
                <w:szCs w:val="22"/>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55</w:t>
            </w: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(7.8)</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w:t>
            </w:r>
          </w:p>
        </w:tc>
        <w:tc>
          <w:tcPr>
            <w:tcW w:w="10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-680 %</w:t>
            </w:r>
          </w:p>
        </w:tc>
      </w:tr>
      <w:tr>
        <w:trPr>
          <w:trHeight w:val="250"/>
        </w:trPr>
        <w:tc>
          <w:tcPr>
            <w:tcW w:w="2400" w:type="dxa"/>
            <w:vAlign w:val="bottom"/>
            <w:tcBorders>
              <w:bottom w:val="single" w:sz="8" w:color="CCEEFF"/>
            </w:tcBorders>
            <w:gridSpan w:val="2"/>
          </w:tcPr>
          <w:p>
            <w:pPr>
              <w:ind w:left="140"/>
              <w:spacing w:after="0"/>
              <w:rPr>
                <w:sz w:val="20"/>
                <w:szCs w:val="20"/>
                <w:color w:val="auto"/>
              </w:rPr>
            </w:pPr>
            <w:r>
              <w:rPr>
                <w:rFonts w:ascii="Times New Roman" w:cs="Times New Roman" w:eastAsia="Times New Roman" w:hAnsi="Times New Roman"/>
                <w:sz w:val="18"/>
                <w:szCs w:val="18"/>
                <w:color w:val="auto"/>
              </w:rPr>
              <w:t>Operating expenses</w:t>
            </w:r>
          </w:p>
        </w:tc>
        <w:tc>
          <w:tcPr>
            <w:tcW w:w="160" w:type="dxa"/>
            <w:vAlign w:val="bottom"/>
            <w:tcBorders>
              <w:bottom w:val="single" w:sz="8" w:color="auto"/>
            </w:tcBorders>
          </w:tcPr>
          <w:p>
            <w:pPr>
              <w:spacing w:after="0"/>
              <w:rPr>
                <w:sz w:val="21"/>
                <w:szCs w:val="21"/>
                <w:color w:val="auto"/>
              </w:rPr>
            </w:pPr>
          </w:p>
        </w:tc>
        <w:tc>
          <w:tcPr>
            <w:tcW w:w="7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(10.3)</w:t>
            </w:r>
          </w:p>
        </w:tc>
        <w:tc>
          <w:tcPr>
            <w:tcW w:w="200" w:type="dxa"/>
            <w:vAlign w:val="bottom"/>
            <w:tcBorders>
              <w:bottom w:val="single" w:sz="8" w:color="auto"/>
            </w:tcBorders>
          </w:tcPr>
          <w:p>
            <w:pPr>
              <w:spacing w:after="0"/>
              <w:rPr>
                <w:sz w:val="21"/>
                <w:szCs w:val="21"/>
                <w:color w:val="auto"/>
              </w:rPr>
            </w:pPr>
          </w:p>
        </w:tc>
        <w:tc>
          <w:tcPr>
            <w:tcW w:w="7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(8.8)</w:t>
            </w:r>
          </w:p>
        </w:tc>
        <w:tc>
          <w:tcPr>
            <w:tcW w:w="220" w:type="dxa"/>
            <w:vAlign w:val="bottom"/>
            <w:tcBorders>
              <w:bottom w:val="single" w:sz="8" w:color="auto"/>
            </w:tcBorders>
          </w:tcPr>
          <w:p>
            <w:pPr>
              <w:spacing w:after="0"/>
              <w:rPr>
                <w:sz w:val="21"/>
                <w:szCs w:val="21"/>
                <w:color w:val="auto"/>
              </w:rPr>
            </w:pPr>
          </w:p>
        </w:tc>
        <w:tc>
          <w:tcPr>
            <w:tcW w:w="6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(7.9)</w:t>
            </w:r>
          </w:p>
        </w:tc>
        <w:tc>
          <w:tcPr>
            <w:tcW w:w="100" w:type="dxa"/>
            <w:vAlign w:val="bottom"/>
            <w:tcBorders>
              <w:bottom w:val="single" w:sz="8" w:color="auto"/>
            </w:tcBorders>
          </w:tcPr>
          <w:p>
            <w:pPr>
              <w:spacing w:after="0"/>
              <w:rPr>
                <w:sz w:val="21"/>
                <w:szCs w:val="21"/>
                <w:color w:val="auto"/>
              </w:rPr>
            </w:pPr>
          </w:p>
        </w:tc>
        <w:tc>
          <w:tcPr>
            <w:tcW w:w="9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-17</w:t>
            </w:r>
          </w:p>
        </w:tc>
        <w:tc>
          <w:tcPr>
            <w:tcW w:w="2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bottom w:val="single" w:sz="8" w:color="auto"/>
            </w:tcBorders>
          </w:tcPr>
          <w:p>
            <w:pPr>
              <w:spacing w:after="0"/>
              <w:rPr>
                <w:sz w:val="21"/>
                <w:szCs w:val="21"/>
                <w:color w:val="auto"/>
              </w:rPr>
            </w:pPr>
          </w:p>
        </w:tc>
        <w:tc>
          <w:tcPr>
            <w:tcW w:w="118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color w:val="auto"/>
              </w:rPr>
              <w:t>-30 %</w:t>
            </w:r>
          </w:p>
        </w:tc>
        <w:tc>
          <w:tcPr>
            <w:tcW w:w="100" w:type="dxa"/>
            <w:vAlign w:val="bottom"/>
            <w:tcBorders>
              <w:bottom w:val="single" w:sz="8" w:color="CCEEFF"/>
            </w:tcBorders>
          </w:tcPr>
          <w:p>
            <w:pPr>
              <w:spacing w:after="0"/>
              <w:rPr>
                <w:sz w:val="21"/>
                <w:szCs w:val="21"/>
                <w:color w:val="auto"/>
              </w:rPr>
            </w:pPr>
          </w:p>
        </w:tc>
        <w:tc>
          <w:tcPr>
            <w:tcW w:w="200" w:type="dxa"/>
            <w:vAlign w:val="bottom"/>
            <w:tcBorders>
              <w:bottom w:val="single" w:sz="8" w:color="auto"/>
            </w:tcBorders>
          </w:tcPr>
          <w:p>
            <w:pPr>
              <w:spacing w:after="0"/>
              <w:rPr>
                <w:sz w:val="21"/>
                <w:szCs w:val="21"/>
                <w:color w:val="auto"/>
              </w:rPr>
            </w:pPr>
          </w:p>
        </w:tc>
        <w:tc>
          <w:tcPr>
            <w:tcW w:w="8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(19.1)</w:t>
            </w:r>
          </w:p>
        </w:tc>
        <w:tc>
          <w:tcPr>
            <w:tcW w:w="100" w:type="dxa"/>
            <w:vAlign w:val="bottom"/>
            <w:tcBorders>
              <w:bottom w:val="single" w:sz="8" w:color="CCEEFF"/>
            </w:tcBorders>
          </w:tcPr>
          <w:p>
            <w:pPr>
              <w:spacing w:after="0"/>
              <w:rPr>
                <w:sz w:val="21"/>
                <w:szCs w:val="21"/>
                <w:color w:val="auto"/>
              </w:rPr>
            </w:pPr>
          </w:p>
        </w:tc>
        <w:tc>
          <w:tcPr>
            <w:tcW w:w="200" w:type="dxa"/>
            <w:vAlign w:val="bottom"/>
            <w:tcBorders>
              <w:bottom w:val="single" w:sz="8" w:color="auto"/>
            </w:tcBorders>
          </w:tcPr>
          <w:p>
            <w:pPr>
              <w:spacing w:after="0"/>
              <w:rPr>
                <w:sz w:val="21"/>
                <w:szCs w:val="21"/>
                <w:color w:val="auto"/>
              </w:rPr>
            </w:pPr>
          </w:p>
        </w:tc>
        <w:tc>
          <w:tcPr>
            <w:tcW w:w="8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(15.0)</w:t>
            </w:r>
          </w:p>
        </w:tc>
        <w:tc>
          <w:tcPr>
            <w:tcW w:w="100" w:type="dxa"/>
            <w:vAlign w:val="bottom"/>
            <w:tcBorders>
              <w:bottom w:val="single" w:sz="8" w:color="CCEEFF"/>
            </w:tcBorders>
          </w:tcPr>
          <w:p>
            <w:pPr>
              <w:spacing w:after="0"/>
              <w:rPr>
                <w:sz w:val="21"/>
                <w:szCs w:val="21"/>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-27</w:t>
            </w:r>
          </w:p>
        </w:tc>
        <w:tc>
          <w:tcPr>
            <w:tcW w:w="2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82"/>
        </w:trPr>
        <w:tc>
          <w:tcPr>
            <w:tcW w:w="240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Profit for the segment</w:t>
            </w:r>
          </w:p>
        </w:tc>
        <w:tc>
          <w:tcPr>
            <w:tcW w:w="1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74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rPr>
              <w:t>22.4</w:t>
            </w:r>
          </w:p>
        </w:tc>
        <w:tc>
          <w:tcPr>
            <w:tcW w:w="2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74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rPr>
              <w:t>13.2</w:t>
            </w:r>
          </w:p>
        </w:tc>
        <w:tc>
          <w:tcPr>
            <w:tcW w:w="2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6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16.0</w:t>
            </w:r>
          </w:p>
        </w:tc>
        <w:tc>
          <w:tcPr>
            <w:tcW w:w="100" w:type="dxa"/>
            <w:vAlign w:val="bottom"/>
            <w:tcBorders>
              <w:bottom w:val="single" w:sz="8" w:color="auto"/>
            </w:tcBorders>
            <w:shd w:val="clear" w:color="auto" w:fill="CCEEFF"/>
          </w:tcPr>
          <w:p>
            <w:pPr>
              <w:spacing w:after="0"/>
              <w:rPr>
                <w:sz w:val="24"/>
                <w:szCs w:val="24"/>
                <w:color w:val="auto"/>
              </w:rPr>
            </w:pPr>
          </w:p>
        </w:tc>
        <w:tc>
          <w:tcPr>
            <w:tcW w:w="1180" w:type="dxa"/>
            <w:vAlign w:val="bottom"/>
            <w:tcBorders>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70 %</w:t>
            </w:r>
          </w:p>
        </w:tc>
        <w:tc>
          <w:tcPr>
            <w:tcW w:w="100" w:type="dxa"/>
            <w:vAlign w:val="bottom"/>
            <w:tcBorders>
              <w:bottom w:val="single" w:sz="8" w:color="auto"/>
            </w:tcBorders>
            <w:shd w:val="clear" w:color="auto" w:fill="CCEEFF"/>
          </w:tcPr>
          <w:p>
            <w:pPr>
              <w:spacing w:after="0"/>
              <w:rPr>
                <w:sz w:val="24"/>
                <w:szCs w:val="24"/>
                <w:color w:val="auto"/>
              </w:rPr>
            </w:pPr>
          </w:p>
        </w:tc>
        <w:tc>
          <w:tcPr>
            <w:tcW w:w="1180" w:type="dxa"/>
            <w:vAlign w:val="bottom"/>
            <w:tcBorders>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40 %</w:t>
            </w:r>
          </w:p>
        </w:tc>
        <w:tc>
          <w:tcPr>
            <w:tcW w:w="100" w:type="dxa"/>
            <w:vAlign w:val="bottom"/>
            <w:tcBorders>
              <w:bottom w:val="single" w:sz="8" w:color="CCEEFF"/>
            </w:tcBorders>
            <w:shd w:val="clear" w:color="auto" w:fill="CCEEFF"/>
          </w:tcPr>
          <w:p>
            <w:pPr>
              <w:spacing w:after="0"/>
              <w:rPr>
                <w:sz w:val="24"/>
                <w:szCs w:val="24"/>
                <w:color w:val="auto"/>
              </w:rPr>
            </w:pPr>
          </w:p>
        </w:tc>
        <w:tc>
          <w:tcPr>
            <w:tcW w:w="20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8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35.7</w:t>
            </w:r>
          </w:p>
        </w:tc>
        <w:tc>
          <w:tcPr>
            <w:tcW w:w="100" w:type="dxa"/>
            <w:vAlign w:val="bottom"/>
            <w:tcBorders>
              <w:bottom w:val="single" w:sz="8" w:color="CCEEFF"/>
            </w:tcBorders>
            <w:shd w:val="clear" w:color="auto" w:fill="CCEEFF"/>
          </w:tcPr>
          <w:p>
            <w:pPr>
              <w:spacing w:after="0"/>
              <w:rPr>
                <w:sz w:val="24"/>
                <w:szCs w:val="24"/>
                <w:color w:val="auto"/>
              </w:rPr>
            </w:pPr>
          </w:p>
        </w:tc>
        <w:tc>
          <w:tcPr>
            <w:tcW w:w="20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8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30.9</w:t>
            </w:r>
          </w:p>
        </w:tc>
        <w:tc>
          <w:tcPr>
            <w:tcW w:w="100" w:type="dxa"/>
            <w:vAlign w:val="bottom"/>
            <w:tcBorders>
              <w:bottom w:val="single" w:sz="8" w:color="CCEEFF"/>
            </w:tcBorders>
            <w:shd w:val="clear" w:color="auto" w:fill="CCEEFF"/>
          </w:tcPr>
          <w:p>
            <w:pPr>
              <w:spacing w:after="0"/>
              <w:rPr>
                <w:sz w:val="24"/>
                <w:szCs w:val="24"/>
                <w:color w:val="auto"/>
              </w:rPr>
            </w:pPr>
          </w:p>
        </w:tc>
        <w:tc>
          <w:tcPr>
            <w:tcW w:w="1200" w:type="dxa"/>
            <w:vAlign w:val="bottom"/>
            <w:tcBorders>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15 %</w:t>
            </w:r>
          </w:p>
        </w:tc>
      </w:tr>
      <w:tr>
        <w:trPr>
          <w:trHeight w:val="20"/>
        </w:trPr>
        <w:tc>
          <w:tcPr>
            <w:tcW w:w="23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740" w:type="dxa"/>
            <w:vAlign w:val="bottom"/>
            <w:tcBorders>
              <w:top w:val="single" w:sz="8" w:color="CCEEFF"/>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740" w:type="dxa"/>
            <w:vAlign w:val="bottom"/>
            <w:tcBorders>
              <w:top w:val="single" w:sz="8" w:color="CCEEFF"/>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6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auto"/>
            </w:tcBorders>
          </w:tcPr>
          <w:p>
            <w:pPr>
              <w:spacing w:after="0" w:line="20" w:lineRule="exact"/>
              <w:rPr>
                <w:sz w:val="1"/>
                <w:szCs w:val="1"/>
                <w:color w:val="auto"/>
              </w:rPr>
            </w:pPr>
          </w:p>
        </w:tc>
        <w:tc>
          <w:tcPr>
            <w:tcW w:w="980" w:type="dxa"/>
            <w:vAlign w:val="bottom"/>
            <w:tcBorders>
              <w:top w:val="single" w:sz="8" w:color="CCEEFF"/>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auto"/>
            </w:tcBorders>
          </w:tcPr>
          <w:p>
            <w:pPr>
              <w:spacing w:after="0" w:line="20" w:lineRule="exact"/>
              <w:rPr>
                <w:sz w:val="1"/>
                <w:szCs w:val="1"/>
                <w:color w:val="auto"/>
              </w:rPr>
            </w:pPr>
          </w:p>
        </w:tc>
        <w:tc>
          <w:tcPr>
            <w:tcW w:w="980" w:type="dxa"/>
            <w:vAlign w:val="bottom"/>
            <w:tcBorders>
              <w:top w:val="single" w:sz="8" w:color="CCEEFF"/>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8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8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CCEEFF"/>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r>
      <w:tr>
        <w:trPr>
          <w:trHeight w:val="743"/>
        </w:trPr>
        <w:tc>
          <w:tcPr>
            <w:tcW w:w="2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w:t>
            </w:r>
          </w:p>
        </w:tc>
      </w:tr>
    </w:tbl>
    <w:p>
      <w:pPr>
        <w:sectPr>
          <w:pgSz w:w="11900" w:h="16838" w:orient="portrait"/>
          <w:cols w:equalWidth="0" w:num="1">
            <w:col w:w="11240"/>
          </w:cols>
          <w:pgMar w:left="320" w:top="1440" w:right="339" w:bottom="1440" w:gutter="0" w:footer="0" w:header="0"/>
        </w:sectPr>
      </w:pPr>
    </w:p>
    <w:bookmarkStart w:id="6" w:name="page7"/>
    <w:bookmarkEnd w:id="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both"/>
        <w:spacing w:after="0" w:line="250" w:lineRule="auto"/>
        <w:rPr>
          <w:sz w:val="20"/>
          <w:szCs w:val="20"/>
          <w:color w:val="auto"/>
        </w:rPr>
      </w:pPr>
      <w:r>
        <w:rPr>
          <w:rFonts w:ascii="Times New Roman" w:cs="Times New Roman" w:eastAsia="Times New Roman" w:hAnsi="Times New Roman"/>
          <w:sz w:val="16"/>
          <w:szCs w:val="16"/>
          <w:color w:val="auto"/>
        </w:rPr>
        <w:t>The Commercial Business Segment’s Profit resulted in $22.4 million for 2Q22 (+70% QoQ; +40% YoY) and $35.7 million for the first 6M22 (+15% YoY). The quarterly and yearly increases were mostly driven by strong improvement in top-line revenues of NII, and a positive trend in fee income from letters of credit and syndication businesses, along with lower credit provision requirements in 2Q22, greatly offsetting increased operating expenses, mostly associated to higher personnel expenses due to the strengthening of the Bank’s work force and a new variable compensation structure, and other expenses mostly related to strategy implementation. In addition, 6M22 yearly increase was partly offset by higher provisions for credit losses mainly associated to the 26% YoY increase in Commercial Portfolio balances.</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TREASURY BUSINESS SEGMENT</w:t>
      </w:r>
    </w:p>
    <w:p>
      <w:pPr>
        <w:spacing w:after="0" w:line="20" w:lineRule="exact"/>
        <w:rPr>
          <w:sz w:val="20"/>
          <w:szCs w:val="20"/>
          <w:color w:val="auto"/>
        </w:rPr>
      </w:pPr>
    </w:p>
    <w:p>
      <w:pPr>
        <w:jc w:val="both"/>
        <w:spacing w:after="0" w:line="241" w:lineRule="auto"/>
        <w:rPr>
          <w:sz w:val="20"/>
          <w:szCs w:val="20"/>
          <w:color w:val="auto"/>
        </w:rPr>
      </w:pPr>
      <w:r>
        <w:rPr>
          <w:rFonts w:ascii="Times New Roman" w:cs="Times New Roman" w:eastAsia="Times New Roman" w:hAnsi="Times New Roman"/>
          <w:sz w:val="18"/>
          <w:szCs w:val="18"/>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as well as highly liquid corporate debt securities rated ‘A-‘ or above, and financial instruments related to the investment management activities, consisting of securities at fair value through other comprehensive income (“FVOCI”) and securities at amortized cost (the “Investment Portfolio”). The Treasury Business Segment also manages the Bank’s interest-bearing liabilities, which constitute its funding sources, mainly deposits, short- and long-term borrowings and debt.</w:t>
      </w:r>
    </w:p>
    <w:p>
      <w:pPr>
        <w:spacing w:after="0" w:line="226" w:lineRule="exact"/>
        <w:rPr>
          <w:sz w:val="20"/>
          <w:szCs w:val="20"/>
          <w:color w:val="auto"/>
        </w:rPr>
      </w:pPr>
    </w:p>
    <w:p>
      <w:pPr>
        <w:jc w:val="both"/>
        <w:spacing w:after="0" w:line="250" w:lineRule="auto"/>
        <w:rPr>
          <w:sz w:val="20"/>
          <w:szCs w:val="20"/>
          <w:color w:val="auto"/>
        </w:rPr>
      </w:pPr>
      <w:r>
        <w:rPr>
          <w:rFonts w:ascii="Times New Roman" w:cs="Times New Roman" w:eastAsia="Times New Roman" w:hAnsi="Times New Roman"/>
          <w:sz w:val="18"/>
          <w:szCs w:val="18"/>
          <w:color w:val="auto"/>
        </w:rPr>
        <w:t>Profits from the Treasury Business Segment include net interest income derived from the above-mentioned Treasury assets and liabilities, and related net other income (net results from derivative financial instruments and foreign currency exchange, gain (loss) per financial instruments at fair value through profit or loss (“FVTPL”), gain (loss) on sale of securities at FVOCI, and other income), recovery or impairment loss on financial instruments, and direct and allocated operating expenses.</w:t>
      </w:r>
    </w:p>
    <w:p>
      <w:pPr>
        <w:spacing w:after="0" w:line="204" w:lineRule="exact"/>
        <w:rPr>
          <w:sz w:val="20"/>
          <w:szCs w:val="20"/>
          <w:color w:val="auto"/>
        </w:rPr>
      </w:pPr>
    </w:p>
    <w:p>
      <w:pPr>
        <w:jc w:val="both"/>
        <w:spacing w:after="0" w:line="247" w:lineRule="auto"/>
        <w:rPr>
          <w:sz w:val="20"/>
          <w:szCs w:val="20"/>
          <w:color w:val="auto"/>
        </w:rPr>
      </w:pPr>
      <w:r>
        <w:rPr>
          <w:rFonts w:ascii="Times New Roman" w:cs="Times New Roman" w:eastAsia="Times New Roman" w:hAnsi="Times New Roman"/>
          <w:sz w:val="18"/>
          <w:szCs w:val="18"/>
          <w:color w:val="auto"/>
        </w:rPr>
        <w:t>The Bank’s liquid assets, mostly consisting of cash and due from banks, as well as highly rated corporate debt securities (‘A-‘ or above) aimed to enhance liquidity yields, totaled $945 million at the end of 2Q22, compared to $782 million a quarter ago and $999 million a year ago. As of June 30, 2022, $743 million, or 79% of total liquid assets represented deposits placed with the Federal Reserve Bank of New York, while $145 million, or 15% of total liquid assets represented corporate debt securities classified as high quality liquid assets (“HQLA”) in accordance with the specifications of the Basel Committee. As of the end of 2Q22, 1Q22, and 2Q21, liquidity balances to total assets represented 11%, 9% and 15%, respectively, while the liquidity balances to total deposits ratio was 30%, 24% and 30%, respectively.</w:t>
      </w:r>
    </w:p>
    <w:p>
      <w:pPr>
        <w:spacing w:after="0" w:line="207" w:lineRule="exact"/>
        <w:rPr>
          <w:sz w:val="20"/>
          <w:szCs w:val="20"/>
          <w:color w:val="auto"/>
        </w:rPr>
      </w:pPr>
    </w:p>
    <w:p>
      <w:pPr>
        <w:jc w:val="both"/>
        <w:spacing w:after="0" w:line="246" w:lineRule="auto"/>
        <w:rPr>
          <w:sz w:val="20"/>
          <w:szCs w:val="20"/>
          <w:color w:val="auto"/>
        </w:rPr>
      </w:pPr>
      <w:r>
        <w:rPr>
          <w:rFonts w:ascii="Times New Roman" w:cs="Times New Roman" w:eastAsia="Times New Roman" w:hAnsi="Times New Roman"/>
          <w:sz w:val="18"/>
          <w:szCs w:val="18"/>
          <w:color w:val="auto"/>
        </w:rPr>
        <w:t>The credit investment portfolio, related to the Treasury’s investment management activities aimed to diversify exposures and complement the Bank’s Commercial Portfolio, increased to $957 million at the end of 2Q22, a 4% increase compared to $919 million a quarter ago and almost three times higher compared to $322 million a year ago. Consequently, the Bank’s total Investment Portfolio amounted to $1,102 million as of June 30, 2022, mostly consisting of readily-quoted U.S., Latin American and Multilateral securities. Refer to Exhibit X for a per-country risk distribution of the Investment Portfolio.</w:t>
      </w:r>
    </w:p>
    <w:p>
      <w:pPr>
        <w:spacing w:after="0" w:line="222" w:lineRule="exact"/>
        <w:rPr>
          <w:sz w:val="20"/>
          <w:szCs w:val="20"/>
          <w:color w:val="auto"/>
        </w:rPr>
      </w:pPr>
    </w:p>
    <w:p>
      <w:pPr>
        <w:jc w:val="both"/>
        <w:spacing w:after="0" w:line="243" w:lineRule="auto"/>
        <w:rPr>
          <w:sz w:val="20"/>
          <w:szCs w:val="20"/>
          <w:color w:val="auto"/>
        </w:rPr>
      </w:pPr>
      <w:r>
        <w:rPr>
          <w:rFonts w:ascii="Times New Roman" w:cs="Times New Roman" w:eastAsia="Times New Roman" w:hAnsi="Times New Roman"/>
          <w:sz w:val="18"/>
          <w:szCs w:val="18"/>
          <w:color w:val="auto"/>
        </w:rPr>
        <w:t>On the funding side, deposit balances were $3.1 billion at the end of 1Q22, down 4% QoQ and 7% YoY. The sustained and relevant level of the Bank’s deposit base is enhanced by its Yankee CD program, which complements the short-term funding structure, combined with the steady support from the Bank’s Class A shareholders (i.e.: central banks and their designees), which represented 51% of total deposits at the end of 2Q22, up 2 pp from 49% from the previous quarter and 3 pp from 48% a year ago. As of June 30, 2022, deposits represented 41% of total funding sources, down 4 pp compared to 45% in the previous quarter and 20 pp compared to 61% a year ago. In turn, funding through securities sold under repurchase agreements (“Repos”) increased to $687 million at the end of 2Q22 (+99% QoQ; +511% YoY), while short- and medium-term borrowings and debt totaled $3.9 billion at the end of 2Q22 (+8% QoQ ; +87% YoY). Weighted average funding costs resulted in 1.66% for 2Q22 (+54 bps QoQ; +73 bps YoY) and 1.40% in the first 6M22 (+39 bps YoY), mostly reflecting the recent increase in market interest rates.</w:t>
      </w: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ind w:left="11140"/>
        <w:spacing w:after="0"/>
        <w:rPr>
          <w:sz w:val="20"/>
          <w:szCs w:val="20"/>
          <w:color w:val="auto"/>
        </w:rPr>
      </w:pPr>
      <w:r>
        <w:rPr>
          <w:rFonts w:ascii="Times New Roman" w:cs="Times New Roman" w:eastAsia="Times New Roman" w:hAnsi="Times New Roman"/>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7" w:name="page8"/>
    <w:bookmarkEnd w:id="7"/>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tbl>
      <w:tblPr>
        <w:tblLayout w:type="fixed"/>
        <w:tblInd w:w="0" w:type="dxa"/>
        <w:tblCellMar>
          <w:top w:w="0" w:type="dxa"/>
          <w:left w:w="0" w:type="dxa"/>
          <w:bottom w:w="0" w:type="dxa"/>
          <w:right w:w="0" w:type="dxa"/>
        </w:tblCellMar>
      </w:tblPr>
      <w:tr>
        <w:trPr>
          <w:trHeight w:val="245"/>
        </w:trPr>
        <w:tc>
          <w:tcPr>
            <w:tcW w:w="208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18"/>
                <w:szCs w:val="18"/>
                <w:color w:val="404040"/>
              </w:rPr>
              <w:t>(US$ million)</w:t>
            </w:r>
          </w:p>
        </w:tc>
        <w:tc>
          <w:tcPr>
            <w:tcW w:w="80" w:type="dxa"/>
            <w:vAlign w:val="bottom"/>
            <w:tcBorders>
              <w:bottom w:val="single" w:sz="8" w:color="CCEEFF"/>
            </w:tcBorders>
          </w:tcPr>
          <w:p>
            <w:pPr>
              <w:spacing w:after="0"/>
              <w:rPr>
                <w:sz w:val="21"/>
                <w:szCs w:val="21"/>
                <w:color w:val="auto"/>
              </w:rPr>
            </w:pPr>
          </w:p>
        </w:tc>
        <w:tc>
          <w:tcPr>
            <w:tcW w:w="180" w:type="dxa"/>
            <w:vAlign w:val="bottom"/>
            <w:tcBorders>
              <w:bottom w:val="single" w:sz="8" w:color="auto"/>
            </w:tcBorders>
          </w:tcPr>
          <w:p>
            <w:pPr>
              <w:spacing w:after="0"/>
              <w:rPr>
                <w:sz w:val="21"/>
                <w:szCs w:val="21"/>
                <w:color w:val="auto"/>
              </w:rPr>
            </w:pPr>
          </w:p>
        </w:tc>
        <w:tc>
          <w:tcPr>
            <w:tcW w:w="680" w:type="dxa"/>
            <w:vAlign w:val="bottom"/>
            <w:tcBorders>
              <w:bottom w:val="single" w:sz="8" w:color="auto"/>
            </w:tcBorders>
          </w:tcPr>
          <w:p>
            <w:pPr>
              <w:jc w:val="right"/>
              <w:ind w:right="130"/>
              <w:spacing w:after="0"/>
              <w:rPr>
                <w:sz w:val="20"/>
                <w:szCs w:val="20"/>
                <w:color w:val="auto"/>
              </w:rPr>
            </w:pPr>
            <w:r>
              <w:rPr>
                <w:rFonts w:ascii="Times New Roman" w:cs="Times New Roman" w:eastAsia="Times New Roman" w:hAnsi="Times New Roman"/>
                <w:sz w:val="18"/>
                <w:szCs w:val="18"/>
                <w:b w:val="1"/>
                <w:bCs w:val="1"/>
                <w:color w:val="auto"/>
              </w:rPr>
              <w:t>2Q22</w:t>
            </w:r>
          </w:p>
        </w:tc>
        <w:tc>
          <w:tcPr>
            <w:tcW w:w="10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680" w:type="dxa"/>
            <w:vAlign w:val="bottom"/>
            <w:tcBorders>
              <w:bottom w:val="single" w:sz="8" w:color="auto"/>
            </w:tcBorders>
          </w:tcPr>
          <w:p>
            <w:pPr>
              <w:jc w:val="right"/>
              <w:ind w:right="130"/>
              <w:spacing w:after="0"/>
              <w:rPr>
                <w:sz w:val="20"/>
                <w:szCs w:val="20"/>
                <w:color w:val="auto"/>
              </w:rPr>
            </w:pPr>
            <w:r>
              <w:rPr>
                <w:rFonts w:ascii="Times New Roman" w:cs="Times New Roman" w:eastAsia="Times New Roman" w:hAnsi="Times New Roman"/>
                <w:sz w:val="18"/>
                <w:szCs w:val="18"/>
                <w:b w:val="1"/>
                <w:bCs w:val="1"/>
                <w:color w:val="auto"/>
              </w:rPr>
              <w:t>1Q22</w:t>
            </w:r>
          </w:p>
        </w:tc>
        <w:tc>
          <w:tcPr>
            <w:tcW w:w="10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680" w:type="dxa"/>
            <w:vAlign w:val="bottom"/>
            <w:tcBorders>
              <w:bottom w:val="single" w:sz="8" w:color="auto"/>
            </w:tcBorders>
          </w:tcPr>
          <w:p>
            <w:pPr>
              <w:jc w:val="right"/>
              <w:ind w:right="130"/>
              <w:spacing w:after="0"/>
              <w:rPr>
                <w:sz w:val="20"/>
                <w:szCs w:val="20"/>
                <w:color w:val="auto"/>
              </w:rPr>
            </w:pPr>
            <w:r>
              <w:rPr>
                <w:rFonts w:ascii="Times New Roman" w:cs="Times New Roman" w:eastAsia="Times New Roman" w:hAnsi="Times New Roman"/>
                <w:sz w:val="18"/>
                <w:szCs w:val="18"/>
                <w:b w:val="1"/>
                <w:bCs w:val="1"/>
                <w:color w:val="auto"/>
              </w:rPr>
              <w:t>2Q21</w:t>
            </w:r>
          </w:p>
        </w:tc>
        <w:tc>
          <w:tcPr>
            <w:tcW w:w="100" w:type="dxa"/>
            <w:vAlign w:val="bottom"/>
            <w:tcBorders>
              <w:bottom w:val="single" w:sz="8" w:color="CCEEFF"/>
            </w:tcBorders>
          </w:tcPr>
          <w:p>
            <w:pPr>
              <w:spacing w:after="0"/>
              <w:rPr>
                <w:sz w:val="21"/>
                <w:szCs w:val="21"/>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QoQ (%)</w:t>
            </w:r>
          </w:p>
        </w:tc>
        <w:tc>
          <w:tcPr>
            <w:tcW w:w="200" w:type="dxa"/>
            <w:vAlign w:val="bottom"/>
            <w:tcBorders>
              <w:bottom w:val="single" w:sz="8" w:color="auto"/>
            </w:tcBorders>
          </w:tcPr>
          <w:p>
            <w:pPr>
              <w:spacing w:after="0"/>
              <w:rPr>
                <w:sz w:val="21"/>
                <w:szCs w:val="21"/>
                <w:color w:val="auto"/>
              </w:rPr>
            </w:pPr>
          </w:p>
        </w:tc>
        <w:tc>
          <w:tcPr>
            <w:tcW w:w="100" w:type="dxa"/>
            <w:vAlign w:val="bottom"/>
            <w:tcBorders>
              <w:bottom w:val="single" w:sz="8" w:color="CCEEFF"/>
            </w:tcBorders>
          </w:tcPr>
          <w:p>
            <w:pPr>
              <w:spacing w:after="0"/>
              <w:rPr>
                <w:sz w:val="21"/>
                <w:szCs w:val="21"/>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YoY (%)</w:t>
            </w:r>
          </w:p>
        </w:tc>
        <w:tc>
          <w:tcPr>
            <w:tcW w:w="200" w:type="dxa"/>
            <w:vAlign w:val="bottom"/>
            <w:tcBorders>
              <w:bottom w:val="single" w:sz="8" w:color="auto"/>
            </w:tcBorders>
          </w:tcPr>
          <w:p>
            <w:pPr>
              <w:spacing w:after="0"/>
              <w:rPr>
                <w:sz w:val="21"/>
                <w:szCs w:val="21"/>
                <w:color w:val="auto"/>
              </w:rPr>
            </w:pPr>
          </w:p>
        </w:tc>
        <w:tc>
          <w:tcPr>
            <w:tcW w:w="100" w:type="dxa"/>
            <w:vAlign w:val="bottom"/>
            <w:tcBorders>
              <w:bottom w:val="single" w:sz="8" w:color="CCEEFF"/>
            </w:tcBorders>
          </w:tcPr>
          <w:p>
            <w:pPr>
              <w:spacing w:after="0"/>
              <w:rPr>
                <w:sz w:val="21"/>
                <w:szCs w:val="21"/>
                <w:color w:val="auto"/>
              </w:rPr>
            </w:pPr>
          </w:p>
        </w:tc>
        <w:tc>
          <w:tcPr>
            <w:tcW w:w="200" w:type="dxa"/>
            <w:vAlign w:val="bottom"/>
            <w:tcBorders>
              <w:bottom w:val="single" w:sz="8" w:color="auto"/>
            </w:tcBorders>
          </w:tcPr>
          <w:p>
            <w:pPr>
              <w:spacing w:after="0"/>
              <w:rPr>
                <w:sz w:val="21"/>
                <w:szCs w:val="21"/>
                <w:color w:val="auto"/>
              </w:rPr>
            </w:pPr>
          </w:p>
        </w:tc>
        <w:tc>
          <w:tcPr>
            <w:tcW w:w="860" w:type="dxa"/>
            <w:vAlign w:val="bottom"/>
            <w:tcBorders>
              <w:bottom w:val="single" w:sz="8" w:color="auto"/>
            </w:tcBorders>
          </w:tcPr>
          <w:p>
            <w:pPr>
              <w:jc w:val="right"/>
              <w:ind w:right="230"/>
              <w:spacing w:after="0"/>
              <w:rPr>
                <w:sz w:val="20"/>
                <w:szCs w:val="20"/>
                <w:color w:val="auto"/>
              </w:rPr>
            </w:pPr>
            <w:r>
              <w:rPr>
                <w:rFonts w:ascii="Times New Roman" w:cs="Times New Roman" w:eastAsia="Times New Roman" w:hAnsi="Times New Roman"/>
                <w:sz w:val="18"/>
                <w:szCs w:val="18"/>
                <w:b w:val="1"/>
                <w:bCs w:val="1"/>
                <w:color w:val="auto"/>
              </w:rPr>
              <w:t>6M22</w:t>
            </w:r>
          </w:p>
        </w:tc>
        <w:tc>
          <w:tcPr>
            <w:tcW w:w="100" w:type="dxa"/>
            <w:vAlign w:val="bottom"/>
            <w:tcBorders>
              <w:bottom w:val="single" w:sz="8" w:color="CCEEFF"/>
            </w:tcBorders>
          </w:tcPr>
          <w:p>
            <w:pPr>
              <w:spacing w:after="0"/>
              <w:rPr>
                <w:sz w:val="21"/>
                <w:szCs w:val="21"/>
                <w:color w:val="auto"/>
              </w:rPr>
            </w:pPr>
          </w:p>
        </w:tc>
        <w:tc>
          <w:tcPr>
            <w:tcW w:w="200" w:type="dxa"/>
            <w:vAlign w:val="bottom"/>
            <w:tcBorders>
              <w:bottom w:val="single" w:sz="8" w:color="auto"/>
            </w:tcBorders>
          </w:tcPr>
          <w:p>
            <w:pPr>
              <w:spacing w:after="0"/>
              <w:rPr>
                <w:sz w:val="21"/>
                <w:szCs w:val="21"/>
                <w:color w:val="auto"/>
              </w:rPr>
            </w:pPr>
          </w:p>
        </w:tc>
        <w:tc>
          <w:tcPr>
            <w:tcW w:w="860" w:type="dxa"/>
            <w:vAlign w:val="bottom"/>
            <w:tcBorders>
              <w:bottom w:val="single" w:sz="8" w:color="auto"/>
            </w:tcBorders>
          </w:tcPr>
          <w:p>
            <w:pPr>
              <w:jc w:val="right"/>
              <w:ind w:right="210"/>
              <w:spacing w:after="0"/>
              <w:rPr>
                <w:sz w:val="20"/>
                <w:szCs w:val="20"/>
                <w:color w:val="auto"/>
              </w:rPr>
            </w:pPr>
            <w:r>
              <w:rPr>
                <w:rFonts w:ascii="Times New Roman" w:cs="Times New Roman" w:eastAsia="Times New Roman" w:hAnsi="Times New Roman"/>
                <w:sz w:val="18"/>
                <w:szCs w:val="18"/>
                <w:b w:val="1"/>
                <w:bCs w:val="1"/>
                <w:color w:val="auto"/>
              </w:rPr>
              <w:t>6M21</w:t>
            </w:r>
          </w:p>
        </w:tc>
        <w:tc>
          <w:tcPr>
            <w:tcW w:w="100" w:type="dxa"/>
            <w:vAlign w:val="bottom"/>
            <w:tcBorders>
              <w:bottom w:val="single" w:sz="8" w:color="CCEEFF"/>
            </w:tcBorders>
          </w:tcPr>
          <w:p>
            <w:pPr>
              <w:spacing w:after="0"/>
              <w:rPr>
                <w:sz w:val="21"/>
                <w:szCs w:val="21"/>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YoY (%)</w:t>
            </w:r>
          </w:p>
        </w:tc>
        <w:tc>
          <w:tcPr>
            <w:tcW w:w="200" w:type="dxa"/>
            <w:vAlign w:val="bottom"/>
            <w:tcBorders>
              <w:bottom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190"/>
        </w:trPr>
        <w:tc>
          <w:tcPr>
            <w:tcW w:w="2160" w:type="dxa"/>
            <w:vAlign w:val="bottom"/>
            <w:gridSpan w:val="2"/>
            <w:shd w:val="clear" w:color="auto" w:fill="CCEEFF"/>
          </w:tcPr>
          <w:p>
            <w:pPr>
              <w:ind w:left="20"/>
              <w:spacing w:after="0" w:line="190" w:lineRule="exact"/>
              <w:rPr>
                <w:sz w:val="20"/>
                <w:szCs w:val="20"/>
                <w:color w:val="auto"/>
              </w:rPr>
            </w:pPr>
            <w:r>
              <w:rPr>
                <w:rFonts w:ascii="Times New Roman" w:cs="Times New Roman" w:eastAsia="Times New Roman" w:hAnsi="Times New Roman"/>
                <w:sz w:val="17"/>
                <w:szCs w:val="17"/>
                <w:b w:val="1"/>
                <w:bCs w:val="1"/>
                <w:color w:val="auto"/>
              </w:rPr>
              <w:t>Treasury Business</w:t>
            </w:r>
          </w:p>
        </w:tc>
        <w:tc>
          <w:tcPr>
            <w:tcW w:w="180" w:type="dxa"/>
            <w:vAlign w:val="bottom"/>
            <w:shd w:val="clear" w:color="auto" w:fill="CCEEFF"/>
          </w:tcPr>
          <w:p>
            <w:pPr>
              <w:spacing w:after="0"/>
              <w:rPr>
                <w:sz w:val="16"/>
                <w:szCs w:val="16"/>
                <w:color w:val="auto"/>
              </w:rPr>
            </w:pPr>
          </w:p>
        </w:tc>
        <w:tc>
          <w:tcPr>
            <w:tcW w:w="6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04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04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8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8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04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5"/>
        </w:trPr>
        <w:tc>
          <w:tcPr>
            <w:tcW w:w="216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7"/>
                <w:szCs w:val="17"/>
                <w:b w:val="1"/>
                <w:bCs w:val="1"/>
                <w:color w:val="auto"/>
              </w:rPr>
              <w:t>Segment:</w:t>
            </w:r>
          </w:p>
        </w:tc>
        <w:tc>
          <w:tcPr>
            <w:tcW w:w="180" w:type="dxa"/>
            <w:vAlign w:val="bottom"/>
            <w:tcBorders>
              <w:bottom w:val="single" w:sz="8" w:color="CCEEFF"/>
            </w:tcBorders>
            <w:shd w:val="clear" w:color="auto" w:fill="CCEEFF"/>
          </w:tcPr>
          <w:p>
            <w:pPr>
              <w:spacing w:after="0"/>
              <w:rPr>
                <w:sz w:val="20"/>
                <w:szCs w:val="20"/>
                <w:color w:val="auto"/>
              </w:rPr>
            </w:pPr>
          </w:p>
        </w:tc>
        <w:tc>
          <w:tcPr>
            <w:tcW w:w="680" w:type="dxa"/>
            <w:vAlign w:val="bottom"/>
            <w:tcBorders>
              <w:bottom w:val="single" w:sz="8" w:color="CCEEFF"/>
            </w:tcBorders>
            <w:shd w:val="clear" w:color="auto" w:fill="CCEEFF"/>
          </w:tcPr>
          <w:p>
            <w:pPr>
              <w:spacing w:after="0"/>
              <w:rPr>
                <w:sz w:val="20"/>
                <w:szCs w:val="20"/>
                <w:color w:val="auto"/>
              </w:rPr>
            </w:pPr>
          </w:p>
        </w:tc>
        <w:tc>
          <w:tcPr>
            <w:tcW w:w="100" w:type="dxa"/>
            <w:vAlign w:val="bottom"/>
            <w:tcBorders>
              <w:bottom w:val="single" w:sz="8" w:color="CCEEFF"/>
            </w:tcBorders>
            <w:shd w:val="clear" w:color="auto" w:fill="CCEEFF"/>
          </w:tcPr>
          <w:p>
            <w:pPr>
              <w:spacing w:after="0"/>
              <w:rPr>
                <w:sz w:val="20"/>
                <w:szCs w:val="20"/>
                <w:color w:val="auto"/>
              </w:rPr>
            </w:pPr>
          </w:p>
        </w:tc>
        <w:tc>
          <w:tcPr>
            <w:tcW w:w="160" w:type="dxa"/>
            <w:vAlign w:val="bottom"/>
            <w:tcBorders>
              <w:bottom w:val="single" w:sz="8" w:color="CCEEFF"/>
            </w:tcBorders>
            <w:shd w:val="clear" w:color="auto" w:fill="CCEEFF"/>
          </w:tcPr>
          <w:p>
            <w:pPr>
              <w:spacing w:after="0"/>
              <w:rPr>
                <w:sz w:val="20"/>
                <w:szCs w:val="20"/>
                <w:color w:val="auto"/>
              </w:rPr>
            </w:pPr>
          </w:p>
        </w:tc>
        <w:tc>
          <w:tcPr>
            <w:tcW w:w="680" w:type="dxa"/>
            <w:vAlign w:val="bottom"/>
            <w:tcBorders>
              <w:bottom w:val="single" w:sz="8" w:color="CCEEFF"/>
            </w:tcBorders>
            <w:shd w:val="clear" w:color="auto" w:fill="CCEEFF"/>
          </w:tcPr>
          <w:p>
            <w:pPr>
              <w:spacing w:after="0"/>
              <w:rPr>
                <w:sz w:val="20"/>
                <w:szCs w:val="20"/>
                <w:color w:val="auto"/>
              </w:rPr>
            </w:pPr>
          </w:p>
        </w:tc>
        <w:tc>
          <w:tcPr>
            <w:tcW w:w="100" w:type="dxa"/>
            <w:vAlign w:val="bottom"/>
            <w:tcBorders>
              <w:bottom w:val="single" w:sz="8" w:color="CCEEFF"/>
            </w:tcBorders>
            <w:shd w:val="clear" w:color="auto" w:fill="CCEEFF"/>
          </w:tcPr>
          <w:p>
            <w:pPr>
              <w:spacing w:after="0"/>
              <w:rPr>
                <w:sz w:val="20"/>
                <w:szCs w:val="20"/>
                <w:color w:val="auto"/>
              </w:rPr>
            </w:pPr>
          </w:p>
        </w:tc>
        <w:tc>
          <w:tcPr>
            <w:tcW w:w="160" w:type="dxa"/>
            <w:vAlign w:val="bottom"/>
            <w:tcBorders>
              <w:bottom w:val="single" w:sz="8" w:color="CCEEFF"/>
            </w:tcBorders>
            <w:shd w:val="clear" w:color="auto" w:fill="CCEEFF"/>
          </w:tcPr>
          <w:p>
            <w:pPr>
              <w:spacing w:after="0"/>
              <w:rPr>
                <w:sz w:val="20"/>
                <w:szCs w:val="20"/>
                <w:color w:val="auto"/>
              </w:rPr>
            </w:pPr>
          </w:p>
        </w:tc>
        <w:tc>
          <w:tcPr>
            <w:tcW w:w="680" w:type="dxa"/>
            <w:vAlign w:val="bottom"/>
            <w:tcBorders>
              <w:bottom w:val="single" w:sz="8" w:color="CCEEFF"/>
            </w:tcBorders>
            <w:shd w:val="clear" w:color="auto" w:fill="CCEEFF"/>
          </w:tcPr>
          <w:p>
            <w:pPr>
              <w:spacing w:after="0"/>
              <w:rPr>
                <w:sz w:val="20"/>
                <w:szCs w:val="20"/>
                <w:color w:val="auto"/>
              </w:rPr>
            </w:pPr>
          </w:p>
        </w:tc>
        <w:tc>
          <w:tcPr>
            <w:tcW w:w="100" w:type="dxa"/>
            <w:vAlign w:val="bottom"/>
            <w:tcBorders>
              <w:bottom w:val="single" w:sz="8" w:color="CCEEFF"/>
            </w:tcBorders>
            <w:shd w:val="clear" w:color="auto" w:fill="CCEEFF"/>
          </w:tcPr>
          <w:p>
            <w:pPr>
              <w:spacing w:after="0"/>
              <w:rPr>
                <w:sz w:val="20"/>
                <w:szCs w:val="20"/>
                <w:color w:val="auto"/>
              </w:rPr>
            </w:pPr>
          </w:p>
        </w:tc>
        <w:tc>
          <w:tcPr>
            <w:tcW w:w="1040" w:type="dxa"/>
            <w:vAlign w:val="bottom"/>
            <w:tcBorders>
              <w:bottom w:val="single" w:sz="8" w:color="CCEEFF"/>
            </w:tcBorders>
            <w:shd w:val="clear" w:color="auto" w:fill="CCEEFF"/>
          </w:tcPr>
          <w:p>
            <w:pPr>
              <w:spacing w:after="0"/>
              <w:rPr>
                <w:sz w:val="20"/>
                <w:szCs w:val="20"/>
                <w:color w:val="auto"/>
              </w:rPr>
            </w:pPr>
          </w:p>
        </w:tc>
        <w:tc>
          <w:tcPr>
            <w:tcW w:w="200" w:type="dxa"/>
            <w:vAlign w:val="bottom"/>
            <w:tcBorders>
              <w:bottom w:val="single" w:sz="8" w:color="CCEEFF"/>
            </w:tcBorders>
            <w:shd w:val="clear" w:color="auto" w:fill="CCEEFF"/>
          </w:tcPr>
          <w:p>
            <w:pPr>
              <w:spacing w:after="0"/>
              <w:rPr>
                <w:sz w:val="20"/>
                <w:szCs w:val="20"/>
                <w:color w:val="auto"/>
              </w:rPr>
            </w:pPr>
          </w:p>
        </w:tc>
        <w:tc>
          <w:tcPr>
            <w:tcW w:w="100" w:type="dxa"/>
            <w:vAlign w:val="bottom"/>
            <w:tcBorders>
              <w:bottom w:val="single" w:sz="8" w:color="CCEEFF"/>
            </w:tcBorders>
            <w:shd w:val="clear" w:color="auto" w:fill="CCEEFF"/>
          </w:tcPr>
          <w:p>
            <w:pPr>
              <w:spacing w:after="0"/>
              <w:rPr>
                <w:sz w:val="20"/>
                <w:szCs w:val="20"/>
                <w:color w:val="auto"/>
              </w:rPr>
            </w:pPr>
          </w:p>
        </w:tc>
        <w:tc>
          <w:tcPr>
            <w:tcW w:w="1040" w:type="dxa"/>
            <w:vAlign w:val="bottom"/>
            <w:tcBorders>
              <w:bottom w:val="single" w:sz="8" w:color="CCEEFF"/>
            </w:tcBorders>
            <w:shd w:val="clear" w:color="auto" w:fill="CCEEFF"/>
          </w:tcPr>
          <w:p>
            <w:pPr>
              <w:spacing w:after="0"/>
              <w:rPr>
                <w:sz w:val="20"/>
                <w:szCs w:val="20"/>
                <w:color w:val="auto"/>
              </w:rPr>
            </w:pPr>
          </w:p>
        </w:tc>
        <w:tc>
          <w:tcPr>
            <w:tcW w:w="200" w:type="dxa"/>
            <w:vAlign w:val="bottom"/>
            <w:tcBorders>
              <w:bottom w:val="single" w:sz="8" w:color="CCEEFF"/>
            </w:tcBorders>
            <w:shd w:val="clear" w:color="auto" w:fill="CCEEFF"/>
          </w:tcPr>
          <w:p>
            <w:pPr>
              <w:spacing w:after="0"/>
              <w:rPr>
                <w:sz w:val="20"/>
                <w:szCs w:val="20"/>
                <w:color w:val="auto"/>
              </w:rPr>
            </w:pPr>
          </w:p>
        </w:tc>
        <w:tc>
          <w:tcPr>
            <w:tcW w:w="100" w:type="dxa"/>
            <w:vAlign w:val="bottom"/>
            <w:tcBorders>
              <w:bottom w:val="single" w:sz="8" w:color="CCEEFF"/>
            </w:tcBorders>
            <w:shd w:val="clear" w:color="auto" w:fill="CCEEFF"/>
          </w:tcPr>
          <w:p>
            <w:pPr>
              <w:spacing w:after="0"/>
              <w:rPr>
                <w:sz w:val="20"/>
                <w:szCs w:val="20"/>
                <w:color w:val="auto"/>
              </w:rPr>
            </w:pPr>
          </w:p>
        </w:tc>
        <w:tc>
          <w:tcPr>
            <w:tcW w:w="200" w:type="dxa"/>
            <w:vAlign w:val="bottom"/>
            <w:tcBorders>
              <w:bottom w:val="single" w:sz="8" w:color="CCEEFF"/>
            </w:tcBorders>
            <w:shd w:val="clear" w:color="auto" w:fill="CCEEFF"/>
          </w:tcPr>
          <w:p>
            <w:pPr>
              <w:spacing w:after="0"/>
              <w:rPr>
                <w:sz w:val="20"/>
                <w:szCs w:val="20"/>
                <w:color w:val="auto"/>
              </w:rPr>
            </w:pPr>
          </w:p>
        </w:tc>
        <w:tc>
          <w:tcPr>
            <w:tcW w:w="860" w:type="dxa"/>
            <w:vAlign w:val="bottom"/>
            <w:tcBorders>
              <w:bottom w:val="single" w:sz="8" w:color="CCEEFF"/>
            </w:tcBorders>
            <w:shd w:val="clear" w:color="auto" w:fill="CCEEFF"/>
          </w:tcPr>
          <w:p>
            <w:pPr>
              <w:spacing w:after="0"/>
              <w:rPr>
                <w:sz w:val="20"/>
                <w:szCs w:val="20"/>
                <w:color w:val="auto"/>
              </w:rPr>
            </w:pPr>
          </w:p>
        </w:tc>
        <w:tc>
          <w:tcPr>
            <w:tcW w:w="100" w:type="dxa"/>
            <w:vAlign w:val="bottom"/>
            <w:tcBorders>
              <w:bottom w:val="single" w:sz="8" w:color="CCEEFF"/>
            </w:tcBorders>
            <w:shd w:val="clear" w:color="auto" w:fill="CCEEFF"/>
          </w:tcPr>
          <w:p>
            <w:pPr>
              <w:spacing w:after="0"/>
              <w:rPr>
                <w:sz w:val="20"/>
                <w:szCs w:val="20"/>
                <w:color w:val="auto"/>
              </w:rPr>
            </w:pPr>
          </w:p>
        </w:tc>
        <w:tc>
          <w:tcPr>
            <w:tcW w:w="200" w:type="dxa"/>
            <w:vAlign w:val="bottom"/>
            <w:tcBorders>
              <w:bottom w:val="single" w:sz="8" w:color="CCEEFF"/>
            </w:tcBorders>
            <w:shd w:val="clear" w:color="auto" w:fill="CCEEFF"/>
          </w:tcPr>
          <w:p>
            <w:pPr>
              <w:spacing w:after="0"/>
              <w:rPr>
                <w:sz w:val="20"/>
                <w:szCs w:val="20"/>
                <w:color w:val="auto"/>
              </w:rPr>
            </w:pPr>
          </w:p>
        </w:tc>
        <w:tc>
          <w:tcPr>
            <w:tcW w:w="860" w:type="dxa"/>
            <w:vAlign w:val="bottom"/>
            <w:tcBorders>
              <w:bottom w:val="single" w:sz="8" w:color="CCEEFF"/>
            </w:tcBorders>
            <w:shd w:val="clear" w:color="auto" w:fill="CCEEFF"/>
          </w:tcPr>
          <w:p>
            <w:pPr>
              <w:spacing w:after="0"/>
              <w:rPr>
                <w:sz w:val="20"/>
                <w:szCs w:val="20"/>
                <w:color w:val="auto"/>
              </w:rPr>
            </w:pPr>
          </w:p>
        </w:tc>
        <w:tc>
          <w:tcPr>
            <w:tcW w:w="100" w:type="dxa"/>
            <w:vAlign w:val="bottom"/>
            <w:tcBorders>
              <w:bottom w:val="single" w:sz="8" w:color="CCEEFF"/>
            </w:tcBorders>
            <w:shd w:val="clear" w:color="auto" w:fill="CCEEFF"/>
          </w:tcPr>
          <w:p>
            <w:pPr>
              <w:spacing w:after="0"/>
              <w:rPr>
                <w:sz w:val="20"/>
                <w:szCs w:val="20"/>
                <w:color w:val="auto"/>
              </w:rPr>
            </w:pPr>
          </w:p>
        </w:tc>
        <w:tc>
          <w:tcPr>
            <w:tcW w:w="1040" w:type="dxa"/>
            <w:vAlign w:val="bottom"/>
            <w:tcBorders>
              <w:bottom w:val="single" w:sz="8" w:color="CCEEFF"/>
            </w:tcBorders>
            <w:shd w:val="clear" w:color="auto" w:fill="CCEEFF"/>
          </w:tcPr>
          <w:p>
            <w:pPr>
              <w:spacing w:after="0"/>
              <w:rPr>
                <w:sz w:val="20"/>
                <w:szCs w:val="20"/>
                <w:color w:val="auto"/>
              </w:rPr>
            </w:pPr>
          </w:p>
        </w:tc>
        <w:tc>
          <w:tcPr>
            <w:tcW w:w="200" w:type="dxa"/>
            <w:vAlign w:val="bottom"/>
            <w:tcBorders>
              <w:bottom w:val="single" w:sz="8" w:color="CCEEFF"/>
            </w:tcBorders>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50"/>
        </w:trPr>
        <w:tc>
          <w:tcPr>
            <w:tcW w:w="2160" w:type="dxa"/>
            <w:vAlign w:val="bottom"/>
            <w:gridSpan w:val="2"/>
          </w:tcPr>
          <w:p>
            <w:pPr>
              <w:ind w:left="140"/>
              <w:spacing w:after="0"/>
              <w:rPr>
                <w:sz w:val="20"/>
                <w:szCs w:val="20"/>
                <w:color w:val="auto"/>
              </w:rPr>
            </w:pPr>
            <w:r>
              <w:rPr>
                <w:rFonts w:ascii="Times New Roman" w:cs="Times New Roman" w:eastAsia="Times New Roman" w:hAnsi="Times New Roman"/>
                <w:sz w:val="18"/>
                <w:szCs w:val="18"/>
                <w:color w:val="auto"/>
              </w:rPr>
              <w:t>Net interest income</w:t>
            </w:r>
          </w:p>
        </w:tc>
        <w:tc>
          <w:tcPr>
            <w:tcW w:w="1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4.0</w:t>
            </w:r>
          </w:p>
        </w:tc>
        <w:tc>
          <w:tcPr>
            <w:tcW w:w="100" w:type="dxa"/>
            <w:vAlign w:val="bottom"/>
          </w:tcPr>
          <w:p>
            <w:pPr>
              <w:spacing w:after="0"/>
              <w:rPr>
                <w:sz w:val="21"/>
                <w:szCs w:val="21"/>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0.5</w:t>
            </w:r>
          </w:p>
        </w:tc>
        <w:tc>
          <w:tcPr>
            <w:tcW w:w="100" w:type="dxa"/>
            <w:vAlign w:val="bottom"/>
          </w:tcPr>
          <w:p>
            <w:pPr>
              <w:spacing w:after="0"/>
              <w:rPr>
                <w:sz w:val="21"/>
                <w:szCs w:val="21"/>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0.5</w:t>
            </w:r>
          </w:p>
        </w:tc>
        <w:tc>
          <w:tcPr>
            <w:tcW w:w="100" w:type="dxa"/>
            <w:vAlign w:val="bottom"/>
          </w:tcPr>
          <w:p>
            <w:pPr>
              <w:spacing w:after="0"/>
              <w:rPr>
                <w:sz w:val="21"/>
                <w:szCs w:val="21"/>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758</w:t>
            </w:r>
          </w:p>
        </w:tc>
        <w:tc>
          <w:tcPr>
            <w:tcW w:w="2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21"/>
                <w:szCs w:val="21"/>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674</w:t>
            </w:r>
          </w:p>
        </w:tc>
        <w:tc>
          <w:tcPr>
            <w:tcW w:w="2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21"/>
                <w:szCs w:val="21"/>
                <w:color w:val="auto"/>
              </w:rPr>
            </w:pPr>
          </w:p>
        </w:tc>
        <w:tc>
          <w:tcPr>
            <w:tcW w:w="20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8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4.5</w:t>
            </w:r>
          </w:p>
        </w:tc>
        <w:tc>
          <w:tcPr>
            <w:tcW w:w="100" w:type="dxa"/>
            <w:vAlign w:val="bottom"/>
          </w:tcPr>
          <w:p>
            <w:pPr>
              <w:spacing w:after="0"/>
              <w:rPr>
                <w:sz w:val="21"/>
                <w:szCs w:val="21"/>
                <w:color w:val="auto"/>
              </w:rPr>
            </w:pPr>
          </w:p>
        </w:tc>
        <w:tc>
          <w:tcPr>
            <w:tcW w:w="20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8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0.7</w:t>
            </w:r>
          </w:p>
        </w:tc>
        <w:tc>
          <w:tcPr>
            <w:tcW w:w="100" w:type="dxa"/>
            <w:vAlign w:val="bottom"/>
          </w:tcPr>
          <w:p>
            <w:pPr>
              <w:spacing w:after="0"/>
              <w:rPr>
                <w:sz w:val="21"/>
                <w:szCs w:val="21"/>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557</w:t>
            </w:r>
          </w:p>
        </w:tc>
        <w:tc>
          <w:tcPr>
            <w:tcW w:w="2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63"/>
        </w:trPr>
        <w:tc>
          <w:tcPr>
            <w:tcW w:w="2160" w:type="dxa"/>
            <w:vAlign w:val="bottom"/>
            <w:gridSpan w:val="2"/>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Other income (expense)</w:t>
            </w:r>
          </w:p>
        </w:tc>
        <w:tc>
          <w:tcPr>
            <w:tcW w:w="180" w:type="dxa"/>
            <w:vAlign w:val="bottom"/>
            <w:tcBorders>
              <w:bottom w:val="single" w:sz="8" w:color="auto"/>
            </w:tcBorders>
            <w:shd w:val="clear" w:color="auto" w:fill="CCEEFF"/>
          </w:tcPr>
          <w:p>
            <w:pPr>
              <w:spacing w:after="0"/>
              <w:rPr>
                <w:sz w:val="22"/>
                <w:szCs w:val="22"/>
                <w:color w:val="auto"/>
              </w:rPr>
            </w:pPr>
          </w:p>
        </w:tc>
        <w:tc>
          <w:tcPr>
            <w:tcW w:w="6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(0.3)</w:t>
            </w:r>
          </w:p>
        </w:tc>
        <w:tc>
          <w:tcPr>
            <w:tcW w:w="100" w:type="dxa"/>
            <w:vAlign w:val="bottom"/>
            <w:shd w:val="clear" w:color="auto" w:fill="CCEEFF"/>
          </w:tcPr>
          <w:p>
            <w:pPr>
              <w:spacing w:after="0"/>
              <w:rPr>
                <w:sz w:val="22"/>
                <w:szCs w:val="22"/>
                <w:color w:val="auto"/>
              </w:rPr>
            </w:pPr>
          </w:p>
        </w:tc>
        <w:tc>
          <w:tcPr>
            <w:tcW w:w="160" w:type="dxa"/>
            <w:vAlign w:val="bottom"/>
            <w:tcBorders>
              <w:bottom w:val="single" w:sz="8" w:color="auto"/>
            </w:tcBorders>
            <w:shd w:val="clear" w:color="auto" w:fill="CCEEFF"/>
          </w:tcPr>
          <w:p>
            <w:pPr>
              <w:spacing w:after="0"/>
              <w:rPr>
                <w:sz w:val="22"/>
                <w:szCs w:val="22"/>
                <w:color w:val="auto"/>
              </w:rPr>
            </w:pPr>
          </w:p>
        </w:tc>
        <w:tc>
          <w:tcPr>
            <w:tcW w:w="6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0.4</w:t>
            </w:r>
          </w:p>
        </w:tc>
        <w:tc>
          <w:tcPr>
            <w:tcW w:w="100" w:type="dxa"/>
            <w:vAlign w:val="bottom"/>
            <w:shd w:val="clear" w:color="auto" w:fill="CCEEFF"/>
          </w:tcPr>
          <w:p>
            <w:pPr>
              <w:spacing w:after="0"/>
              <w:rPr>
                <w:sz w:val="22"/>
                <w:szCs w:val="22"/>
                <w:color w:val="auto"/>
              </w:rPr>
            </w:pPr>
          </w:p>
        </w:tc>
        <w:tc>
          <w:tcPr>
            <w:tcW w:w="160" w:type="dxa"/>
            <w:vAlign w:val="bottom"/>
            <w:tcBorders>
              <w:bottom w:val="single" w:sz="8" w:color="auto"/>
            </w:tcBorders>
            <w:shd w:val="clear" w:color="auto" w:fill="CCEEFF"/>
          </w:tcPr>
          <w:p>
            <w:pPr>
              <w:spacing w:after="0"/>
              <w:rPr>
                <w:sz w:val="22"/>
                <w:szCs w:val="22"/>
                <w:color w:val="auto"/>
              </w:rPr>
            </w:pPr>
          </w:p>
        </w:tc>
        <w:tc>
          <w:tcPr>
            <w:tcW w:w="6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0.1</w:t>
            </w:r>
          </w:p>
        </w:tc>
        <w:tc>
          <w:tcPr>
            <w:tcW w:w="100" w:type="dxa"/>
            <w:vAlign w:val="bottom"/>
            <w:shd w:val="clear" w:color="auto" w:fill="CCEEFF"/>
          </w:tcPr>
          <w:p>
            <w:pPr>
              <w:spacing w:after="0"/>
              <w:rPr>
                <w:sz w:val="22"/>
                <w:szCs w:val="22"/>
                <w:color w:val="auto"/>
              </w:rPr>
            </w:pPr>
          </w:p>
        </w:tc>
        <w:tc>
          <w:tcPr>
            <w:tcW w:w="1240" w:type="dxa"/>
            <w:vAlign w:val="bottom"/>
            <w:tcBorders>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-171 %</w:t>
            </w:r>
          </w:p>
        </w:tc>
        <w:tc>
          <w:tcPr>
            <w:tcW w:w="100" w:type="dxa"/>
            <w:vAlign w:val="bottom"/>
            <w:shd w:val="clear" w:color="auto" w:fill="CCEEFF"/>
          </w:tcPr>
          <w:p>
            <w:pPr>
              <w:spacing w:after="0"/>
              <w:rPr>
                <w:sz w:val="22"/>
                <w:szCs w:val="22"/>
                <w:color w:val="auto"/>
              </w:rPr>
            </w:pPr>
          </w:p>
        </w:tc>
        <w:tc>
          <w:tcPr>
            <w:tcW w:w="1240" w:type="dxa"/>
            <w:vAlign w:val="bottom"/>
            <w:tcBorders>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-352 %</w:t>
            </w:r>
          </w:p>
        </w:tc>
        <w:tc>
          <w:tcPr>
            <w:tcW w:w="100" w:type="dxa"/>
            <w:vAlign w:val="bottom"/>
            <w:shd w:val="clear" w:color="auto" w:fill="CCEEFF"/>
          </w:tcPr>
          <w:p>
            <w:pPr>
              <w:spacing w:after="0"/>
              <w:rPr>
                <w:sz w:val="22"/>
                <w:szCs w:val="22"/>
                <w:color w:val="auto"/>
              </w:rPr>
            </w:pPr>
          </w:p>
        </w:tc>
        <w:tc>
          <w:tcPr>
            <w:tcW w:w="200" w:type="dxa"/>
            <w:vAlign w:val="bottom"/>
            <w:tcBorders>
              <w:bottom w:val="single" w:sz="8" w:color="auto"/>
            </w:tcBorders>
            <w:shd w:val="clear" w:color="auto" w:fill="CCEEFF"/>
          </w:tcPr>
          <w:p>
            <w:pPr>
              <w:spacing w:after="0"/>
              <w:rPr>
                <w:sz w:val="22"/>
                <w:szCs w:val="22"/>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0.1</w:t>
            </w:r>
          </w:p>
        </w:tc>
        <w:tc>
          <w:tcPr>
            <w:tcW w:w="100" w:type="dxa"/>
            <w:vAlign w:val="bottom"/>
            <w:shd w:val="clear" w:color="auto" w:fill="CCEEFF"/>
          </w:tcPr>
          <w:p>
            <w:pPr>
              <w:spacing w:after="0"/>
              <w:rPr>
                <w:sz w:val="22"/>
                <w:szCs w:val="22"/>
                <w:color w:val="auto"/>
              </w:rPr>
            </w:pPr>
          </w:p>
        </w:tc>
        <w:tc>
          <w:tcPr>
            <w:tcW w:w="200" w:type="dxa"/>
            <w:vAlign w:val="bottom"/>
            <w:tcBorders>
              <w:bottom w:val="single" w:sz="8" w:color="auto"/>
            </w:tcBorders>
            <w:shd w:val="clear" w:color="auto" w:fill="CCEEFF"/>
          </w:tcPr>
          <w:p>
            <w:pPr>
              <w:spacing w:after="0"/>
              <w:rPr>
                <w:sz w:val="22"/>
                <w:szCs w:val="22"/>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(0.1)</w:t>
            </w:r>
          </w:p>
        </w:tc>
        <w:tc>
          <w:tcPr>
            <w:tcW w:w="100" w:type="dxa"/>
            <w:vAlign w:val="bottom"/>
            <w:shd w:val="clear" w:color="auto" w:fill="CCEEFF"/>
          </w:tcPr>
          <w:p>
            <w:pPr>
              <w:spacing w:after="0"/>
              <w:rPr>
                <w:sz w:val="22"/>
                <w:szCs w:val="22"/>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247</w:t>
            </w:r>
          </w:p>
        </w:tc>
        <w:tc>
          <w:tcPr>
            <w:tcW w:w="2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43"/>
        </w:trPr>
        <w:tc>
          <w:tcPr>
            <w:tcW w:w="216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Total revenues</w:t>
            </w:r>
          </w:p>
        </w:tc>
        <w:tc>
          <w:tcPr>
            <w:tcW w:w="180" w:type="dxa"/>
            <w:vAlign w:val="bottom"/>
          </w:tcPr>
          <w:p>
            <w:pPr>
              <w:spacing w:after="0"/>
              <w:rPr>
                <w:sz w:val="21"/>
                <w:szCs w:val="21"/>
                <w:color w:val="auto"/>
              </w:rPr>
            </w:pP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3.7</w:t>
            </w:r>
          </w:p>
        </w:tc>
        <w:tc>
          <w:tcPr>
            <w:tcW w:w="10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0.9</w:t>
            </w:r>
          </w:p>
        </w:tc>
        <w:tc>
          <w:tcPr>
            <w:tcW w:w="10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0.6</w:t>
            </w:r>
          </w:p>
        </w:tc>
        <w:tc>
          <w:tcPr>
            <w:tcW w:w="100" w:type="dxa"/>
            <w:vAlign w:val="bottom"/>
          </w:tcPr>
          <w:p>
            <w:pPr>
              <w:spacing w:after="0"/>
              <w:rPr>
                <w:sz w:val="21"/>
                <w:szCs w:val="21"/>
                <w:color w:val="auto"/>
              </w:rPr>
            </w:pPr>
          </w:p>
        </w:tc>
        <w:tc>
          <w:tcPr>
            <w:tcW w:w="1240" w:type="dxa"/>
            <w:vAlign w:val="bottom"/>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330 %</w:t>
            </w:r>
          </w:p>
        </w:tc>
        <w:tc>
          <w:tcPr>
            <w:tcW w:w="100" w:type="dxa"/>
            <w:vAlign w:val="bottom"/>
          </w:tcPr>
          <w:p>
            <w:pPr>
              <w:spacing w:after="0"/>
              <w:rPr>
                <w:sz w:val="21"/>
                <w:szCs w:val="21"/>
                <w:color w:val="auto"/>
              </w:rPr>
            </w:pPr>
          </w:p>
        </w:tc>
        <w:tc>
          <w:tcPr>
            <w:tcW w:w="1240" w:type="dxa"/>
            <w:vAlign w:val="bottom"/>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490 %</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4.6</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0.6</w:t>
            </w:r>
          </w:p>
        </w:tc>
        <w:tc>
          <w:tcPr>
            <w:tcW w:w="100" w:type="dxa"/>
            <w:vAlign w:val="bottom"/>
          </w:tcPr>
          <w:p>
            <w:pPr>
              <w:spacing w:after="0"/>
              <w:rPr>
                <w:sz w:val="21"/>
                <w:szCs w:val="21"/>
                <w:color w:val="auto"/>
              </w:rPr>
            </w:pPr>
          </w:p>
        </w:tc>
        <w:tc>
          <w:tcPr>
            <w:tcW w:w="1240" w:type="dxa"/>
            <w:vAlign w:val="bottom"/>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660 %</w:t>
            </w:r>
          </w:p>
        </w:tc>
        <w:tc>
          <w:tcPr>
            <w:tcW w:w="0" w:type="dxa"/>
            <w:vAlign w:val="bottom"/>
          </w:tcPr>
          <w:p>
            <w:pPr>
              <w:spacing w:after="0"/>
              <w:rPr>
                <w:sz w:val="1"/>
                <w:szCs w:val="1"/>
                <w:color w:val="auto"/>
              </w:rPr>
            </w:pPr>
          </w:p>
        </w:tc>
      </w:tr>
      <w:tr>
        <w:trPr>
          <w:trHeight w:val="263"/>
        </w:trPr>
        <w:tc>
          <w:tcPr>
            <w:tcW w:w="2160" w:type="dxa"/>
            <w:vAlign w:val="bottom"/>
            <w:gridSpan w:val="2"/>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Provision for credit losses</w:t>
            </w:r>
          </w:p>
        </w:tc>
        <w:tc>
          <w:tcPr>
            <w:tcW w:w="180" w:type="dxa"/>
            <w:vAlign w:val="bottom"/>
            <w:shd w:val="clear" w:color="auto" w:fill="CCEEFF"/>
          </w:tcPr>
          <w:p>
            <w:pPr>
              <w:spacing w:after="0"/>
              <w:rPr>
                <w:sz w:val="22"/>
                <w:szCs w:val="22"/>
                <w:color w:val="auto"/>
              </w:rPr>
            </w:pP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(0.4)</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(0.8)</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(0.3)</w:t>
            </w:r>
          </w:p>
        </w:tc>
        <w:tc>
          <w:tcPr>
            <w:tcW w:w="100" w:type="dxa"/>
            <w:vAlign w:val="bottom"/>
            <w:shd w:val="clear" w:color="auto" w:fill="CCEEFF"/>
          </w:tcPr>
          <w:p>
            <w:pPr>
              <w:spacing w:after="0"/>
              <w:rPr>
                <w:sz w:val="22"/>
                <w:szCs w:val="22"/>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52</w:t>
            </w: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CCEEFF"/>
          </w:tcPr>
          <w:p>
            <w:pPr>
              <w:spacing w:after="0"/>
              <w:rPr>
                <w:sz w:val="22"/>
                <w:szCs w:val="22"/>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w:t>
            </w: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(0.4)</w:t>
            </w:r>
          </w:p>
        </w:tc>
        <w:tc>
          <w:tcPr>
            <w:tcW w:w="10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-193 %</w:t>
            </w:r>
          </w:p>
        </w:tc>
        <w:tc>
          <w:tcPr>
            <w:tcW w:w="0" w:type="dxa"/>
            <w:vAlign w:val="bottom"/>
          </w:tcPr>
          <w:p>
            <w:pPr>
              <w:spacing w:after="0"/>
              <w:rPr>
                <w:sz w:val="1"/>
                <w:szCs w:val="1"/>
                <w:color w:val="auto"/>
              </w:rPr>
            </w:pPr>
          </w:p>
        </w:tc>
      </w:tr>
      <w:tr>
        <w:trPr>
          <w:trHeight w:val="250"/>
        </w:trPr>
        <w:tc>
          <w:tcPr>
            <w:tcW w:w="2160" w:type="dxa"/>
            <w:vAlign w:val="bottom"/>
            <w:tcBorders>
              <w:bottom w:val="single" w:sz="8" w:color="CCEEFF"/>
            </w:tcBorders>
            <w:gridSpan w:val="2"/>
          </w:tcPr>
          <w:p>
            <w:pPr>
              <w:ind w:left="140"/>
              <w:spacing w:after="0"/>
              <w:rPr>
                <w:sz w:val="20"/>
                <w:szCs w:val="20"/>
                <w:color w:val="auto"/>
              </w:rPr>
            </w:pPr>
            <w:r>
              <w:rPr>
                <w:rFonts w:ascii="Times New Roman" w:cs="Times New Roman" w:eastAsia="Times New Roman" w:hAnsi="Times New Roman"/>
                <w:sz w:val="18"/>
                <w:szCs w:val="18"/>
                <w:color w:val="auto"/>
              </w:rPr>
              <w:t>Operating expenses</w:t>
            </w:r>
          </w:p>
        </w:tc>
        <w:tc>
          <w:tcPr>
            <w:tcW w:w="180" w:type="dxa"/>
            <w:vAlign w:val="bottom"/>
            <w:tcBorders>
              <w:bottom w:val="single" w:sz="8" w:color="auto"/>
            </w:tcBorders>
          </w:tcPr>
          <w:p>
            <w:pPr>
              <w:spacing w:after="0"/>
              <w:rPr>
                <w:sz w:val="21"/>
                <w:szCs w:val="21"/>
                <w:color w:val="auto"/>
              </w:rPr>
            </w:pPr>
          </w:p>
        </w:tc>
        <w:tc>
          <w:tcPr>
            <w:tcW w:w="6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(2.8)</w:t>
            </w:r>
          </w:p>
        </w:tc>
        <w:tc>
          <w:tcPr>
            <w:tcW w:w="10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6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(2.2)</w:t>
            </w:r>
          </w:p>
        </w:tc>
        <w:tc>
          <w:tcPr>
            <w:tcW w:w="10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6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(2.2)</w:t>
            </w:r>
          </w:p>
        </w:tc>
        <w:tc>
          <w:tcPr>
            <w:tcW w:w="100" w:type="dxa"/>
            <w:vAlign w:val="bottom"/>
            <w:tcBorders>
              <w:bottom w:val="single" w:sz="8" w:color="CCEEFF"/>
            </w:tcBorders>
          </w:tcPr>
          <w:p>
            <w:pPr>
              <w:spacing w:after="0"/>
              <w:rPr>
                <w:sz w:val="21"/>
                <w:szCs w:val="21"/>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-25</w:t>
            </w:r>
          </w:p>
        </w:tc>
        <w:tc>
          <w:tcPr>
            <w:tcW w:w="2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bottom w:val="single" w:sz="8" w:color="CCEEFF"/>
            </w:tcBorders>
          </w:tcPr>
          <w:p>
            <w:pPr>
              <w:spacing w:after="0"/>
              <w:rPr>
                <w:sz w:val="21"/>
                <w:szCs w:val="21"/>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-24</w:t>
            </w:r>
          </w:p>
        </w:tc>
        <w:tc>
          <w:tcPr>
            <w:tcW w:w="2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bottom w:val="single" w:sz="8" w:color="CCEEFF"/>
            </w:tcBorders>
          </w:tcPr>
          <w:p>
            <w:pPr>
              <w:spacing w:after="0"/>
              <w:rPr>
                <w:sz w:val="21"/>
                <w:szCs w:val="21"/>
                <w:color w:val="auto"/>
              </w:rPr>
            </w:pPr>
          </w:p>
        </w:tc>
        <w:tc>
          <w:tcPr>
            <w:tcW w:w="200" w:type="dxa"/>
            <w:vAlign w:val="bottom"/>
            <w:tcBorders>
              <w:bottom w:val="single" w:sz="8" w:color="auto"/>
            </w:tcBorders>
          </w:tcPr>
          <w:p>
            <w:pPr>
              <w:spacing w:after="0"/>
              <w:rPr>
                <w:sz w:val="21"/>
                <w:szCs w:val="21"/>
                <w:color w:val="auto"/>
              </w:rPr>
            </w:pPr>
          </w:p>
        </w:tc>
        <w:tc>
          <w:tcPr>
            <w:tcW w:w="8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(5.0)</w:t>
            </w:r>
          </w:p>
        </w:tc>
        <w:tc>
          <w:tcPr>
            <w:tcW w:w="100" w:type="dxa"/>
            <w:vAlign w:val="bottom"/>
            <w:tcBorders>
              <w:bottom w:val="single" w:sz="8" w:color="CCEEFF"/>
            </w:tcBorders>
          </w:tcPr>
          <w:p>
            <w:pPr>
              <w:spacing w:after="0"/>
              <w:rPr>
                <w:sz w:val="21"/>
                <w:szCs w:val="21"/>
                <w:color w:val="auto"/>
              </w:rPr>
            </w:pPr>
          </w:p>
        </w:tc>
        <w:tc>
          <w:tcPr>
            <w:tcW w:w="200" w:type="dxa"/>
            <w:vAlign w:val="bottom"/>
            <w:tcBorders>
              <w:bottom w:val="single" w:sz="8" w:color="auto"/>
            </w:tcBorders>
          </w:tcPr>
          <w:p>
            <w:pPr>
              <w:spacing w:after="0"/>
              <w:rPr>
                <w:sz w:val="21"/>
                <w:szCs w:val="21"/>
                <w:color w:val="auto"/>
              </w:rPr>
            </w:pPr>
          </w:p>
        </w:tc>
        <w:tc>
          <w:tcPr>
            <w:tcW w:w="8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(4.2)</w:t>
            </w:r>
          </w:p>
        </w:tc>
        <w:tc>
          <w:tcPr>
            <w:tcW w:w="100" w:type="dxa"/>
            <w:vAlign w:val="bottom"/>
            <w:tcBorders>
              <w:bottom w:val="single" w:sz="8" w:color="CCEEFF"/>
            </w:tcBorders>
          </w:tcPr>
          <w:p>
            <w:pPr>
              <w:spacing w:after="0"/>
              <w:rPr>
                <w:sz w:val="21"/>
                <w:szCs w:val="21"/>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-18</w:t>
            </w:r>
          </w:p>
        </w:tc>
        <w:tc>
          <w:tcPr>
            <w:tcW w:w="2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194"/>
        </w:trPr>
        <w:tc>
          <w:tcPr>
            <w:tcW w:w="2160" w:type="dxa"/>
            <w:vAlign w:val="bottom"/>
            <w:gridSpan w:val="2"/>
            <w:shd w:val="clear" w:color="auto" w:fill="CCEEFF"/>
          </w:tcPr>
          <w:p>
            <w:pPr>
              <w:ind w:left="20"/>
              <w:spacing w:after="0" w:line="194" w:lineRule="exact"/>
              <w:rPr>
                <w:sz w:val="20"/>
                <w:szCs w:val="20"/>
                <w:color w:val="auto"/>
              </w:rPr>
            </w:pPr>
            <w:r>
              <w:rPr>
                <w:rFonts w:ascii="Times New Roman" w:cs="Times New Roman" w:eastAsia="Times New Roman" w:hAnsi="Times New Roman"/>
                <w:sz w:val="18"/>
                <w:szCs w:val="18"/>
                <w:b w:val="1"/>
                <w:bCs w:val="1"/>
                <w:color w:val="auto"/>
              </w:rPr>
              <w:t>Profit (Loss) for the</w:t>
            </w:r>
          </w:p>
        </w:tc>
        <w:tc>
          <w:tcPr>
            <w:tcW w:w="18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68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0.6</w:t>
            </w:r>
          </w:p>
        </w:tc>
        <w:tc>
          <w:tcPr>
            <w:tcW w:w="100" w:type="dxa"/>
            <w:vAlign w:val="bottom"/>
            <w:shd w:val="clear" w:color="auto" w:fill="CCEEFF"/>
          </w:tcPr>
          <w:p>
            <w:pPr>
              <w:spacing w:after="0"/>
              <w:rPr>
                <w:sz w:val="16"/>
                <w:szCs w:val="16"/>
                <w:color w:val="auto"/>
              </w:rPr>
            </w:pPr>
          </w:p>
        </w:tc>
        <w:tc>
          <w:tcPr>
            <w:tcW w:w="1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68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(2.1)</w:t>
            </w:r>
          </w:p>
        </w:tc>
        <w:tc>
          <w:tcPr>
            <w:tcW w:w="100" w:type="dxa"/>
            <w:vAlign w:val="bottom"/>
            <w:shd w:val="clear" w:color="auto" w:fill="CCEEFF"/>
          </w:tcPr>
          <w:p>
            <w:pPr>
              <w:spacing w:after="0"/>
              <w:rPr>
                <w:sz w:val="16"/>
                <w:szCs w:val="16"/>
                <w:color w:val="auto"/>
              </w:rPr>
            </w:pPr>
          </w:p>
        </w:tc>
        <w:tc>
          <w:tcPr>
            <w:tcW w:w="1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68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(2.0)</w:t>
            </w:r>
          </w:p>
        </w:tc>
        <w:tc>
          <w:tcPr>
            <w:tcW w:w="100" w:type="dxa"/>
            <w:vAlign w:val="bottom"/>
            <w:shd w:val="clear" w:color="auto" w:fill="CCEEFF"/>
          </w:tcPr>
          <w:p>
            <w:pPr>
              <w:spacing w:after="0"/>
              <w:rPr>
                <w:sz w:val="16"/>
                <w:szCs w:val="16"/>
                <w:color w:val="auto"/>
              </w:rPr>
            </w:pPr>
          </w:p>
        </w:tc>
        <w:tc>
          <w:tcPr>
            <w:tcW w:w="1240" w:type="dxa"/>
            <w:vAlign w:val="bottom"/>
            <w:gridSpan w:val="2"/>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128 %</w:t>
            </w:r>
          </w:p>
        </w:tc>
        <w:tc>
          <w:tcPr>
            <w:tcW w:w="100" w:type="dxa"/>
            <w:vAlign w:val="bottom"/>
            <w:shd w:val="clear" w:color="auto" w:fill="CCEEFF"/>
          </w:tcPr>
          <w:p>
            <w:pPr>
              <w:spacing w:after="0"/>
              <w:rPr>
                <w:sz w:val="16"/>
                <w:szCs w:val="16"/>
                <w:color w:val="auto"/>
              </w:rPr>
            </w:pPr>
          </w:p>
        </w:tc>
        <w:tc>
          <w:tcPr>
            <w:tcW w:w="1240" w:type="dxa"/>
            <w:vAlign w:val="bottom"/>
            <w:gridSpan w:val="2"/>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130 %</w:t>
            </w:r>
          </w:p>
        </w:tc>
        <w:tc>
          <w:tcPr>
            <w:tcW w:w="100" w:type="dxa"/>
            <w:vAlign w:val="bottom"/>
            <w:shd w:val="clear" w:color="auto" w:fill="CCEEFF"/>
          </w:tcPr>
          <w:p>
            <w:pPr>
              <w:spacing w:after="0"/>
              <w:rPr>
                <w:sz w:val="16"/>
                <w:szCs w:val="16"/>
                <w:color w:val="auto"/>
              </w:rPr>
            </w:pPr>
          </w:p>
        </w:tc>
        <w:tc>
          <w:tcPr>
            <w:tcW w:w="200" w:type="dxa"/>
            <w:vAlign w:val="bottom"/>
            <w:vMerge w:val="restart"/>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8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(1.5)</w:t>
            </w:r>
          </w:p>
        </w:tc>
        <w:tc>
          <w:tcPr>
            <w:tcW w:w="100" w:type="dxa"/>
            <w:vAlign w:val="bottom"/>
            <w:shd w:val="clear" w:color="auto" w:fill="CCEEFF"/>
          </w:tcPr>
          <w:p>
            <w:pPr>
              <w:spacing w:after="0"/>
              <w:rPr>
                <w:sz w:val="16"/>
                <w:szCs w:val="16"/>
                <w:color w:val="auto"/>
              </w:rPr>
            </w:pPr>
          </w:p>
        </w:tc>
        <w:tc>
          <w:tcPr>
            <w:tcW w:w="200" w:type="dxa"/>
            <w:vAlign w:val="bottom"/>
            <w:vMerge w:val="restart"/>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8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(4.0)</w:t>
            </w:r>
          </w:p>
        </w:tc>
        <w:tc>
          <w:tcPr>
            <w:tcW w:w="100" w:type="dxa"/>
            <w:vAlign w:val="bottom"/>
            <w:shd w:val="clear" w:color="auto" w:fill="CCEEFF"/>
          </w:tcPr>
          <w:p>
            <w:pPr>
              <w:spacing w:after="0"/>
              <w:rPr>
                <w:sz w:val="16"/>
                <w:szCs w:val="16"/>
                <w:color w:val="auto"/>
              </w:rPr>
            </w:pPr>
          </w:p>
        </w:tc>
        <w:tc>
          <w:tcPr>
            <w:tcW w:w="1240" w:type="dxa"/>
            <w:vAlign w:val="bottom"/>
            <w:gridSpan w:val="2"/>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62 %</w:t>
            </w:r>
          </w:p>
        </w:tc>
        <w:tc>
          <w:tcPr>
            <w:tcW w:w="0" w:type="dxa"/>
            <w:vAlign w:val="bottom"/>
          </w:tcPr>
          <w:p>
            <w:pPr>
              <w:spacing w:after="0"/>
              <w:rPr>
                <w:sz w:val="1"/>
                <w:szCs w:val="1"/>
                <w:color w:val="auto"/>
              </w:rPr>
            </w:pPr>
          </w:p>
        </w:tc>
      </w:tr>
      <w:tr>
        <w:trPr>
          <w:trHeight w:val="245"/>
        </w:trPr>
        <w:tc>
          <w:tcPr>
            <w:tcW w:w="216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segment</w:t>
            </w:r>
          </w:p>
        </w:tc>
        <w:tc>
          <w:tcPr>
            <w:tcW w:w="180" w:type="dxa"/>
            <w:vAlign w:val="bottom"/>
            <w:tcBorders>
              <w:bottom w:val="single" w:sz="8" w:color="auto"/>
            </w:tcBorders>
            <w:vMerge w:val="continue"/>
            <w:shd w:val="clear" w:color="auto" w:fill="CCEEFF"/>
          </w:tcPr>
          <w:p>
            <w:pPr>
              <w:spacing w:after="0"/>
              <w:rPr>
                <w:sz w:val="21"/>
                <w:szCs w:val="21"/>
                <w:color w:val="auto"/>
              </w:rPr>
            </w:pPr>
          </w:p>
        </w:tc>
        <w:tc>
          <w:tcPr>
            <w:tcW w:w="680" w:type="dxa"/>
            <w:vAlign w:val="bottom"/>
            <w:tcBorders>
              <w:bottom w:val="single" w:sz="8" w:color="auto"/>
            </w:tcBorders>
            <w:vMerge w:val="continue"/>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60" w:type="dxa"/>
            <w:vAlign w:val="bottom"/>
            <w:tcBorders>
              <w:bottom w:val="single" w:sz="8" w:color="auto"/>
            </w:tcBorders>
            <w:vMerge w:val="continue"/>
            <w:shd w:val="clear" w:color="auto" w:fill="CCEEFF"/>
          </w:tcPr>
          <w:p>
            <w:pPr>
              <w:spacing w:after="0"/>
              <w:rPr>
                <w:sz w:val="21"/>
                <w:szCs w:val="21"/>
                <w:color w:val="auto"/>
              </w:rPr>
            </w:pPr>
          </w:p>
        </w:tc>
        <w:tc>
          <w:tcPr>
            <w:tcW w:w="680" w:type="dxa"/>
            <w:vAlign w:val="bottom"/>
            <w:tcBorders>
              <w:bottom w:val="single" w:sz="8" w:color="auto"/>
            </w:tcBorders>
            <w:vMerge w:val="continue"/>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60" w:type="dxa"/>
            <w:vAlign w:val="bottom"/>
            <w:tcBorders>
              <w:bottom w:val="single" w:sz="8" w:color="auto"/>
            </w:tcBorders>
            <w:vMerge w:val="continue"/>
            <w:shd w:val="clear" w:color="auto" w:fill="CCEEFF"/>
          </w:tcPr>
          <w:p>
            <w:pPr>
              <w:spacing w:after="0"/>
              <w:rPr>
                <w:sz w:val="21"/>
                <w:szCs w:val="21"/>
                <w:color w:val="auto"/>
              </w:rPr>
            </w:pPr>
          </w:p>
        </w:tc>
        <w:tc>
          <w:tcPr>
            <w:tcW w:w="680" w:type="dxa"/>
            <w:vAlign w:val="bottom"/>
            <w:tcBorders>
              <w:bottom w:val="single" w:sz="8" w:color="auto"/>
            </w:tcBorders>
            <w:vMerge w:val="continue"/>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240" w:type="dxa"/>
            <w:vAlign w:val="bottom"/>
            <w:tcBorders>
              <w:bottom w:val="single" w:sz="8" w:color="auto"/>
            </w:tcBorders>
            <w:gridSpan w:val="2"/>
            <w:vMerge w:val="continue"/>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240" w:type="dxa"/>
            <w:vAlign w:val="bottom"/>
            <w:tcBorders>
              <w:bottom w:val="single" w:sz="8" w:color="auto"/>
            </w:tcBorders>
            <w:gridSpan w:val="2"/>
            <w:vMerge w:val="continue"/>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200" w:type="dxa"/>
            <w:vAlign w:val="bottom"/>
            <w:tcBorders>
              <w:bottom w:val="single" w:sz="8" w:color="auto"/>
            </w:tcBorders>
            <w:vMerge w:val="continue"/>
            <w:shd w:val="clear" w:color="auto" w:fill="CCEEFF"/>
          </w:tcPr>
          <w:p>
            <w:pPr>
              <w:spacing w:after="0"/>
              <w:rPr>
                <w:sz w:val="21"/>
                <w:szCs w:val="21"/>
                <w:color w:val="auto"/>
              </w:rPr>
            </w:pPr>
          </w:p>
        </w:tc>
        <w:tc>
          <w:tcPr>
            <w:tcW w:w="860" w:type="dxa"/>
            <w:vAlign w:val="bottom"/>
            <w:tcBorders>
              <w:bottom w:val="single" w:sz="8" w:color="auto"/>
            </w:tcBorders>
            <w:vMerge w:val="continue"/>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200" w:type="dxa"/>
            <w:vAlign w:val="bottom"/>
            <w:tcBorders>
              <w:bottom w:val="single" w:sz="8" w:color="auto"/>
            </w:tcBorders>
            <w:vMerge w:val="continue"/>
            <w:shd w:val="clear" w:color="auto" w:fill="CCEEFF"/>
          </w:tcPr>
          <w:p>
            <w:pPr>
              <w:spacing w:after="0"/>
              <w:rPr>
                <w:sz w:val="21"/>
                <w:szCs w:val="21"/>
                <w:color w:val="auto"/>
              </w:rPr>
            </w:pPr>
          </w:p>
        </w:tc>
        <w:tc>
          <w:tcPr>
            <w:tcW w:w="860" w:type="dxa"/>
            <w:vAlign w:val="bottom"/>
            <w:tcBorders>
              <w:bottom w:val="single" w:sz="8" w:color="auto"/>
            </w:tcBorders>
            <w:vMerge w:val="continue"/>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240" w:type="dxa"/>
            <w:vAlign w:val="bottom"/>
            <w:tcBorders>
              <w:bottom w:val="single" w:sz="8" w:color="auto"/>
            </w:tcBorders>
            <w:gridSpan w:val="2"/>
            <w:vMerge w:val="continue"/>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bottom w:val="single" w:sz="8" w:color="auto"/>
            </w:tcBorders>
          </w:tcPr>
          <w:p>
            <w:pPr>
              <w:spacing w:after="0" w:line="20" w:lineRule="exact"/>
              <w:rPr>
                <w:sz w:val="1"/>
                <w:szCs w:val="1"/>
                <w:color w:val="auto"/>
              </w:rPr>
            </w:pPr>
          </w:p>
        </w:tc>
        <w:tc>
          <w:tcPr>
            <w:tcW w:w="6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6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6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8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8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49" w:lineRule="exact"/>
        <w:rPr>
          <w:sz w:val="20"/>
          <w:szCs w:val="20"/>
          <w:color w:val="auto"/>
        </w:rPr>
      </w:pPr>
    </w:p>
    <w:p>
      <w:pPr>
        <w:jc w:val="both"/>
        <w:spacing w:after="0" w:line="250" w:lineRule="auto"/>
        <w:rPr>
          <w:sz w:val="20"/>
          <w:szCs w:val="20"/>
          <w:color w:val="auto"/>
        </w:rPr>
      </w:pPr>
      <w:r>
        <w:rPr>
          <w:rFonts w:ascii="Times New Roman" w:cs="Times New Roman" w:eastAsia="Times New Roman" w:hAnsi="Times New Roman"/>
          <w:sz w:val="18"/>
          <w:szCs w:val="18"/>
          <w:color w:val="auto"/>
        </w:rPr>
        <w:t>The Treasury Business Segment recorded a $0.6 million profit for 2Q22 (+128% QoQ; +130% YoY) and a $1.5 million loss for the first 6M22 (+62% YoY). The 2Q22 profit was mainly driven by increased NII resulting from the effect of higher investment portfolio balances, and the positive effect of increasing market rates and the optimization of liquidity levels. The 6M22 loss was the result of the impact of the $1.1 million provision for credit losses closely tied to the increase in the credit investment portfolio, and higher operating expenses, partly offset by increased NII.</w:t>
      </w:r>
    </w:p>
    <w:p>
      <w:pPr>
        <w:spacing w:after="0" w:line="200" w:lineRule="exact"/>
        <w:rPr>
          <w:sz w:val="20"/>
          <w:szCs w:val="20"/>
          <w:color w:val="auto"/>
        </w:rPr>
      </w:pPr>
    </w:p>
    <w:p>
      <w:pPr>
        <w:spacing w:after="0" w:line="243"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4100" w:type="dxa"/>
            <w:vAlign w:val="bottom"/>
            <w:gridSpan w:val="8"/>
          </w:tcPr>
          <w:p>
            <w:pPr>
              <w:spacing w:after="0"/>
              <w:rPr>
                <w:sz w:val="20"/>
                <w:szCs w:val="20"/>
                <w:color w:val="auto"/>
              </w:rPr>
            </w:pPr>
            <w:r>
              <w:rPr>
                <w:rFonts w:ascii="Times New Roman" w:cs="Times New Roman" w:eastAsia="Times New Roman" w:hAnsi="Times New Roman"/>
                <w:sz w:val="18"/>
                <w:szCs w:val="18"/>
                <w:b w:val="1"/>
                <w:bCs w:val="1"/>
                <w:color w:val="auto"/>
              </w:rPr>
              <w:t>NET INTEREST INCOME AND MARGINS</w:t>
            </w:r>
          </w:p>
        </w:tc>
        <w:tc>
          <w:tcPr>
            <w:tcW w:w="20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5"/>
        </w:trPr>
        <w:tc>
          <w:tcPr>
            <w:tcW w:w="198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404040"/>
              </w:rPr>
              <w:t>(US$ million, except</w:t>
            </w:r>
          </w:p>
        </w:tc>
        <w:tc>
          <w:tcPr>
            <w:tcW w:w="200" w:type="dxa"/>
            <w:vAlign w:val="bottom"/>
          </w:tcPr>
          <w:p>
            <w:pPr>
              <w:spacing w:after="0"/>
              <w:rPr>
                <w:sz w:val="19"/>
                <w:szCs w:val="19"/>
                <w:color w:val="auto"/>
              </w:rPr>
            </w:pPr>
          </w:p>
        </w:tc>
        <w:tc>
          <w:tcPr>
            <w:tcW w:w="760" w:type="dxa"/>
            <w:vAlign w:val="bottom"/>
            <w:vMerge w:val="restart"/>
          </w:tcPr>
          <w:p>
            <w:pPr>
              <w:ind w:left="80"/>
              <w:spacing w:after="0"/>
              <w:rPr>
                <w:sz w:val="20"/>
                <w:szCs w:val="20"/>
                <w:color w:val="auto"/>
              </w:rPr>
            </w:pPr>
            <w:r>
              <w:rPr>
                <w:rFonts w:ascii="Times New Roman" w:cs="Times New Roman" w:eastAsia="Times New Roman" w:hAnsi="Times New Roman"/>
                <w:sz w:val="18"/>
                <w:szCs w:val="18"/>
                <w:b w:val="1"/>
                <w:bCs w:val="1"/>
                <w:color w:val="auto"/>
              </w:rPr>
              <w:t>2Q22</w:t>
            </w:r>
          </w:p>
        </w:tc>
        <w:tc>
          <w:tcPr>
            <w:tcW w:w="100" w:type="dxa"/>
            <w:vAlign w:val="bottom"/>
            <w:vMerge w:val="restart"/>
          </w:tcPr>
          <w:p>
            <w:pPr>
              <w:spacing w:after="0"/>
              <w:rPr>
                <w:sz w:val="19"/>
                <w:szCs w:val="19"/>
                <w:color w:val="auto"/>
              </w:rPr>
            </w:pPr>
          </w:p>
        </w:tc>
        <w:tc>
          <w:tcPr>
            <w:tcW w:w="180" w:type="dxa"/>
            <w:vAlign w:val="bottom"/>
          </w:tcPr>
          <w:p>
            <w:pPr>
              <w:spacing w:after="0"/>
              <w:rPr>
                <w:sz w:val="19"/>
                <w:szCs w:val="19"/>
                <w:color w:val="auto"/>
              </w:rPr>
            </w:pPr>
          </w:p>
        </w:tc>
        <w:tc>
          <w:tcPr>
            <w:tcW w:w="780" w:type="dxa"/>
            <w:vAlign w:val="bottom"/>
            <w:vMerge w:val="restart"/>
          </w:tcPr>
          <w:p>
            <w:pPr>
              <w:ind w:left="100"/>
              <w:spacing w:after="0"/>
              <w:rPr>
                <w:sz w:val="20"/>
                <w:szCs w:val="20"/>
                <w:color w:val="auto"/>
              </w:rPr>
            </w:pPr>
            <w:r>
              <w:rPr>
                <w:rFonts w:ascii="Times New Roman" w:cs="Times New Roman" w:eastAsia="Times New Roman" w:hAnsi="Times New Roman"/>
                <w:sz w:val="18"/>
                <w:szCs w:val="18"/>
                <w:b w:val="1"/>
                <w:bCs w:val="1"/>
                <w:color w:val="auto"/>
              </w:rPr>
              <w:t>1Q22</w:t>
            </w:r>
          </w:p>
        </w:tc>
        <w:tc>
          <w:tcPr>
            <w:tcW w:w="100" w:type="dxa"/>
            <w:vAlign w:val="bottom"/>
            <w:vMerge w:val="restart"/>
          </w:tcPr>
          <w:p>
            <w:pPr>
              <w:spacing w:after="0"/>
              <w:rPr>
                <w:sz w:val="19"/>
                <w:szCs w:val="19"/>
                <w:color w:val="auto"/>
              </w:rPr>
            </w:pPr>
          </w:p>
        </w:tc>
        <w:tc>
          <w:tcPr>
            <w:tcW w:w="200" w:type="dxa"/>
            <w:vAlign w:val="bottom"/>
          </w:tcPr>
          <w:p>
            <w:pPr>
              <w:spacing w:after="0"/>
              <w:rPr>
                <w:sz w:val="19"/>
                <w:szCs w:val="19"/>
                <w:color w:val="auto"/>
              </w:rPr>
            </w:pPr>
          </w:p>
        </w:tc>
        <w:tc>
          <w:tcPr>
            <w:tcW w:w="780" w:type="dxa"/>
            <w:vAlign w:val="bottom"/>
            <w:vMerge w:val="restart"/>
          </w:tcPr>
          <w:p>
            <w:pPr>
              <w:jc w:val="right"/>
              <w:ind w:right="210"/>
              <w:spacing w:after="0"/>
              <w:rPr>
                <w:sz w:val="20"/>
                <w:szCs w:val="20"/>
                <w:color w:val="auto"/>
              </w:rPr>
            </w:pPr>
            <w:r>
              <w:rPr>
                <w:rFonts w:ascii="Times New Roman" w:cs="Times New Roman" w:eastAsia="Times New Roman" w:hAnsi="Times New Roman"/>
                <w:sz w:val="18"/>
                <w:szCs w:val="18"/>
                <w:b w:val="1"/>
                <w:bCs w:val="1"/>
                <w:color w:val="auto"/>
              </w:rPr>
              <w:t>2Q21</w:t>
            </w:r>
          </w:p>
        </w:tc>
        <w:tc>
          <w:tcPr>
            <w:tcW w:w="80" w:type="dxa"/>
            <w:vAlign w:val="bottom"/>
            <w:vMerge w:val="restart"/>
          </w:tcPr>
          <w:p>
            <w:pPr>
              <w:spacing w:after="0"/>
              <w:rPr>
                <w:sz w:val="19"/>
                <w:szCs w:val="19"/>
                <w:color w:val="auto"/>
              </w:rPr>
            </w:pPr>
          </w:p>
        </w:tc>
        <w:tc>
          <w:tcPr>
            <w:tcW w:w="1120" w:type="dxa"/>
            <w:vAlign w:val="bottom"/>
            <w:vMerge w:val="restart"/>
          </w:tcPr>
          <w:p>
            <w:pPr>
              <w:jc w:val="right"/>
              <w:ind w:right="110"/>
              <w:spacing w:after="0"/>
              <w:rPr>
                <w:sz w:val="20"/>
                <w:szCs w:val="20"/>
                <w:color w:val="auto"/>
              </w:rPr>
            </w:pPr>
            <w:r>
              <w:rPr>
                <w:rFonts w:ascii="Times New Roman" w:cs="Times New Roman" w:eastAsia="Times New Roman" w:hAnsi="Times New Roman"/>
                <w:sz w:val="18"/>
                <w:szCs w:val="18"/>
                <w:b w:val="1"/>
                <w:bCs w:val="1"/>
                <w:color w:val="auto"/>
              </w:rPr>
              <w:t>QoQ (%)</w:t>
            </w:r>
          </w:p>
        </w:tc>
        <w:tc>
          <w:tcPr>
            <w:tcW w:w="80" w:type="dxa"/>
            <w:vAlign w:val="bottom"/>
            <w:vMerge w:val="restart"/>
          </w:tcPr>
          <w:p>
            <w:pPr>
              <w:spacing w:after="0"/>
              <w:rPr>
                <w:sz w:val="19"/>
                <w:szCs w:val="19"/>
                <w:color w:val="auto"/>
              </w:rPr>
            </w:pPr>
          </w:p>
        </w:tc>
        <w:tc>
          <w:tcPr>
            <w:tcW w:w="1140" w:type="dxa"/>
            <w:vAlign w:val="bottom"/>
            <w:vMerge w:val="restart"/>
          </w:tcPr>
          <w:p>
            <w:pPr>
              <w:jc w:val="right"/>
              <w:ind w:right="130"/>
              <w:spacing w:after="0"/>
              <w:rPr>
                <w:sz w:val="20"/>
                <w:szCs w:val="20"/>
                <w:color w:val="auto"/>
              </w:rPr>
            </w:pPr>
            <w:r>
              <w:rPr>
                <w:rFonts w:ascii="Times New Roman" w:cs="Times New Roman" w:eastAsia="Times New Roman" w:hAnsi="Times New Roman"/>
                <w:sz w:val="18"/>
                <w:szCs w:val="18"/>
                <w:b w:val="1"/>
                <w:bCs w:val="1"/>
                <w:color w:val="auto"/>
              </w:rPr>
              <w:t>YoY (%)</w:t>
            </w:r>
          </w:p>
        </w:tc>
        <w:tc>
          <w:tcPr>
            <w:tcW w:w="100" w:type="dxa"/>
            <w:vAlign w:val="bottom"/>
            <w:vMerge w:val="restart"/>
          </w:tcPr>
          <w:p>
            <w:pPr>
              <w:spacing w:after="0"/>
              <w:rPr>
                <w:sz w:val="19"/>
                <w:szCs w:val="19"/>
                <w:color w:val="auto"/>
              </w:rPr>
            </w:pPr>
          </w:p>
        </w:tc>
        <w:tc>
          <w:tcPr>
            <w:tcW w:w="240" w:type="dxa"/>
            <w:vAlign w:val="bottom"/>
          </w:tcPr>
          <w:p>
            <w:pPr>
              <w:spacing w:after="0"/>
              <w:rPr>
                <w:sz w:val="19"/>
                <w:szCs w:val="19"/>
                <w:color w:val="auto"/>
              </w:rPr>
            </w:pPr>
          </w:p>
        </w:tc>
        <w:tc>
          <w:tcPr>
            <w:tcW w:w="920" w:type="dxa"/>
            <w:vAlign w:val="bottom"/>
            <w:vMerge w:val="restart"/>
          </w:tcPr>
          <w:p>
            <w:pPr>
              <w:jc w:val="right"/>
              <w:ind w:right="270"/>
              <w:spacing w:after="0"/>
              <w:rPr>
                <w:sz w:val="20"/>
                <w:szCs w:val="20"/>
                <w:color w:val="auto"/>
              </w:rPr>
            </w:pPr>
            <w:r>
              <w:rPr>
                <w:rFonts w:ascii="Times New Roman" w:cs="Times New Roman" w:eastAsia="Times New Roman" w:hAnsi="Times New Roman"/>
                <w:sz w:val="18"/>
                <w:szCs w:val="18"/>
                <w:b w:val="1"/>
                <w:bCs w:val="1"/>
                <w:color w:val="auto"/>
              </w:rPr>
              <w:t>6M22</w:t>
            </w:r>
          </w:p>
        </w:tc>
        <w:tc>
          <w:tcPr>
            <w:tcW w:w="100" w:type="dxa"/>
            <w:vAlign w:val="bottom"/>
            <w:vMerge w:val="restart"/>
          </w:tcPr>
          <w:p>
            <w:pPr>
              <w:spacing w:after="0"/>
              <w:rPr>
                <w:sz w:val="19"/>
                <w:szCs w:val="19"/>
                <w:color w:val="auto"/>
              </w:rPr>
            </w:pPr>
          </w:p>
        </w:tc>
        <w:tc>
          <w:tcPr>
            <w:tcW w:w="240" w:type="dxa"/>
            <w:vAlign w:val="bottom"/>
          </w:tcPr>
          <w:p>
            <w:pPr>
              <w:spacing w:after="0"/>
              <w:rPr>
                <w:sz w:val="19"/>
                <w:szCs w:val="19"/>
                <w:color w:val="auto"/>
              </w:rPr>
            </w:pPr>
          </w:p>
        </w:tc>
        <w:tc>
          <w:tcPr>
            <w:tcW w:w="920" w:type="dxa"/>
            <w:vAlign w:val="bottom"/>
            <w:vMerge w:val="restart"/>
          </w:tcPr>
          <w:p>
            <w:pPr>
              <w:ind w:left="120"/>
              <w:spacing w:after="0"/>
              <w:rPr>
                <w:sz w:val="20"/>
                <w:szCs w:val="20"/>
                <w:color w:val="auto"/>
              </w:rPr>
            </w:pPr>
            <w:r>
              <w:rPr>
                <w:rFonts w:ascii="Times New Roman" w:cs="Times New Roman" w:eastAsia="Times New Roman" w:hAnsi="Times New Roman"/>
                <w:sz w:val="18"/>
                <w:szCs w:val="18"/>
                <w:b w:val="1"/>
                <w:bCs w:val="1"/>
                <w:color w:val="auto"/>
              </w:rPr>
              <w:t>6M21</w:t>
            </w:r>
          </w:p>
        </w:tc>
        <w:tc>
          <w:tcPr>
            <w:tcW w:w="100" w:type="dxa"/>
            <w:vAlign w:val="bottom"/>
            <w:vMerge w:val="restart"/>
          </w:tcPr>
          <w:p>
            <w:pPr>
              <w:spacing w:after="0"/>
              <w:rPr>
                <w:sz w:val="19"/>
                <w:szCs w:val="19"/>
                <w:color w:val="auto"/>
              </w:rPr>
            </w:pPr>
          </w:p>
        </w:tc>
        <w:tc>
          <w:tcPr>
            <w:tcW w:w="1120" w:type="dxa"/>
            <w:vAlign w:val="bottom"/>
            <w:vMerge w:val="restart"/>
          </w:tcPr>
          <w:p>
            <w:pPr>
              <w:jc w:val="right"/>
              <w:ind w:right="130"/>
              <w:spacing w:after="0"/>
              <w:rPr>
                <w:sz w:val="20"/>
                <w:szCs w:val="20"/>
                <w:color w:val="auto"/>
              </w:rPr>
            </w:pPr>
            <w:r>
              <w:rPr>
                <w:rFonts w:ascii="Times New Roman" w:cs="Times New Roman" w:eastAsia="Times New Roman" w:hAnsi="Times New Roman"/>
                <w:sz w:val="18"/>
                <w:szCs w:val="18"/>
                <w:b w:val="1"/>
                <w:bCs w:val="1"/>
                <w:color w:val="auto"/>
              </w:rPr>
              <w:t>YoY (%)</w:t>
            </w:r>
          </w:p>
        </w:tc>
        <w:tc>
          <w:tcPr>
            <w:tcW w:w="0" w:type="dxa"/>
            <w:vAlign w:val="bottom"/>
          </w:tcPr>
          <w:p>
            <w:pPr>
              <w:spacing w:after="0"/>
              <w:rPr>
                <w:sz w:val="1"/>
                <w:szCs w:val="1"/>
                <w:color w:val="auto"/>
              </w:rPr>
            </w:pPr>
          </w:p>
        </w:tc>
      </w:tr>
      <w:tr>
        <w:trPr>
          <w:trHeight w:val="241"/>
        </w:trPr>
        <w:tc>
          <w:tcPr>
            <w:tcW w:w="188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18"/>
                <w:szCs w:val="18"/>
                <w:color w:val="404040"/>
              </w:rPr>
              <w:t>percentages)</w:t>
            </w:r>
          </w:p>
        </w:tc>
        <w:tc>
          <w:tcPr>
            <w:tcW w:w="100" w:type="dxa"/>
            <w:vAlign w:val="bottom"/>
            <w:tcBorders>
              <w:bottom w:val="single" w:sz="8" w:color="CCEEFF"/>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760" w:type="dxa"/>
            <w:vAlign w:val="bottom"/>
            <w:tcBorders>
              <w:bottom w:val="single" w:sz="8" w:color="auto"/>
            </w:tcBorders>
            <w:vMerge w:val="continue"/>
          </w:tcPr>
          <w:p>
            <w:pPr>
              <w:spacing w:after="0"/>
              <w:rPr>
                <w:sz w:val="20"/>
                <w:szCs w:val="20"/>
                <w:color w:val="auto"/>
              </w:rPr>
            </w:pPr>
          </w:p>
        </w:tc>
        <w:tc>
          <w:tcPr>
            <w:tcW w:w="100" w:type="dxa"/>
            <w:vAlign w:val="bottom"/>
            <w:tcBorders>
              <w:bottom w:val="single" w:sz="8" w:color="CCEEFF"/>
            </w:tcBorders>
            <w:vMerge w:val="continue"/>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780" w:type="dxa"/>
            <w:vAlign w:val="bottom"/>
            <w:tcBorders>
              <w:bottom w:val="single" w:sz="8" w:color="auto"/>
            </w:tcBorders>
            <w:vMerge w:val="continue"/>
          </w:tcPr>
          <w:p>
            <w:pPr>
              <w:spacing w:after="0"/>
              <w:rPr>
                <w:sz w:val="20"/>
                <w:szCs w:val="20"/>
                <w:color w:val="auto"/>
              </w:rPr>
            </w:pPr>
          </w:p>
        </w:tc>
        <w:tc>
          <w:tcPr>
            <w:tcW w:w="100" w:type="dxa"/>
            <w:vAlign w:val="bottom"/>
            <w:tcBorders>
              <w:bottom w:val="single" w:sz="8" w:color="CCEEFF"/>
            </w:tcBorders>
            <w:vMerge w:val="continue"/>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780" w:type="dxa"/>
            <w:vAlign w:val="bottom"/>
            <w:tcBorders>
              <w:bottom w:val="single" w:sz="8" w:color="auto"/>
            </w:tcBorders>
            <w:vMerge w:val="continue"/>
          </w:tcPr>
          <w:p>
            <w:pPr>
              <w:spacing w:after="0"/>
              <w:rPr>
                <w:sz w:val="20"/>
                <w:szCs w:val="20"/>
                <w:color w:val="auto"/>
              </w:rPr>
            </w:pPr>
          </w:p>
        </w:tc>
        <w:tc>
          <w:tcPr>
            <w:tcW w:w="80" w:type="dxa"/>
            <w:vAlign w:val="bottom"/>
            <w:tcBorders>
              <w:bottom w:val="single" w:sz="8" w:color="CCEEFF"/>
            </w:tcBorders>
            <w:vMerge w:val="continue"/>
          </w:tcPr>
          <w:p>
            <w:pPr>
              <w:spacing w:after="0"/>
              <w:rPr>
                <w:sz w:val="20"/>
                <w:szCs w:val="20"/>
                <w:color w:val="auto"/>
              </w:rPr>
            </w:pPr>
          </w:p>
        </w:tc>
        <w:tc>
          <w:tcPr>
            <w:tcW w:w="1120" w:type="dxa"/>
            <w:vAlign w:val="bottom"/>
            <w:tcBorders>
              <w:bottom w:val="single" w:sz="8" w:color="auto"/>
            </w:tcBorders>
            <w:vMerge w:val="continue"/>
          </w:tcPr>
          <w:p>
            <w:pPr>
              <w:spacing w:after="0"/>
              <w:rPr>
                <w:sz w:val="20"/>
                <w:szCs w:val="20"/>
                <w:color w:val="auto"/>
              </w:rPr>
            </w:pPr>
          </w:p>
        </w:tc>
        <w:tc>
          <w:tcPr>
            <w:tcW w:w="80" w:type="dxa"/>
            <w:vAlign w:val="bottom"/>
            <w:tcBorders>
              <w:bottom w:val="single" w:sz="8" w:color="CCEEFF"/>
            </w:tcBorders>
            <w:vMerge w:val="continue"/>
          </w:tcPr>
          <w:p>
            <w:pPr>
              <w:spacing w:after="0"/>
              <w:rPr>
                <w:sz w:val="20"/>
                <w:szCs w:val="20"/>
                <w:color w:val="auto"/>
              </w:rPr>
            </w:pPr>
          </w:p>
        </w:tc>
        <w:tc>
          <w:tcPr>
            <w:tcW w:w="1140" w:type="dxa"/>
            <w:vAlign w:val="bottom"/>
            <w:tcBorders>
              <w:bottom w:val="single" w:sz="8" w:color="auto"/>
            </w:tcBorders>
            <w:vMerge w:val="continue"/>
          </w:tcPr>
          <w:p>
            <w:pPr>
              <w:spacing w:after="0"/>
              <w:rPr>
                <w:sz w:val="20"/>
                <w:szCs w:val="20"/>
                <w:color w:val="auto"/>
              </w:rPr>
            </w:pPr>
          </w:p>
        </w:tc>
        <w:tc>
          <w:tcPr>
            <w:tcW w:w="100" w:type="dxa"/>
            <w:vAlign w:val="bottom"/>
            <w:tcBorders>
              <w:bottom w:val="single" w:sz="8" w:color="CCEEFF"/>
            </w:tcBorders>
            <w:vMerge w:val="continue"/>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920" w:type="dxa"/>
            <w:vAlign w:val="bottom"/>
            <w:tcBorders>
              <w:bottom w:val="single" w:sz="8" w:color="auto"/>
            </w:tcBorders>
            <w:vMerge w:val="continue"/>
          </w:tcPr>
          <w:p>
            <w:pPr>
              <w:spacing w:after="0"/>
              <w:rPr>
                <w:sz w:val="20"/>
                <w:szCs w:val="20"/>
                <w:color w:val="auto"/>
              </w:rPr>
            </w:pPr>
          </w:p>
        </w:tc>
        <w:tc>
          <w:tcPr>
            <w:tcW w:w="100" w:type="dxa"/>
            <w:vAlign w:val="bottom"/>
            <w:tcBorders>
              <w:bottom w:val="single" w:sz="8" w:color="CCEEFF"/>
            </w:tcBorders>
            <w:vMerge w:val="continue"/>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920" w:type="dxa"/>
            <w:vAlign w:val="bottom"/>
            <w:tcBorders>
              <w:bottom w:val="single" w:sz="8" w:color="auto"/>
            </w:tcBorders>
            <w:vMerge w:val="continue"/>
          </w:tcPr>
          <w:p>
            <w:pPr>
              <w:spacing w:after="0"/>
              <w:rPr>
                <w:sz w:val="20"/>
                <w:szCs w:val="20"/>
                <w:color w:val="auto"/>
              </w:rPr>
            </w:pPr>
          </w:p>
        </w:tc>
        <w:tc>
          <w:tcPr>
            <w:tcW w:w="100" w:type="dxa"/>
            <w:vAlign w:val="bottom"/>
            <w:tcBorders>
              <w:bottom w:val="single" w:sz="8" w:color="CCEEFF"/>
            </w:tcBorders>
            <w:vMerge w:val="continue"/>
          </w:tcPr>
          <w:p>
            <w:pPr>
              <w:spacing w:after="0"/>
              <w:rPr>
                <w:sz w:val="20"/>
                <w:szCs w:val="20"/>
                <w:color w:val="auto"/>
              </w:rPr>
            </w:pPr>
          </w:p>
        </w:tc>
        <w:tc>
          <w:tcPr>
            <w:tcW w:w="1120" w:type="dxa"/>
            <w:vAlign w:val="bottom"/>
            <w:tcBorders>
              <w:bottom w:val="single" w:sz="8" w:color="auto"/>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98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Net Interest Income</w:t>
            </w:r>
          </w:p>
        </w:tc>
        <w:tc>
          <w:tcPr>
            <w:tcW w:w="200" w:type="dxa"/>
            <w:vAlign w:val="bottom"/>
            <w:shd w:val="clear" w:color="auto" w:fill="CCEEFF"/>
          </w:tcPr>
          <w:p>
            <w:pPr>
              <w:spacing w:after="0"/>
              <w:rPr>
                <w:sz w:val="22"/>
                <w:szCs w:val="22"/>
                <w:color w:val="auto"/>
              </w:rPr>
            </w:pPr>
          </w:p>
        </w:tc>
        <w:tc>
          <w:tcPr>
            <w:tcW w:w="7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78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1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14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9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9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12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0"/>
        </w:trPr>
        <w:tc>
          <w:tcPr>
            <w:tcW w:w="1980" w:type="dxa"/>
            <w:vAlign w:val="bottom"/>
            <w:gridSpan w:val="2"/>
          </w:tcPr>
          <w:p>
            <w:pPr>
              <w:ind w:left="140"/>
              <w:spacing w:after="0"/>
              <w:rPr>
                <w:sz w:val="20"/>
                <w:szCs w:val="20"/>
                <w:color w:val="auto"/>
              </w:rPr>
            </w:pPr>
            <w:r>
              <w:rPr>
                <w:rFonts w:ascii="Times New Roman" w:cs="Times New Roman" w:eastAsia="Times New Roman" w:hAnsi="Times New Roman"/>
                <w:sz w:val="18"/>
                <w:szCs w:val="18"/>
                <w:color w:val="auto"/>
              </w:rPr>
              <w:t>Interest income</w:t>
            </w:r>
          </w:p>
        </w:tc>
        <w:tc>
          <w:tcPr>
            <w:tcW w:w="20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760" w:type="dxa"/>
            <w:vAlign w:val="bottom"/>
          </w:tcPr>
          <w:p>
            <w:pPr>
              <w:ind w:left="200"/>
              <w:spacing w:after="0"/>
              <w:rPr>
                <w:sz w:val="20"/>
                <w:szCs w:val="20"/>
                <w:color w:val="auto"/>
              </w:rPr>
            </w:pPr>
            <w:r>
              <w:rPr>
                <w:rFonts w:ascii="Times New Roman" w:cs="Times New Roman" w:eastAsia="Times New Roman" w:hAnsi="Times New Roman"/>
                <w:sz w:val="18"/>
                <w:szCs w:val="18"/>
                <w:color w:val="auto"/>
              </w:rPr>
              <w:t>64.1</w:t>
            </w:r>
          </w:p>
        </w:tc>
        <w:tc>
          <w:tcPr>
            <w:tcW w:w="100" w:type="dxa"/>
            <w:vAlign w:val="bottom"/>
          </w:tcPr>
          <w:p>
            <w:pPr>
              <w:spacing w:after="0"/>
              <w:rPr>
                <w:sz w:val="21"/>
                <w:szCs w:val="21"/>
                <w:color w:val="auto"/>
              </w:rPr>
            </w:pPr>
          </w:p>
        </w:tc>
        <w:tc>
          <w:tcPr>
            <w:tcW w:w="18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780" w:type="dxa"/>
            <w:vAlign w:val="bottom"/>
          </w:tcPr>
          <w:p>
            <w:pPr>
              <w:ind w:left="220"/>
              <w:spacing w:after="0"/>
              <w:rPr>
                <w:sz w:val="20"/>
                <w:szCs w:val="20"/>
                <w:color w:val="auto"/>
              </w:rPr>
            </w:pPr>
            <w:r>
              <w:rPr>
                <w:rFonts w:ascii="Times New Roman" w:cs="Times New Roman" w:eastAsia="Times New Roman" w:hAnsi="Times New Roman"/>
                <w:sz w:val="18"/>
                <w:szCs w:val="18"/>
                <w:color w:val="auto"/>
              </w:rPr>
              <w:t>45.0</w:t>
            </w:r>
          </w:p>
        </w:tc>
        <w:tc>
          <w:tcPr>
            <w:tcW w:w="100" w:type="dxa"/>
            <w:vAlign w:val="bottom"/>
          </w:tcPr>
          <w:p>
            <w:pPr>
              <w:spacing w:after="0"/>
              <w:rPr>
                <w:sz w:val="21"/>
                <w:szCs w:val="21"/>
                <w:color w:val="auto"/>
              </w:rPr>
            </w:pPr>
          </w:p>
        </w:tc>
        <w:tc>
          <w:tcPr>
            <w:tcW w:w="20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780" w:type="dxa"/>
            <w:vAlign w:val="bottom"/>
          </w:tcPr>
          <w:p>
            <w:pPr>
              <w:jc w:val="right"/>
              <w:ind w:right="170"/>
              <w:spacing w:after="0"/>
              <w:rPr>
                <w:sz w:val="20"/>
                <w:szCs w:val="20"/>
                <w:color w:val="auto"/>
              </w:rPr>
            </w:pPr>
            <w:r>
              <w:rPr>
                <w:rFonts w:ascii="Times New Roman" w:cs="Times New Roman" w:eastAsia="Times New Roman" w:hAnsi="Times New Roman"/>
                <w:sz w:val="18"/>
                <w:szCs w:val="18"/>
                <w:color w:val="auto"/>
              </w:rPr>
              <w:t>34.2</w:t>
            </w:r>
          </w:p>
        </w:tc>
        <w:tc>
          <w:tcPr>
            <w:tcW w:w="80" w:type="dxa"/>
            <w:vAlign w:val="bottom"/>
          </w:tcPr>
          <w:p>
            <w:pPr>
              <w:spacing w:after="0"/>
              <w:rPr>
                <w:sz w:val="21"/>
                <w:szCs w:val="21"/>
                <w:color w:val="auto"/>
              </w:rPr>
            </w:pPr>
          </w:p>
        </w:tc>
        <w:tc>
          <w:tcPr>
            <w:tcW w:w="11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42 %</w:t>
            </w:r>
          </w:p>
        </w:tc>
        <w:tc>
          <w:tcPr>
            <w:tcW w:w="80" w:type="dxa"/>
            <w:vAlign w:val="bottom"/>
          </w:tcPr>
          <w:p>
            <w:pPr>
              <w:spacing w:after="0"/>
              <w:rPr>
                <w:sz w:val="21"/>
                <w:szCs w:val="21"/>
                <w:color w:val="auto"/>
              </w:rPr>
            </w:pP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87 %</w:t>
            </w:r>
          </w:p>
        </w:tc>
        <w:tc>
          <w:tcPr>
            <w:tcW w:w="100" w:type="dxa"/>
            <w:vAlign w:val="bottom"/>
          </w:tcPr>
          <w:p>
            <w:pPr>
              <w:spacing w:after="0"/>
              <w:rPr>
                <w:sz w:val="21"/>
                <w:szCs w:val="21"/>
                <w:color w:val="auto"/>
              </w:rPr>
            </w:pPr>
          </w:p>
        </w:tc>
        <w:tc>
          <w:tcPr>
            <w:tcW w:w="240" w:type="dxa"/>
            <w:vAlign w:val="bottom"/>
          </w:tcPr>
          <w:p>
            <w:pPr>
              <w:jc w:val="right"/>
              <w:ind w:right="50"/>
              <w:spacing w:after="0"/>
              <w:rPr>
                <w:sz w:val="20"/>
                <w:szCs w:val="20"/>
                <w:color w:val="auto"/>
              </w:rPr>
            </w:pPr>
            <w:r>
              <w:rPr>
                <w:rFonts w:ascii="Times New Roman" w:cs="Times New Roman" w:eastAsia="Times New Roman" w:hAnsi="Times New Roman"/>
                <w:sz w:val="18"/>
                <w:szCs w:val="18"/>
                <w:color w:val="auto"/>
                <w:w w:val="88"/>
              </w:rPr>
              <w:t>$</w:t>
            </w:r>
          </w:p>
        </w:tc>
        <w:tc>
          <w:tcPr>
            <w:tcW w:w="920" w:type="dxa"/>
            <w:vAlign w:val="bottom"/>
          </w:tcPr>
          <w:p>
            <w:pPr>
              <w:jc w:val="right"/>
              <w:ind w:right="150"/>
              <w:spacing w:after="0"/>
              <w:rPr>
                <w:sz w:val="20"/>
                <w:szCs w:val="20"/>
                <w:color w:val="auto"/>
              </w:rPr>
            </w:pPr>
            <w:r>
              <w:rPr>
                <w:rFonts w:ascii="Times New Roman" w:cs="Times New Roman" w:eastAsia="Times New Roman" w:hAnsi="Times New Roman"/>
                <w:sz w:val="18"/>
                <w:szCs w:val="18"/>
                <w:color w:val="auto"/>
              </w:rPr>
              <w:t>109.1</w:t>
            </w:r>
          </w:p>
        </w:tc>
        <w:tc>
          <w:tcPr>
            <w:tcW w:w="100" w:type="dxa"/>
            <w:vAlign w:val="bottom"/>
          </w:tcPr>
          <w:p>
            <w:pPr>
              <w:spacing w:after="0"/>
              <w:rPr>
                <w:sz w:val="21"/>
                <w:szCs w:val="21"/>
                <w:color w:val="auto"/>
              </w:rPr>
            </w:pPr>
          </w:p>
        </w:tc>
        <w:tc>
          <w:tcPr>
            <w:tcW w:w="2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w:t>
            </w:r>
          </w:p>
        </w:tc>
        <w:tc>
          <w:tcPr>
            <w:tcW w:w="920" w:type="dxa"/>
            <w:vAlign w:val="bottom"/>
          </w:tcPr>
          <w:p>
            <w:pPr>
              <w:ind w:left="360"/>
              <w:spacing w:after="0"/>
              <w:rPr>
                <w:sz w:val="20"/>
                <w:szCs w:val="20"/>
                <w:color w:val="auto"/>
              </w:rPr>
            </w:pPr>
            <w:r>
              <w:rPr>
                <w:rFonts w:ascii="Times New Roman" w:cs="Times New Roman" w:eastAsia="Times New Roman" w:hAnsi="Times New Roman"/>
                <w:sz w:val="18"/>
                <w:szCs w:val="18"/>
                <w:color w:val="auto"/>
              </w:rPr>
              <w:t>67.1</w:t>
            </w:r>
          </w:p>
        </w:tc>
        <w:tc>
          <w:tcPr>
            <w:tcW w:w="100" w:type="dxa"/>
            <w:vAlign w:val="bottom"/>
          </w:tcPr>
          <w:p>
            <w:pPr>
              <w:spacing w:after="0"/>
              <w:rPr>
                <w:sz w:val="21"/>
                <w:szCs w:val="21"/>
                <w:color w:val="auto"/>
              </w:rPr>
            </w:pPr>
          </w:p>
        </w:tc>
        <w:tc>
          <w:tcPr>
            <w:tcW w:w="11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63 %</w:t>
            </w:r>
          </w:p>
        </w:tc>
        <w:tc>
          <w:tcPr>
            <w:tcW w:w="0" w:type="dxa"/>
            <w:vAlign w:val="bottom"/>
          </w:tcPr>
          <w:p>
            <w:pPr>
              <w:spacing w:after="0"/>
              <w:rPr>
                <w:sz w:val="1"/>
                <w:szCs w:val="1"/>
                <w:color w:val="auto"/>
              </w:rPr>
            </w:pPr>
          </w:p>
        </w:tc>
      </w:tr>
      <w:tr>
        <w:trPr>
          <w:trHeight w:val="263"/>
        </w:trPr>
        <w:tc>
          <w:tcPr>
            <w:tcW w:w="1980" w:type="dxa"/>
            <w:vAlign w:val="bottom"/>
            <w:gridSpan w:val="2"/>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Interest expense</w:t>
            </w:r>
          </w:p>
        </w:tc>
        <w:tc>
          <w:tcPr>
            <w:tcW w:w="200" w:type="dxa"/>
            <w:vAlign w:val="bottom"/>
            <w:tcBorders>
              <w:bottom w:val="single" w:sz="8" w:color="auto"/>
            </w:tcBorders>
            <w:shd w:val="clear" w:color="auto" w:fill="CCEEFF"/>
          </w:tcPr>
          <w:p>
            <w:pPr>
              <w:spacing w:after="0"/>
              <w:rPr>
                <w:sz w:val="22"/>
                <w:szCs w:val="22"/>
                <w:color w:val="auto"/>
              </w:rPr>
            </w:pPr>
          </w:p>
        </w:tc>
        <w:tc>
          <w:tcPr>
            <w:tcW w:w="760" w:type="dxa"/>
            <w:vAlign w:val="bottom"/>
            <w:tcBorders>
              <w:bottom w:val="single" w:sz="8" w:color="auto"/>
            </w:tcBorders>
            <w:shd w:val="clear" w:color="auto" w:fill="CCEEFF"/>
          </w:tcPr>
          <w:p>
            <w:pPr>
              <w:ind w:left="120"/>
              <w:spacing w:after="0"/>
              <w:rPr>
                <w:sz w:val="20"/>
                <w:szCs w:val="20"/>
                <w:color w:val="auto"/>
              </w:rPr>
            </w:pPr>
            <w:r>
              <w:rPr>
                <w:rFonts w:ascii="Times New Roman" w:cs="Times New Roman" w:eastAsia="Times New Roman" w:hAnsi="Times New Roman"/>
                <w:sz w:val="18"/>
                <w:szCs w:val="18"/>
                <w:color w:val="auto"/>
              </w:rPr>
              <w:t>(31.4)</w:t>
            </w:r>
          </w:p>
        </w:tc>
        <w:tc>
          <w:tcPr>
            <w:tcW w:w="100" w:type="dxa"/>
            <w:vAlign w:val="bottom"/>
            <w:shd w:val="clear" w:color="auto" w:fill="CCEEFF"/>
          </w:tcPr>
          <w:p>
            <w:pPr>
              <w:spacing w:after="0"/>
              <w:rPr>
                <w:sz w:val="22"/>
                <w:szCs w:val="22"/>
                <w:color w:val="auto"/>
              </w:rPr>
            </w:pPr>
          </w:p>
        </w:tc>
        <w:tc>
          <w:tcPr>
            <w:tcW w:w="180" w:type="dxa"/>
            <w:vAlign w:val="bottom"/>
            <w:tcBorders>
              <w:bottom w:val="single" w:sz="8" w:color="auto"/>
            </w:tcBorders>
            <w:shd w:val="clear" w:color="auto" w:fill="CCEEFF"/>
          </w:tcPr>
          <w:p>
            <w:pPr>
              <w:spacing w:after="0"/>
              <w:rPr>
                <w:sz w:val="22"/>
                <w:szCs w:val="22"/>
                <w:color w:val="auto"/>
              </w:rPr>
            </w:pPr>
          </w:p>
        </w:tc>
        <w:tc>
          <w:tcPr>
            <w:tcW w:w="780" w:type="dxa"/>
            <w:vAlign w:val="bottom"/>
            <w:tcBorders>
              <w:bottom w:val="single" w:sz="8" w:color="auto"/>
            </w:tcBorders>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(19.3)</w:t>
            </w:r>
          </w:p>
        </w:tc>
        <w:tc>
          <w:tcPr>
            <w:tcW w:w="100" w:type="dxa"/>
            <w:vAlign w:val="bottom"/>
            <w:shd w:val="clear" w:color="auto" w:fill="CCEEFF"/>
          </w:tcPr>
          <w:p>
            <w:pPr>
              <w:spacing w:after="0"/>
              <w:rPr>
                <w:sz w:val="22"/>
                <w:szCs w:val="22"/>
                <w:color w:val="auto"/>
              </w:rPr>
            </w:pPr>
          </w:p>
        </w:tc>
        <w:tc>
          <w:tcPr>
            <w:tcW w:w="200" w:type="dxa"/>
            <w:vAlign w:val="bottom"/>
            <w:tcBorders>
              <w:bottom w:val="single" w:sz="8" w:color="auto"/>
            </w:tcBorders>
            <w:shd w:val="clear" w:color="auto" w:fill="CCEEFF"/>
          </w:tcPr>
          <w:p>
            <w:pPr>
              <w:spacing w:after="0"/>
              <w:rPr>
                <w:sz w:val="22"/>
                <w:szCs w:val="22"/>
                <w:color w:val="auto"/>
              </w:rPr>
            </w:pPr>
          </w:p>
        </w:tc>
        <w:tc>
          <w:tcPr>
            <w:tcW w:w="780" w:type="dxa"/>
            <w:vAlign w:val="bottom"/>
            <w:tcBorders>
              <w:bottom w:val="single" w:sz="8" w:color="auto"/>
            </w:tcBorders>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(13.2)</w:t>
            </w:r>
          </w:p>
        </w:tc>
        <w:tc>
          <w:tcPr>
            <w:tcW w:w="80" w:type="dxa"/>
            <w:vAlign w:val="bottom"/>
            <w:shd w:val="clear" w:color="auto" w:fill="CCEEFF"/>
          </w:tcPr>
          <w:p>
            <w:pPr>
              <w:spacing w:after="0"/>
              <w:rPr>
                <w:sz w:val="22"/>
                <w:szCs w:val="22"/>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-63 %</w:t>
            </w:r>
          </w:p>
        </w:tc>
        <w:tc>
          <w:tcPr>
            <w:tcW w:w="80" w:type="dxa"/>
            <w:vAlign w:val="bottom"/>
            <w:tcBorders>
              <w:bottom w:val="single" w:sz="8" w:color="auto"/>
            </w:tcBorders>
            <w:shd w:val="clear" w:color="auto" w:fill="CCEEFF"/>
          </w:tcPr>
          <w:p>
            <w:pPr>
              <w:spacing w:after="0"/>
              <w:rPr>
                <w:sz w:val="22"/>
                <w:szCs w:val="22"/>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-138 %</w:t>
            </w:r>
          </w:p>
        </w:tc>
        <w:tc>
          <w:tcPr>
            <w:tcW w:w="100" w:type="dxa"/>
            <w:vAlign w:val="bottom"/>
            <w:shd w:val="clear" w:color="auto" w:fill="CCEEFF"/>
          </w:tcPr>
          <w:p>
            <w:pPr>
              <w:spacing w:after="0"/>
              <w:rPr>
                <w:sz w:val="22"/>
                <w:szCs w:val="22"/>
                <w:color w:val="auto"/>
              </w:rPr>
            </w:pPr>
          </w:p>
        </w:tc>
        <w:tc>
          <w:tcPr>
            <w:tcW w:w="240" w:type="dxa"/>
            <w:vAlign w:val="bottom"/>
            <w:tcBorders>
              <w:bottom w:val="single" w:sz="8" w:color="auto"/>
            </w:tcBorders>
            <w:shd w:val="clear" w:color="auto" w:fill="CCEEFF"/>
          </w:tcPr>
          <w:p>
            <w:pPr>
              <w:spacing w:after="0"/>
              <w:rPr>
                <w:sz w:val="22"/>
                <w:szCs w:val="22"/>
                <w:color w:val="auto"/>
              </w:rPr>
            </w:pPr>
          </w:p>
        </w:tc>
        <w:tc>
          <w:tcPr>
            <w:tcW w:w="920" w:type="dxa"/>
            <w:vAlign w:val="bottom"/>
            <w:tcBorders>
              <w:bottom w:val="single" w:sz="8" w:color="auto"/>
            </w:tcBorders>
            <w:shd w:val="clear" w:color="auto" w:fill="CCEEFF"/>
          </w:tcPr>
          <w:p>
            <w:pPr>
              <w:jc w:val="right"/>
              <w:ind w:right="110"/>
              <w:spacing w:after="0"/>
              <w:rPr>
                <w:sz w:val="20"/>
                <w:szCs w:val="20"/>
                <w:color w:val="auto"/>
              </w:rPr>
            </w:pPr>
            <w:r>
              <w:rPr>
                <w:rFonts w:ascii="Times New Roman" w:cs="Times New Roman" w:eastAsia="Times New Roman" w:hAnsi="Times New Roman"/>
                <w:sz w:val="18"/>
                <w:szCs w:val="18"/>
                <w:color w:val="auto"/>
              </w:rPr>
              <w:t>(50.6)</w:t>
            </w:r>
          </w:p>
        </w:tc>
        <w:tc>
          <w:tcPr>
            <w:tcW w:w="100" w:type="dxa"/>
            <w:vAlign w:val="bottom"/>
            <w:shd w:val="clear" w:color="auto" w:fill="CCEEFF"/>
          </w:tcPr>
          <w:p>
            <w:pPr>
              <w:spacing w:after="0"/>
              <w:rPr>
                <w:sz w:val="22"/>
                <w:szCs w:val="22"/>
                <w:color w:val="auto"/>
              </w:rPr>
            </w:pPr>
          </w:p>
        </w:tc>
        <w:tc>
          <w:tcPr>
            <w:tcW w:w="240" w:type="dxa"/>
            <w:vAlign w:val="bottom"/>
            <w:tcBorders>
              <w:bottom w:val="single" w:sz="8" w:color="auto"/>
            </w:tcBorders>
            <w:shd w:val="clear" w:color="auto" w:fill="CCEEFF"/>
          </w:tcPr>
          <w:p>
            <w:pPr>
              <w:spacing w:after="0"/>
              <w:rPr>
                <w:sz w:val="22"/>
                <w:szCs w:val="22"/>
                <w:color w:val="auto"/>
              </w:rPr>
            </w:pPr>
          </w:p>
        </w:tc>
        <w:tc>
          <w:tcPr>
            <w:tcW w:w="920" w:type="dxa"/>
            <w:vAlign w:val="bottom"/>
            <w:tcBorders>
              <w:bottom w:val="single" w:sz="8" w:color="auto"/>
            </w:tcBorders>
            <w:shd w:val="clear" w:color="auto" w:fill="CCEEFF"/>
          </w:tcPr>
          <w:p>
            <w:pPr>
              <w:ind w:left="280"/>
              <w:spacing w:after="0"/>
              <w:rPr>
                <w:sz w:val="20"/>
                <w:szCs w:val="20"/>
                <w:color w:val="auto"/>
              </w:rPr>
            </w:pPr>
            <w:r>
              <w:rPr>
                <w:rFonts w:ascii="Times New Roman" w:cs="Times New Roman" w:eastAsia="Times New Roman" w:hAnsi="Times New Roman"/>
                <w:sz w:val="18"/>
                <w:szCs w:val="18"/>
                <w:color w:val="auto"/>
              </w:rPr>
              <w:t>(27.2)</w:t>
            </w:r>
          </w:p>
        </w:tc>
        <w:tc>
          <w:tcPr>
            <w:tcW w:w="100" w:type="dxa"/>
            <w:vAlign w:val="bottom"/>
            <w:shd w:val="clear" w:color="auto" w:fill="CCEEFF"/>
          </w:tcPr>
          <w:p>
            <w:pPr>
              <w:spacing w:after="0"/>
              <w:rPr>
                <w:sz w:val="22"/>
                <w:szCs w:val="22"/>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-86 %</w:t>
            </w:r>
          </w:p>
        </w:tc>
        <w:tc>
          <w:tcPr>
            <w:tcW w:w="0" w:type="dxa"/>
            <w:vAlign w:val="bottom"/>
          </w:tcPr>
          <w:p>
            <w:pPr>
              <w:spacing w:after="0"/>
              <w:rPr>
                <w:sz w:val="1"/>
                <w:szCs w:val="1"/>
                <w:color w:val="auto"/>
              </w:rPr>
            </w:pPr>
          </w:p>
        </w:tc>
      </w:tr>
      <w:tr>
        <w:trPr>
          <w:trHeight w:val="184"/>
        </w:trPr>
        <w:tc>
          <w:tcPr>
            <w:tcW w:w="1980" w:type="dxa"/>
            <w:vAlign w:val="bottom"/>
            <w:gridSpan w:val="2"/>
          </w:tcPr>
          <w:p>
            <w:pPr>
              <w:ind w:left="20"/>
              <w:spacing w:after="0" w:line="184" w:lineRule="exact"/>
              <w:rPr>
                <w:sz w:val="20"/>
                <w:szCs w:val="20"/>
                <w:color w:val="auto"/>
              </w:rPr>
            </w:pPr>
            <w:r>
              <w:rPr>
                <w:rFonts w:ascii="Times New Roman" w:cs="Times New Roman" w:eastAsia="Times New Roman" w:hAnsi="Times New Roman"/>
                <w:sz w:val="17"/>
                <w:szCs w:val="17"/>
                <w:b w:val="1"/>
                <w:bCs w:val="1"/>
                <w:color w:val="auto"/>
              </w:rPr>
              <w:t>Net Interest Income</w:t>
            </w:r>
          </w:p>
        </w:tc>
        <w:tc>
          <w:tcPr>
            <w:tcW w:w="200" w:type="dxa"/>
            <w:vAlign w:val="bottom"/>
            <w:vMerge w:val="restart"/>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760" w:type="dxa"/>
            <w:vAlign w:val="bottom"/>
            <w:vMerge w:val="restart"/>
          </w:tcPr>
          <w:p>
            <w:pPr>
              <w:ind w:left="200"/>
              <w:spacing w:after="0"/>
              <w:rPr>
                <w:sz w:val="20"/>
                <w:szCs w:val="20"/>
                <w:color w:val="auto"/>
              </w:rPr>
            </w:pPr>
            <w:r>
              <w:rPr>
                <w:rFonts w:ascii="Times New Roman" w:cs="Times New Roman" w:eastAsia="Times New Roman" w:hAnsi="Times New Roman"/>
                <w:sz w:val="18"/>
                <w:szCs w:val="18"/>
                <w:b w:val="1"/>
                <w:bCs w:val="1"/>
                <w:color w:val="auto"/>
              </w:rPr>
              <w:t>32.7</w:t>
            </w:r>
          </w:p>
        </w:tc>
        <w:tc>
          <w:tcPr>
            <w:tcW w:w="100" w:type="dxa"/>
            <w:vAlign w:val="bottom"/>
          </w:tcPr>
          <w:p>
            <w:pPr>
              <w:spacing w:after="0"/>
              <w:rPr>
                <w:sz w:val="15"/>
                <w:szCs w:val="15"/>
                <w:color w:val="auto"/>
              </w:rPr>
            </w:pPr>
          </w:p>
        </w:tc>
        <w:tc>
          <w:tcPr>
            <w:tcW w:w="18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780" w:type="dxa"/>
            <w:vAlign w:val="bottom"/>
            <w:vMerge w:val="restart"/>
          </w:tcPr>
          <w:p>
            <w:pPr>
              <w:ind w:left="220"/>
              <w:spacing w:after="0"/>
              <w:rPr>
                <w:sz w:val="20"/>
                <w:szCs w:val="20"/>
                <w:color w:val="auto"/>
              </w:rPr>
            </w:pPr>
            <w:r>
              <w:rPr>
                <w:rFonts w:ascii="Times New Roman" w:cs="Times New Roman" w:eastAsia="Times New Roman" w:hAnsi="Times New Roman"/>
                <w:sz w:val="18"/>
                <w:szCs w:val="18"/>
                <w:b w:val="1"/>
                <w:bCs w:val="1"/>
                <w:color w:val="auto"/>
              </w:rPr>
              <w:t>25.7</w:t>
            </w:r>
          </w:p>
        </w:tc>
        <w:tc>
          <w:tcPr>
            <w:tcW w:w="100" w:type="dxa"/>
            <w:vAlign w:val="bottom"/>
          </w:tcPr>
          <w:p>
            <w:pPr>
              <w:spacing w:after="0"/>
              <w:rPr>
                <w:sz w:val="15"/>
                <w:szCs w:val="15"/>
                <w:color w:val="auto"/>
              </w:rPr>
            </w:pPr>
          </w:p>
        </w:tc>
        <w:tc>
          <w:tcPr>
            <w:tcW w:w="200" w:type="dxa"/>
            <w:vAlign w:val="bottom"/>
            <w:vMerge w:val="restart"/>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780" w:type="dxa"/>
            <w:vAlign w:val="bottom"/>
            <w:vMerge w:val="restart"/>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21.0</w:t>
            </w:r>
          </w:p>
        </w:tc>
        <w:tc>
          <w:tcPr>
            <w:tcW w:w="80" w:type="dxa"/>
            <w:vAlign w:val="bottom"/>
          </w:tcPr>
          <w:p>
            <w:pPr>
              <w:spacing w:after="0"/>
              <w:rPr>
                <w:sz w:val="15"/>
                <w:szCs w:val="15"/>
                <w:color w:val="auto"/>
              </w:rPr>
            </w:pPr>
          </w:p>
        </w:tc>
        <w:tc>
          <w:tcPr>
            <w:tcW w:w="112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27 %</w:t>
            </w:r>
          </w:p>
        </w:tc>
        <w:tc>
          <w:tcPr>
            <w:tcW w:w="80" w:type="dxa"/>
            <w:vAlign w:val="bottom"/>
          </w:tcPr>
          <w:p>
            <w:pPr>
              <w:spacing w:after="0"/>
              <w:rPr>
                <w:sz w:val="15"/>
                <w:szCs w:val="15"/>
                <w:color w:val="auto"/>
              </w:rPr>
            </w:pPr>
          </w:p>
        </w:tc>
        <w:tc>
          <w:tcPr>
            <w:tcW w:w="114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56 %</w:t>
            </w:r>
          </w:p>
        </w:tc>
        <w:tc>
          <w:tcPr>
            <w:tcW w:w="100" w:type="dxa"/>
            <w:vAlign w:val="bottom"/>
          </w:tcPr>
          <w:p>
            <w:pPr>
              <w:spacing w:after="0"/>
              <w:rPr>
                <w:sz w:val="15"/>
                <w:szCs w:val="15"/>
                <w:color w:val="auto"/>
              </w:rPr>
            </w:pPr>
          </w:p>
        </w:tc>
        <w:tc>
          <w:tcPr>
            <w:tcW w:w="240" w:type="dxa"/>
            <w:vAlign w:val="bottom"/>
            <w:vMerge w:val="restart"/>
          </w:tcPr>
          <w:p>
            <w:pPr>
              <w:jc w:val="right"/>
              <w:ind w:right="5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920" w:type="dxa"/>
            <w:vAlign w:val="bottom"/>
            <w:vMerge w:val="restart"/>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58.4</w:t>
            </w:r>
          </w:p>
        </w:tc>
        <w:tc>
          <w:tcPr>
            <w:tcW w:w="100" w:type="dxa"/>
            <w:vAlign w:val="bottom"/>
          </w:tcPr>
          <w:p>
            <w:pPr>
              <w:spacing w:after="0"/>
              <w:rPr>
                <w:sz w:val="15"/>
                <w:szCs w:val="15"/>
                <w:color w:val="auto"/>
              </w:rPr>
            </w:pPr>
          </w:p>
        </w:tc>
        <w:tc>
          <w:tcPr>
            <w:tcW w:w="240" w:type="dxa"/>
            <w:vAlign w:val="bottom"/>
            <w:vMerge w:val="restart"/>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rPr>
              <w:t>$</w:t>
            </w:r>
          </w:p>
        </w:tc>
        <w:tc>
          <w:tcPr>
            <w:tcW w:w="920" w:type="dxa"/>
            <w:vAlign w:val="bottom"/>
            <w:vMerge w:val="restart"/>
          </w:tcPr>
          <w:p>
            <w:pPr>
              <w:ind w:left="360"/>
              <w:spacing w:after="0"/>
              <w:rPr>
                <w:sz w:val="20"/>
                <w:szCs w:val="20"/>
                <w:color w:val="auto"/>
              </w:rPr>
            </w:pPr>
            <w:r>
              <w:rPr>
                <w:rFonts w:ascii="Times New Roman" w:cs="Times New Roman" w:eastAsia="Times New Roman" w:hAnsi="Times New Roman"/>
                <w:sz w:val="18"/>
                <w:szCs w:val="18"/>
                <w:b w:val="1"/>
                <w:bCs w:val="1"/>
                <w:color w:val="auto"/>
              </w:rPr>
              <w:t>39.9</w:t>
            </w:r>
          </w:p>
        </w:tc>
        <w:tc>
          <w:tcPr>
            <w:tcW w:w="100" w:type="dxa"/>
            <w:vAlign w:val="bottom"/>
          </w:tcPr>
          <w:p>
            <w:pPr>
              <w:spacing w:after="0"/>
              <w:rPr>
                <w:sz w:val="15"/>
                <w:szCs w:val="15"/>
                <w:color w:val="auto"/>
              </w:rPr>
            </w:pPr>
          </w:p>
        </w:tc>
        <w:tc>
          <w:tcPr>
            <w:tcW w:w="112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46 %</w:t>
            </w:r>
          </w:p>
        </w:tc>
        <w:tc>
          <w:tcPr>
            <w:tcW w:w="0" w:type="dxa"/>
            <w:vAlign w:val="bottom"/>
          </w:tcPr>
          <w:p>
            <w:pPr>
              <w:spacing w:after="0"/>
              <w:rPr>
                <w:sz w:val="1"/>
                <w:szCs w:val="1"/>
                <w:color w:val="auto"/>
              </w:rPr>
            </w:pPr>
          </w:p>
        </w:tc>
      </w:tr>
      <w:tr>
        <w:trPr>
          <w:trHeight w:val="215"/>
        </w:trPr>
        <w:tc>
          <w:tcPr>
            <w:tcW w:w="1980" w:type="dxa"/>
            <w:vAlign w:val="bottom"/>
            <w:gridSpan w:val="2"/>
          </w:tcPr>
          <w:p>
            <w:pPr>
              <w:ind w:left="20"/>
              <w:spacing w:after="0"/>
              <w:rPr>
                <w:sz w:val="20"/>
                <w:szCs w:val="20"/>
                <w:color w:val="auto"/>
              </w:rPr>
            </w:pPr>
            <w:r>
              <w:rPr>
                <w:rFonts w:ascii="Times New Roman" w:cs="Times New Roman" w:eastAsia="Times New Roman" w:hAnsi="Times New Roman"/>
                <w:sz w:val="17"/>
                <w:szCs w:val="17"/>
                <w:b w:val="1"/>
                <w:bCs w:val="1"/>
                <w:color w:val="auto"/>
              </w:rPr>
              <w:t>("NII")</w:t>
            </w:r>
          </w:p>
        </w:tc>
        <w:tc>
          <w:tcPr>
            <w:tcW w:w="200" w:type="dxa"/>
            <w:vAlign w:val="bottom"/>
            <w:tcBorders>
              <w:bottom w:val="single" w:sz="8" w:color="auto"/>
            </w:tcBorders>
            <w:vMerge w:val="continue"/>
          </w:tcPr>
          <w:p>
            <w:pPr>
              <w:spacing w:after="0"/>
              <w:rPr>
                <w:sz w:val="18"/>
                <w:szCs w:val="18"/>
                <w:color w:val="auto"/>
              </w:rPr>
            </w:pPr>
          </w:p>
        </w:tc>
        <w:tc>
          <w:tcPr>
            <w:tcW w:w="760" w:type="dxa"/>
            <w:vAlign w:val="bottom"/>
            <w:tcBorders>
              <w:bottom w:val="single" w:sz="8" w:color="auto"/>
            </w:tcBorders>
            <w:vMerge w:val="continue"/>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Borders>
              <w:bottom w:val="single" w:sz="8" w:color="auto"/>
            </w:tcBorders>
            <w:vMerge w:val="continue"/>
          </w:tcPr>
          <w:p>
            <w:pPr>
              <w:spacing w:after="0"/>
              <w:rPr>
                <w:sz w:val="18"/>
                <w:szCs w:val="18"/>
                <w:color w:val="auto"/>
              </w:rPr>
            </w:pPr>
          </w:p>
        </w:tc>
        <w:tc>
          <w:tcPr>
            <w:tcW w:w="780" w:type="dxa"/>
            <w:vAlign w:val="bottom"/>
            <w:tcBorders>
              <w:bottom w:val="single" w:sz="8" w:color="auto"/>
            </w:tcBorders>
            <w:vMerge w:val="continue"/>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Borders>
              <w:bottom w:val="single" w:sz="8" w:color="auto"/>
            </w:tcBorders>
            <w:vMerge w:val="continue"/>
          </w:tcPr>
          <w:p>
            <w:pPr>
              <w:spacing w:after="0"/>
              <w:rPr>
                <w:sz w:val="18"/>
                <w:szCs w:val="18"/>
                <w:color w:val="auto"/>
              </w:rPr>
            </w:pPr>
          </w:p>
        </w:tc>
        <w:tc>
          <w:tcPr>
            <w:tcW w:w="780" w:type="dxa"/>
            <w:vAlign w:val="bottom"/>
            <w:tcBorders>
              <w:bottom w:val="single" w:sz="8" w:color="auto"/>
            </w:tcBorders>
            <w:vMerge w:val="continue"/>
          </w:tcPr>
          <w:p>
            <w:pPr>
              <w:spacing w:after="0"/>
              <w:rPr>
                <w:sz w:val="18"/>
                <w:szCs w:val="18"/>
                <w:color w:val="auto"/>
              </w:rPr>
            </w:pPr>
          </w:p>
        </w:tc>
        <w:tc>
          <w:tcPr>
            <w:tcW w:w="80" w:type="dxa"/>
            <w:vAlign w:val="bottom"/>
          </w:tcPr>
          <w:p>
            <w:pPr>
              <w:spacing w:after="0"/>
              <w:rPr>
                <w:sz w:val="18"/>
                <w:szCs w:val="18"/>
                <w:color w:val="auto"/>
              </w:rPr>
            </w:pPr>
          </w:p>
        </w:tc>
        <w:tc>
          <w:tcPr>
            <w:tcW w:w="1120" w:type="dxa"/>
            <w:vAlign w:val="bottom"/>
            <w:tcBorders>
              <w:bottom w:val="single" w:sz="8" w:color="auto"/>
            </w:tcBorders>
            <w:vMerge w:val="continue"/>
          </w:tcPr>
          <w:p>
            <w:pPr>
              <w:spacing w:after="0"/>
              <w:rPr>
                <w:sz w:val="18"/>
                <w:szCs w:val="18"/>
                <w:color w:val="auto"/>
              </w:rPr>
            </w:pPr>
          </w:p>
        </w:tc>
        <w:tc>
          <w:tcPr>
            <w:tcW w:w="80" w:type="dxa"/>
            <w:vAlign w:val="bottom"/>
            <w:tcBorders>
              <w:bottom w:val="single" w:sz="8" w:color="auto"/>
            </w:tcBorders>
          </w:tcPr>
          <w:p>
            <w:pPr>
              <w:spacing w:after="0"/>
              <w:rPr>
                <w:sz w:val="18"/>
                <w:szCs w:val="18"/>
                <w:color w:val="auto"/>
              </w:rPr>
            </w:pPr>
          </w:p>
        </w:tc>
        <w:tc>
          <w:tcPr>
            <w:tcW w:w="1140" w:type="dxa"/>
            <w:vAlign w:val="bottom"/>
            <w:tcBorders>
              <w:bottom w:val="single" w:sz="8" w:color="auto"/>
            </w:tcBorders>
            <w:vMerge w:val="continue"/>
          </w:tcPr>
          <w:p>
            <w:pPr>
              <w:spacing w:after="0"/>
              <w:rPr>
                <w:sz w:val="18"/>
                <w:szCs w:val="18"/>
                <w:color w:val="auto"/>
              </w:rPr>
            </w:pPr>
          </w:p>
        </w:tc>
        <w:tc>
          <w:tcPr>
            <w:tcW w:w="100" w:type="dxa"/>
            <w:vAlign w:val="bottom"/>
          </w:tcPr>
          <w:p>
            <w:pPr>
              <w:spacing w:after="0"/>
              <w:rPr>
                <w:sz w:val="18"/>
                <w:szCs w:val="18"/>
                <w:color w:val="auto"/>
              </w:rPr>
            </w:pPr>
          </w:p>
        </w:tc>
        <w:tc>
          <w:tcPr>
            <w:tcW w:w="240" w:type="dxa"/>
            <w:vAlign w:val="bottom"/>
            <w:tcBorders>
              <w:bottom w:val="single" w:sz="8" w:color="auto"/>
            </w:tcBorders>
            <w:vMerge w:val="continue"/>
          </w:tcPr>
          <w:p>
            <w:pPr>
              <w:spacing w:after="0"/>
              <w:rPr>
                <w:sz w:val="18"/>
                <w:szCs w:val="18"/>
                <w:color w:val="auto"/>
              </w:rPr>
            </w:pPr>
          </w:p>
        </w:tc>
        <w:tc>
          <w:tcPr>
            <w:tcW w:w="920" w:type="dxa"/>
            <w:vAlign w:val="bottom"/>
            <w:tcBorders>
              <w:bottom w:val="single" w:sz="8" w:color="auto"/>
            </w:tcBorders>
            <w:vMerge w:val="continue"/>
          </w:tcPr>
          <w:p>
            <w:pPr>
              <w:spacing w:after="0"/>
              <w:rPr>
                <w:sz w:val="18"/>
                <w:szCs w:val="18"/>
                <w:color w:val="auto"/>
              </w:rPr>
            </w:pPr>
          </w:p>
        </w:tc>
        <w:tc>
          <w:tcPr>
            <w:tcW w:w="100" w:type="dxa"/>
            <w:vAlign w:val="bottom"/>
          </w:tcPr>
          <w:p>
            <w:pPr>
              <w:spacing w:after="0"/>
              <w:rPr>
                <w:sz w:val="18"/>
                <w:szCs w:val="18"/>
                <w:color w:val="auto"/>
              </w:rPr>
            </w:pPr>
          </w:p>
        </w:tc>
        <w:tc>
          <w:tcPr>
            <w:tcW w:w="240" w:type="dxa"/>
            <w:vAlign w:val="bottom"/>
            <w:tcBorders>
              <w:bottom w:val="single" w:sz="8" w:color="auto"/>
            </w:tcBorders>
            <w:vMerge w:val="continue"/>
          </w:tcPr>
          <w:p>
            <w:pPr>
              <w:spacing w:after="0"/>
              <w:rPr>
                <w:sz w:val="18"/>
                <w:szCs w:val="18"/>
                <w:color w:val="auto"/>
              </w:rPr>
            </w:pPr>
          </w:p>
        </w:tc>
        <w:tc>
          <w:tcPr>
            <w:tcW w:w="920" w:type="dxa"/>
            <w:vAlign w:val="bottom"/>
            <w:tcBorders>
              <w:bottom w:val="single" w:sz="8" w:color="auto"/>
            </w:tcBorders>
            <w:vMerge w:val="continue"/>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tcBorders>
              <w:bottom w:val="single" w:sz="8" w:color="auto"/>
            </w:tcBorders>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188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3"/>
        </w:trPr>
        <w:tc>
          <w:tcPr>
            <w:tcW w:w="18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7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7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78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1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1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9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9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4"/>
        </w:trPr>
        <w:tc>
          <w:tcPr>
            <w:tcW w:w="1980" w:type="dxa"/>
            <w:vAlign w:val="bottom"/>
            <w:gridSpan w:val="2"/>
          </w:tcPr>
          <w:p>
            <w:pPr>
              <w:ind w:left="20"/>
              <w:spacing w:after="0"/>
              <w:rPr>
                <w:sz w:val="20"/>
                <w:szCs w:val="20"/>
                <w:color w:val="auto"/>
              </w:rPr>
            </w:pPr>
            <w:r>
              <w:rPr>
                <w:rFonts w:ascii="Times New Roman" w:cs="Times New Roman" w:eastAsia="Times New Roman" w:hAnsi="Times New Roman"/>
                <w:sz w:val="17"/>
                <w:szCs w:val="17"/>
                <w:b w:val="1"/>
                <w:bCs w:val="1"/>
                <w:color w:val="auto"/>
              </w:rPr>
              <w:t>Net Interest Spread</w:t>
            </w:r>
          </w:p>
        </w:tc>
        <w:tc>
          <w:tcPr>
            <w:tcW w:w="200" w:type="dxa"/>
            <w:vAlign w:val="bottom"/>
          </w:tcPr>
          <w:p>
            <w:pPr>
              <w:spacing w:after="0"/>
              <w:rPr>
                <w:sz w:val="17"/>
                <w:szCs w:val="17"/>
                <w:color w:val="auto"/>
              </w:rPr>
            </w:pPr>
          </w:p>
        </w:tc>
        <w:tc>
          <w:tcPr>
            <w:tcW w:w="760" w:type="dxa"/>
            <w:vAlign w:val="bottom"/>
            <w:vMerge w:val="restart"/>
          </w:tcPr>
          <w:p>
            <w:pPr>
              <w:ind w:left="200"/>
              <w:spacing w:after="0"/>
              <w:rPr>
                <w:sz w:val="20"/>
                <w:szCs w:val="20"/>
                <w:color w:val="auto"/>
              </w:rPr>
            </w:pPr>
            <w:r>
              <w:rPr>
                <w:rFonts w:ascii="Times New Roman" w:cs="Times New Roman" w:eastAsia="Times New Roman" w:hAnsi="Times New Roman"/>
                <w:sz w:val="18"/>
                <w:szCs w:val="18"/>
                <w:b w:val="1"/>
                <w:bCs w:val="1"/>
                <w:color w:val="auto"/>
                <w:w w:val="99"/>
              </w:rPr>
              <w:t>1.32 %</w:t>
            </w: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80" w:type="dxa"/>
            <w:vAlign w:val="bottom"/>
            <w:vMerge w:val="restart"/>
          </w:tcPr>
          <w:p>
            <w:pPr>
              <w:ind w:left="220"/>
              <w:spacing w:after="0"/>
              <w:rPr>
                <w:sz w:val="20"/>
                <w:szCs w:val="20"/>
                <w:color w:val="auto"/>
              </w:rPr>
            </w:pPr>
            <w:r>
              <w:rPr>
                <w:rFonts w:ascii="Times New Roman" w:cs="Times New Roman" w:eastAsia="Times New Roman" w:hAnsi="Times New Roman"/>
                <w:sz w:val="18"/>
                <w:szCs w:val="18"/>
                <w:b w:val="1"/>
                <w:bCs w:val="1"/>
                <w:color w:val="auto"/>
                <w:w w:val="99"/>
              </w:rPr>
              <w:t>1.15 %</w:t>
            </w: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8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1.11 %</w:t>
            </w:r>
          </w:p>
        </w:tc>
        <w:tc>
          <w:tcPr>
            <w:tcW w:w="80" w:type="dxa"/>
            <w:vAlign w:val="bottom"/>
          </w:tcPr>
          <w:p>
            <w:pPr>
              <w:spacing w:after="0"/>
              <w:rPr>
                <w:sz w:val="17"/>
                <w:szCs w:val="17"/>
                <w:color w:val="auto"/>
              </w:rPr>
            </w:pPr>
          </w:p>
        </w:tc>
        <w:tc>
          <w:tcPr>
            <w:tcW w:w="112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14 %</w:t>
            </w:r>
          </w:p>
        </w:tc>
        <w:tc>
          <w:tcPr>
            <w:tcW w:w="80" w:type="dxa"/>
            <w:vAlign w:val="bottom"/>
          </w:tcPr>
          <w:p>
            <w:pPr>
              <w:spacing w:after="0"/>
              <w:rPr>
                <w:sz w:val="17"/>
                <w:szCs w:val="17"/>
                <w:color w:val="auto"/>
              </w:rPr>
            </w:pPr>
          </w:p>
        </w:tc>
        <w:tc>
          <w:tcPr>
            <w:tcW w:w="114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19 %</w:t>
            </w:r>
          </w:p>
        </w:tc>
        <w:tc>
          <w:tcPr>
            <w:tcW w:w="1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2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1.24 %</w:t>
            </w:r>
          </w:p>
        </w:tc>
        <w:tc>
          <w:tcPr>
            <w:tcW w:w="1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20" w:type="dxa"/>
            <w:vAlign w:val="bottom"/>
            <w:vMerge w:val="restart"/>
          </w:tcPr>
          <w:p>
            <w:pPr>
              <w:ind w:left="360"/>
              <w:spacing w:after="0"/>
              <w:rPr>
                <w:sz w:val="20"/>
                <w:szCs w:val="20"/>
                <w:color w:val="auto"/>
              </w:rPr>
            </w:pPr>
            <w:r>
              <w:rPr>
                <w:rFonts w:ascii="Times New Roman" w:cs="Times New Roman" w:eastAsia="Times New Roman" w:hAnsi="Times New Roman"/>
                <w:sz w:val="18"/>
                <w:szCs w:val="18"/>
                <w:b w:val="1"/>
                <w:bCs w:val="1"/>
                <w:color w:val="auto"/>
                <w:w w:val="99"/>
              </w:rPr>
              <w:t>1.08 %</w:t>
            </w:r>
          </w:p>
        </w:tc>
        <w:tc>
          <w:tcPr>
            <w:tcW w:w="100" w:type="dxa"/>
            <w:vAlign w:val="bottom"/>
          </w:tcPr>
          <w:p>
            <w:pPr>
              <w:spacing w:after="0"/>
              <w:rPr>
                <w:sz w:val="17"/>
                <w:szCs w:val="17"/>
                <w:color w:val="auto"/>
              </w:rPr>
            </w:pPr>
          </w:p>
        </w:tc>
        <w:tc>
          <w:tcPr>
            <w:tcW w:w="112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15 %</w:t>
            </w:r>
          </w:p>
        </w:tc>
        <w:tc>
          <w:tcPr>
            <w:tcW w:w="0" w:type="dxa"/>
            <w:vAlign w:val="bottom"/>
          </w:tcPr>
          <w:p>
            <w:pPr>
              <w:spacing w:after="0"/>
              <w:rPr>
                <w:sz w:val="1"/>
                <w:szCs w:val="1"/>
                <w:color w:val="auto"/>
              </w:rPr>
            </w:pPr>
          </w:p>
        </w:tc>
      </w:tr>
      <w:tr>
        <w:trPr>
          <w:trHeight w:val="235"/>
        </w:trPr>
        <w:tc>
          <w:tcPr>
            <w:tcW w:w="1980" w:type="dxa"/>
            <w:vAlign w:val="bottom"/>
            <w:gridSpan w:val="2"/>
          </w:tcPr>
          <w:p>
            <w:pPr>
              <w:ind w:left="20"/>
              <w:spacing w:after="0"/>
              <w:rPr>
                <w:sz w:val="20"/>
                <w:szCs w:val="20"/>
                <w:color w:val="auto"/>
              </w:rPr>
            </w:pPr>
            <w:r>
              <w:rPr>
                <w:rFonts w:ascii="Times New Roman" w:cs="Times New Roman" w:eastAsia="Times New Roman" w:hAnsi="Times New Roman"/>
                <w:sz w:val="17"/>
                <w:szCs w:val="17"/>
                <w:b w:val="1"/>
                <w:bCs w:val="1"/>
                <w:color w:val="auto"/>
              </w:rPr>
              <w:t>("NIS")</w:t>
            </w:r>
          </w:p>
        </w:tc>
        <w:tc>
          <w:tcPr>
            <w:tcW w:w="200" w:type="dxa"/>
            <w:vAlign w:val="bottom"/>
          </w:tcPr>
          <w:p>
            <w:pPr>
              <w:spacing w:after="0"/>
              <w:rPr>
                <w:sz w:val="20"/>
                <w:szCs w:val="20"/>
                <w:color w:val="auto"/>
              </w:rPr>
            </w:pPr>
          </w:p>
        </w:tc>
        <w:tc>
          <w:tcPr>
            <w:tcW w:w="76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8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780" w:type="dxa"/>
            <w:vAlign w:val="bottom"/>
            <w:vMerge w:val="continue"/>
          </w:tcPr>
          <w:p>
            <w:pPr>
              <w:spacing w:after="0"/>
              <w:rPr>
                <w:sz w:val="20"/>
                <w:szCs w:val="20"/>
                <w:color w:val="auto"/>
              </w:rPr>
            </w:pPr>
          </w:p>
        </w:tc>
        <w:tc>
          <w:tcPr>
            <w:tcW w:w="80" w:type="dxa"/>
            <w:vAlign w:val="bottom"/>
          </w:tcPr>
          <w:p>
            <w:pPr>
              <w:spacing w:after="0"/>
              <w:rPr>
                <w:sz w:val="20"/>
                <w:szCs w:val="20"/>
                <w:color w:val="auto"/>
              </w:rPr>
            </w:pPr>
          </w:p>
        </w:tc>
        <w:tc>
          <w:tcPr>
            <w:tcW w:w="1120" w:type="dxa"/>
            <w:vAlign w:val="bottom"/>
            <w:vMerge w:val="continue"/>
          </w:tcPr>
          <w:p>
            <w:pPr>
              <w:spacing w:after="0"/>
              <w:rPr>
                <w:sz w:val="20"/>
                <w:szCs w:val="20"/>
                <w:color w:val="auto"/>
              </w:rPr>
            </w:pPr>
          </w:p>
        </w:tc>
        <w:tc>
          <w:tcPr>
            <w:tcW w:w="80" w:type="dxa"/>
            <w:vAlign w:val="bottom"/>
          </w:tcPr>
          <w:p>
            <w:pPr>
              <w:spacing w:after="0"/>
              <w:rPr>
                <w:sz w:val="20"/>
                <w:szCs w:val="20"/>
                <w:color w:val="auto"/>
              </w:rPr>
            </w:pPr>
          </w:p>
        </w:tc>
        <w:tc>
          <w:tcPr>
            <w:tcW w:w="114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2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2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1120" w:type="dxa"/>
            <w:vAlign w:val="bottom"/>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63"/>
        </w:trPr>
        <w:tc>
          <w:tcPr>
            <w:tcW w:w="18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00" w:type="dxa"/>
            <w:vAlign w:val="bottom"/>
            <w:tcBorders>
              <w:bottom w:val="single" w:sz="8" w:color="auto"/>
            </w:tcBorders>
            <w:shd w:val="clear" w:color="auto" w:fill="CCEEFF"/>
          </w:tcPr>
          <w:p>
            <w:pPr>
              <w:spacing w:after="0"/>
              <w:rPr>
                <w:sz w:val="22"/>
                <w:szCs w:val="22"/>
                <w:color w:val="auto"/>
              </w:rPr>
            </w:pPr>
          </w:p>
        </w:tc>
        <w:tc>
          <w:tcPr>
            <w:tcW w:w="760" w:type="dxa"/>
            <w:vAlign w:val="bottom"/>
            <w:tcBorders>
              <w:bottom w:val="single" w:sz="8" w:color="auto"/>
            </w:tcBorders>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80" w:type="dxa"/>
            <w:vAlign w:val="bottom"/>
            <w:tcBorders>
              <w:bottom w:val="single" w:sz="8" w:color="auto"/>
            </w:tcBorders>
            <w:shd w:val="clear" w:color="auto" w:fill="CCEEFF"/>
          </w:tcPr>
          <w:p>
            <w:pPr>
              <w:spacing w:after="0"/>
              <w:rPr>
                <w:sz w:val="22"/>
                <w:szCs w:val="22"/>
                <w:color w:val="auto"/>
              </w:rPr>
            </w:pPr>
          </w:p>
        </w:tc>
        <w:tc>
          <w:tcPr>
            <w:tcW w:w="780" w:type="dxa"/>
            <w:vAlign w:val="bottom"/>
            <w:tcBorders>
              <w:bottom w:val="single" w:sz="8" w:color="auto"/>
            </w:tcBorders>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00" w:type="dxa"/>
            <w:vAlign w:val="bottom"/>
            <w:tcBorders>
              <w:bottom w:val="single" w:sz="8" w:color="auto"/>
            </w:tcBorders>
            <w:shd w:val="clear" w:color="auto" w:fill="CCEEFF"/>
          </w:tcPr>
          <w:p>
            <w:pPr>
              <w:spacing w:after="0"/>
              <w:rPr>
                <w:sz w:val="22"/>
                <w:szCs w:val="22"/>
                <w:color w:val="auto"/>
              </w:rPr>
            </w:pPr>
          </w:p>
        </w:tc>
        <w:tc>
          <w:tcPr>
            <w:tcW w:w="780" w:type="dxa"/>
            <w:vAlign w:val="bottom"/>
            <w:tcBorders>
              <w:bottom w:val="single" w:sz="8" w:color="auto"/>
            </w:tcBorders>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120" w:type="dxa"/>
            <w:vAlign w:val="bottom"/>
            <w:tcBorders>
              <w:bottom w:val="single" w:sz="8" w:color="auto"/>
            </w:tcBorders>
            <w:shd w:val="clear" w:color="auto" w:fill="CCEEFF"/>
          </w:tcPr>
          <w:p>
            <w:pPr>
              <w:spacing w:after="0"/>
              <w:rPr>
                <w:sz w:val="22"/>
                <w:szCs w:val="22"/>
                <w:color w:val="auto"/>
              </w:rPr>
            </w:pPr>
          </w:p>
        </w:tc>
        <w:tc>
          <w:tcPr>
            <w:tcW w:w="80" w:type="dxa"/>
            <w:vAlign w:val="bottom"/>
            <w:tcBorders>
              <w:bottom w:val="single" w:sz="8" w:color="auto"/>
            </w:tcBorders>
            <w:shd w:val="clear" w:color="auto" w:fill="CCEEFF"/>
          </w:tcPr>
          <w:p>
            <w:pPr>
              <w:spacing w:after="0"/>
              <w:rPr>
                <w:sz w:val="22"/>
                <w:szCs w:val="22"/>
                <w:color w:val="auto"/>
              </w:rPr>
            </w:pPr>
          </w:p>
        </w:tc>
        <w:tc>
          <w:tcPr>
            <w:tcW w:w="1140" w:type="dxa"/>
            <w:vAlign w:val="bottom"/>
            <w:tcBorders>
              <w:bottom w:val="single" w:sz="8" w:color="auto"/>
            </w:tcBorders>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40" w:type="dxa"/>
            <w:vAlign w:val="bottom"/>
            <w:tcBorders>
              <w:bottom w:val="single" w:sz="8" w:color="auto"/>
            </w:tcBorders>
            <w:shd w:val="clear" w:color="auto" w:fill="CCEEFF"/>
          </w:tcPr>
          <w:p>
            <w:pPr>
              <w:spacing w:after="0"/>
              <w:rPr>
                <w:sz w:val="22"/>
                <w:szCs w:val="22"/>
                <w:color w:val="auto"/>
              </w:rPr>
            </w:pPr>
          </w:p>
        </w:tc>
        <w:tc>
          <w:tcPr>
            <w:tcW w:w="920" w:type="dxa"/>
            <w:vAlign w:val="bottom"/>
            <w:tcBorders>
              <w:bottom w:val="single" w:sz="8" w:color="auto"/>
            </w:tcBorders>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40" w:type="dxa"/>
            <w:vAlign w:val="bottom"/>
            <w:tcBorders>
              <w:bottom w:val="single" w:sz="8" w:color="auto"/>
            </w:tcBorders>
            <w:shd w:val="clear" w:color="auto" w:fill="CCEEFF"/>
          </w:tcPr>
          <w:p>
            <w:pPr>
              <w:spacing w:after="0"/>
              <w:rPr>
                <w:sz w:val="22"/>
                <w:szCs w:val="22"/>
                <w:color w:val="auto"/>
              </w:rPr>
            </w:pPr>
          </w:p>
        </w:tc>
        <w:tc>
          <w:tcPr>
            <w:tcW w:w="920" w:type="dxa"/>
            <w:vAlign w:val="bottom"/>
            <w:tcBorders>
              <w:bottom w:val="single" w:sz="8" w:color="auto"/>
            </w:tcBorders>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120" w:type="dxa"/>
            <w:vAlign w:val="bottom"/>
            <w:tcBorders>
              <w:bottom w:val="single" w:sz="8" w:color="auto"/>
            </w:tcBorders>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184"/>
        </w:trPr>
        <w:tc>
          <w:tcPr>
            <w:tcW w:w="1980" w:type="dxa"/>
            <w:vAlign w:val="bottom"/>
            <w:gridSpan w:val="2"/>
          </w:tcPr>
          <w:p>
            <w:pPr>
              <w:ind w:left="20"/>
              <w:spacing w:after="0" w:line="184" w:lineRule="exact"/>
              <w:rPr>
                <w:sz w:val="20"/>
                <w:szCs w:val="20"/>
                <w:color w:val="auto"/>
              </w:rPr>
            </w:pPr>
            <w:r>
              <w:rPr>
                <w:rFonts w:ascii="Times New Roman" w:cs="Times New Roman" w:eastAsia="Times New Roman" w:hAnsi="Times New Roman"/>
                <w:sz w:val="17"/>
                <w:szCs w:val="17"/>
                <w:b w:val="1"/>
                <w:bCs w:val="1"/>
                <w:color w:val="auto"/>
              </w:rPr>
              <w:t>Net Interest Margin</w:t>
            </w:r>
          </w:p>
        </w:tc>
        <w:tc>
          <w:tcPr>
            <w:tcW w:w="200" w:type="dxa"/>
            <w:vAlign w:val="bottom"/>
          </w:tcPr>
          <w:p>
            <w:pPr>
              <w:spacing w:after="0"/>
              <w:rPr>
                <w:sz w:val="15"/>
                <w:szCs w:val="15"/>
                <w:color w:val="auto"/>
              </w:rPr>
            </w:pPr>
          </w:p>
        </w:tc>
        <w:tc>
          <w:tcPr>
            <w:tcW w:w="760" w:type="dxa"/>
            <w:vAlign w:val="bottom"/>
            <w:vMerge w:val="restart"/>
          </w:tcPr>
          <w:p>
            <w:pPr>
              <w:ind w:left="200"/>
              <w:spacing w:after="0"/>
              <w:rPr>
                <w:sz w:val="20"/>
                <w:szCs w:val="20"/>
                <w:color w:val="auto"/>
              </w:rPr>
            </w:pPr>
            <w:r>
              <w:rPr>
                <w:rFonts w:ascii="Times New Roman" w:cs="Times New Roman" w:eastAsia="Times New Roman" w:hAnsi="Times New Roman"/>
                <w:sz w:val="18"/>
                <w:szCs w:val="18"/>
                <w:b w:val="1"/>
                <w:bCs w:val="1"/>
                <w:color w:val="auto"/>
                <w:w w:val="99"/>
              </w:rPr>
              <w:t>1.54 %</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80" w:type="dxa"/>
            <w:vAlign w:val="bottom"/>
            <w:vMerge w:val="restart"/>
          </w:tcPr>
          <w:p>
            <w:pPr>
              <w:ind w:left="220"/>
              <w:spacing w:after="0"/>
              <w:rPr>
                <w:sz w:val="20"/>
                <w:szCs w:val="20"/>
                <w:color w:val="auto"/>
              </w:rPr>
            </w:pPr>
            <w:r>
              <w:rPr>
                <w:rFonts w:ascii="Times New Roman" w:cs="Times New Roman" w:eastAsia="Times New Roman" w:hAnsi="Times New Roman"/>
                <w:sz w:val="18"/>
                <w:szCs w:val="18"/>
                <w:b w:val="1"/>
                <w:bCs w:val="1"/>
                <w:color w:val="auto"/>
                <w:w w:val="99"/>
              </w:rPr>
              <w:t>1.32 %</w:t>
            </w: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8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1.27 %</w:t>
            </w:r>
          </w:p>
        </w:tc>
        <w:tc>
          <w:tcPr>
            <w:tcW w:w="80" w:type="dxa"/>
            <w:vAlign w:val="bottom"/>
          </w:tcPr>
          <w:p>
            <w:pPr>
              <w:spacing w:after="0"/>
              <w:rPr>
                <w:sz w:val="15"/>
                <w:szCs w:val="15"/>
                <w:color w:val="auto"/>
              </w:rPr>
            </w:pPr>
          </w:p>
        </w:tc>
        <w:tc>
          <w:tcPr>
            <w:tcW w:w="112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17 %</w:t>
            </w:r>
          </w:p>
        </w:tc>
        <w:tc>
          <w:tcPr>
            <w:tcW w:w="80" w:type="dxa"/>
            <w:vAlign w:val="bottom"/>
          </w:tcPr>
          <w:p>
            <w:pPr>
              <w:spacing w:after="0"/>
              <w:rPr>
                <w:sz w:val="15"/>
                <w:szCs w:val="15"/>
                <w:color w:val="auto"/>
              </w:rPr>
            </w:pPr>
          </w:p>
        </w:tc>
        <w:tc>
          <w:tcPr>
            <w:tcW w:w="114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21 %</w:t>
            </w:r>
          </w:p>
        </w:tc>
        <w:tc>
          <w:tcPr>
            <w:tcW w:w="1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92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1.43 %</w:t>
            </w:r>
          </w:p>
        </w:tc>
        <w:tc>
          <w:tcPr>
            <w:tcW w:w="1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920" w:type="dxa"/>
            <w:vAlign w:val="bottom"/>
            <w:vMerge w:val="restart"/>
          </w:tcPr>
          <w:p>
            <w:pPr>
              <w:ind w:left="360"/>
              <w:spacing w:after="0"/>
              <w:rPr>
                <w:sz w:val="20"/>
                <w:szCs w:val="20"/>
                <w:color w:val="auto"/>
              </w:rPr>
            </w:pPr>
            <w:r>
              <w:rPr>
                <w:rFonts w:ascii="Times New Roman" w:cs="Times New Roman" w:eastAsia="Times New Roman" w:hAnsi="Times New Roman"/>
                <w:sz w:val="18"/>
                <w:szCs w:val="18"/>
                <w:b w:val="1"/>
                <w:bCs w:val="1"/>
                <w:color w:val="auto"/>
                <w:w w:val="99"/>
              </w:rPr>
              <w:t>1.26 %</w:t>
            </w:r>
          </w:p>
        </w:tc>
        <w:tc>
          <w:tcPr>
            <w:tcW w:w="100" w:type="dxa"/>
            <w:vAlign w:val="bottom"/>
          </w:tcPr>
          <w:p>
            <w:pPr>
              <w:spacing w:after="0"/>
              <w:rPr>
                <w:sz w:val="15"/>
                <w:szCs w:val="15"/>
                <w:color w:val="auto"/>
              </w:rPr>
            </w:pPr>
          </w:p>
        </w:tc>
        <w:tc>
          <w:tcPr>
            <w:tcW w:w="112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14 %</w:t>
            </w:r>
          </w:p>
        </w:tc>
        <w:tc>
          <w:tcPr>
            <w:tcW w:w="0" w:type="dxa"/>
            <w:vAlign w:val="bottom"/>
          </w:tcPr>
          <w:p>
            <w:pPr>
              <w:spacing w:after="0"/>
              <w:rPr>
                <w:sz w:val="1"/>
                <w:szCs w:val="1"/>
                <w:color w:val="auto"/>
              </w:rPr>
            </w:pPr>
          </w:p>
        </w:tc>
      </w:tr>
      <w:tr>
        <w:trPr>
          <w:trHeight w:val="235"/>
        </w:trPr>
        <w:tc>
          <w:tcPr>
            <w:tcW w:w="1980" w:type="dxa"/>
            <w:vAlign w:val="bottom"/>
            <w:gridSpan w:val="2"/>
          </w:tcPr>
          <w:p>
            <w:pPr>
              <w:ind w:left="20"/>
              <w:spacing w:after="0"/>
              <w:rPr>
                <w:sz w:val="20"/>
                <w:szCs w:val="20"/>
                <w:color w:val="auto"/>
              </w:rPr>
            </w:pPr>
            <w:r>
              <w:rPr>
                <w:rFonts w:ascii="Times New Roman" w:cs="Times New Roman" w:eastAsia="Times New Roman" w:hAnsi="Times New Roman"/>
                <w:sz w:val="17"/>
                <w:szCs w:val="17"/>
                <w:b w:val="1"/>
                <w:bCs w:val="1"/>
                <w:color w:val="auto"/>
              </w:rPr>
              <w:t>("NIM")</w:t>
            </w:r>
          </w:p>
        </w:tc>
        <w:tc>
          <w:tcPr>
            <w:tcW w:w="200" w:type="dxa"/>
            <w:vAlign w:val="bottom"/>
            <w:tcBorders>
              <w:bottom w:val="single" w:sz="8" w:color="auto"/>
            </w:tcBorders>
          </w:tcPr>
          <w:p>
            <w:pPr>
              <w:spacing w:after="0"/>
              <w:rPr>
                <w:sz w:val="20"/>
                <w:szCs w:val="20"/>
                <w:color w:val="auto"/>
              </w:rPr>
            </w:pPr>
          </w:p>
        </w:tc>
        <w:tc>
          <w:tcPr>
            <w:tcW w:w="760" w:type="dxa"/>
            <w:vAlign w:val="bottom"/>
            <w:tcBorders>
              <w:bottom w:val="single" w:sz="8" w:color="auto"/>
            </w:tcBorders>
            <w:vMerge w:val="continue"/>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780" w:type="dxa"/>
            <w:vAlign w:val="bottom"/>
            <w:tcBorders>
              <w:bottom w:val="single" w:sz="8" w:color="auto"/>
            </w:tcBorders>
            <w:vMerge w:val="continue"/>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780" w:type="dxa"/>
            <w:vAlign w:val="bottom"/>
            <w:tcBorders>
              <w:bottom w:val="single" w:sz="8" w:color="auto"/>
            </w:tcBorders>
            <w:vMerge w:val="continue"/>
          </w:tcPr>
          <w:p>
            <w:pPr>
              <w:spacing w:after="0"/>
              <w:rPr>
                <w:sz w:val="20"/>
                <w:szCs w:val="20"/>
                <w:color w:val="auto"/>
              </w:rPr>
            </w:pPr>
          </w:p>
        </w:tc>
        <w:tc>
          <w:tcPr>
            <w:tcW w:w="80" w:type="dxa"/>
            <w:vAlign w:val="bottom"/>
          </w:tcPr>
          <w:p>
            <w:pPr>
              <w:spacing w:after="0"/>
              <w:rPr>
                <w:sz w:val="20"/>
                <w:szCs w:val="20"/>
                <w:color w:val="auto"/>
              </w:rPr>
            </w:pPr>
          </w:p>
        </w:tc>
        <w:tc>
          <w:tcPr>
            <w:tcW w:w="1120" w:type="dxa"/>
            <w:vAlign w:val="bottom"/>
            <w:tcBorders>
              <w:bottom w:val="single" w:sz="8" w:color="auto"/>
            </w:tcBorders>
            <w:vMerge w:val="continue"/>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140" w:type="dxa"/>
            <w:vAlign w:val="bottom"/>
            <w:tcBorders>
              <w:bottom w:val="single" w:sz="8" w:color="auto"/>
            </w:tcBorders>
            <w:vMerge w:val="continue"/>
          </w:tcPr>
          <w:p>
            <w:pPr>
              <w:spacing w:after="0"/>
              <w:rPr>
                <w:sz w:val="20"/>
                <w:szCs w:val="20"/>
                <w:color w:val="auto"/>
              </w:rPr>
            </w:pPr>
          </w:p>
        </w:tc>
        <w:tc>
          <w:tcPr>
            <w:tcW w:w="100" w:type="dxa"/>
            <w:vAlign w:val="bottom"/>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920" w:type="dxa"/>
            <w:vAlign w:val="bottom"/>
            <w:tcBorders>
              <w:bottom w:val="single" w:sz="8" w:color="auto"/>
            </w:tcBorders>
            <w:vMerge w:val="continue"/>
          </w:tcPr>
          <w:p>
            <w:pPr>
              <w:spacing w:after="0"/>
              <w:rPr>
                <w:sz w:val="20"/>
                <w:szCs w:val="20"/>
                <w:color w:val="auto"/>
              </w:rPr>
            </w:pPr>
          </w:p>
        </w:tc>
        <w:tc>
          <w:tcPr>
            <w:tcW w:w="100" w:type="dxa"/>
            <w:vAlign w:val="bottom"/>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920" w:type="dxa"/>
            <w:vAlign w:val="bottom"/>
            <w:tcBorders>
              <w:bottom w:val="single" w:sz="8" w:color="auto"/>
            </w:tcBorders>
            <w:vMerge w:val="continue"/>
          </w:tcPr>
          <w:p>
            <w:pPr>
              <w:spacing w:after="0"/>
              <w:rPr>
                <w:sz w:val="20"/>
                <w:szCs w:val="20"/>
                <w:color w:val="auto"/>
              </w:rPr>
            </w:pPr>
          </w:p>
        </w:tc>
        <w:tc>
          <w:tcPr>
            <w:tcW w:w="100" w:type="dxa"/>
            <w:vAlign w:val="bottom"/>
          </w:tcPr>
          <w:p>
            <w:pPr>
              <w:spacing w:after="0"/>
              <w:rPr>
                <w:sz w:val="20"/>
                <w:szCs w:val="20"/>
                <w:color w:val="auto"/>
              </w:rPr>
            </w:pPr>
          </w:p>
        </w:tc>
        <w:tc>
          <w:tcPr>
            <w:tcW w:w="1120" w:type="dxa"/>
            <w:vAlign w:val="bottom"/>
            <w:tcBorders>
              <w:bottom w:val="single" w:sz="8" w:color="auto"/>
            </w:tcBorders>
            <w:vMerge w:val="continue"/>
          </w:tcPr>
          <w:p>
            <w:pPr>
              <w:spacing w:after="0"/>
              <w:rPr>
                <w:sz w:val="20"/>
                <w:szCs w:val="20"/>
                <w:color w:val="auto"/>
              </w:rPr>
            </w:pPr>
          </w:p>
        </w:tc>
        <w:tc>
          <w:tcPr>
            <w:tcW w:w="0" w:type="dxa"/>
            <w:vAlign w:val="bottom"/>
          </w:tcPr>
          <w:p>
            <w:pPr>
              <w:spacing w:after="0"/>
              <w:rPr>
                <w:sz w:val="1"/>
                <w:szCs w:val="1"/>
                <w:color w:val="auto"/>
              </w:rPr>
            </w:pPr>
          </w:p>
        </w:tc>
      </w:tr>
    </w:tbl>
    <w:p>
      <w:pPr>
        <w:spacing w:after="0" w:line="319" w:lineRule="exact"/>
        <w:rPr>
          <w:sz w:val="20"/>
          <w:szCs w:val="20"/>
          <w:color w:val="auto"/>
        </w:rPr>
      </w:pPr>
    </w:p>
    <w:p>
      <w:pPr>
        <w:jc w:val="both"/>
        <w:spacing w:after="0" w:line="250" w:lineRule="auto"/>
        <w:rPr>
          <w:sz w:val="20"/>
          <w:szCs w:val="20"/>
          <w:color w:val="auto"/>
        </w:rPr>
      </w:pPr>
      <w:r>
        <w:rPr>
          <w:rFonts w:ascii="Times New Roman" w:cs="Times New Roman" w:eastAsia="Times New Roman" w:hAnsi="Times New Roman"/>
          <w:sz w:val="18"/>
          <w:szCs w:val="18"/>
          <w:color w:val="auto"/>
        </w:rPr>
        <w:t>NII totaled $32.7 million for 2Q22 (+27% QoQ; +56% YoY) and $58.4 million for 6M22 (+46% YoY). The quarterly and yearly increases resulted from the effect of increased average loan volumes (+11% QoQ and +22% YoY for the quarter; +23% YoY for the year) and average credit investments volumes (+30% QoQ and +284% YoY), as well as higher net lending rates (+67 bps QoQ and +103 bps YoY for 2Q22; +60 bps for 6M22), benefitting from enhanced lending spreads, the positive impact of higher market rates and optimized average liquidity level.</w:t>
      </w:r>
    </w:p>
    <w:p>
      <w:pPr>
        <w:spacing w:after="0" w:line="20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FEES AND COMMISSIONS</w:t>
      </w:r>
    </w:p>
    <w:p>
      <w:pPr>
        <w:spacing w:after="0" w:line="31" w:lineRule="exact"/>
        <w:rPr>
          <w:sz w:val="20"/>
          <w:szCs w:val="20"/>
          <w:color w:val="auto"/>
        </w:rPr>
      </w:pPr>
    </w:p>
    <w:p>
      <w:pPr>
        <w:jc w:val="both"/>
        <w:spacing w:after="0"/>
        <w:rPr>
          <w:sz w:val="20"/>
          <w:szCs w:val="20"/>
          <w:color w:val="auto"/>
        </w:rPr>
      </w:pPr>
      <w:r>
        <w:rPr>
          <w:rFonts w:ascii="Times New Roman" w:cs="Times New Roman" w:eastAsia="Times New Roman" w:hAnsi="Times New Roman"/>
          <w:sz w:val="18"/>
          <w:szCs w:val="18"/>
          <w:color w:val="auto"/>
        </w:rPr>
        <w:t>Fees and Commissions, net, includes the fee income associated with letters of credit and the fee income derived from loan structuring and syndication activities, together with loan intermediation and distribution activities in the primary market, and other commissions, mostly from other contingent credits, such as guarantees and credit commitments, net of fee expenses.</w:t>
      </w:r>
    </w:p>
    <w:p>
      <w:pPr>
        <w:spacing w:after="0" w:line="200" w:lineRule="exact"/>
        <w:rPr>
          <w:sz w:val="20"/>
          <w:szCs w:val="20"/>
          <w:color w:val="auto"/>
        </w:rPr>
      </w:pPr>
    </w:p>
    <w:p>
      <w:pPr>
        <w:spacing w:after="0" w:line="268" w:lineRule="exact"/>
        <w:rPr>
          <w:sz w:val="20"/>
          <w:szCs w:val="20"/>
          <w:color w:val="auto"/>
        </w:rPr>
      </w:pPr>
    </w:p>
    <w:p>
      <w:pPr>
        <w:ind w:left="11140"/>
        <w:spacing w:after="0"/>
        <w:rPr>
          <w:sz w:val="20"/>
          <w:szCs w:val="20"/>
          <w:color w:val="auto"/>
        </w:rPr>
      </w:pPr>
      <w:r>
        <w:rPr>
          <w:rFonts w:ascii="Times New Roman" w:cs="Times New Roman" w:eastAsia="Times New Roman" w:hAnsi="Times New Roman"/>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8" w:name="page9"/>
    <w:bookmarkEnd w:id="8"/>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tbl>
      <w:tblPr>
        <w:tblLayout w:type="fixed"/>
        <w:tblInd w:w="0" w:type="dxa"/>
        <w:tblCellMar>
          <w:top w:w="0" w:type="dxa"/>
          <w:left w:w="0" w:type="dxa"/>
          <w:bottom w:w="0" w:type="dxa"/>
          <w:right w:w="0" w:type="dxa"/>
        </w:tblCellMar>
      </w:tblPr>
      <w:tr>
        <w:trPr>
          <w:trHeight w:val="245"/>
        </w:trPr>
        <w:tc>
          <w:tcPr>
            <w:tcW w:w="2080" w:type="dxa"/>
            <w:vAlign w:val="bottom"/>
            <w:tcBorders>
              <w:bottom w:val="single" w:sz="8" w:color="211D1E"/>
            </w:tcBorders>
          </w:tcPr>
          <w:p>
            <w:pPr>
              <w:ind w:left="20"/>
              <w:spacing w:after="0"/>
              <w:rPr>
                <w:sz w:val="20"/>
                <w:szCs w:val="20"/>
                <w:color w:val="auto"/>
              </w:rPr>
            </w:pPr>
            <w:r>
              <w:rPr>
                <w:rFonts w:ascii="Times New Roman" w:cs="Times New Roman" w:eastAsia="Times New Roman" w:hAnsi="Times New Roman"/>
                <w:sz w:val="18"/>
                <w:szCs w:val="18"/>
                <w:color w:val="auto"/>
              </w:rPr>
              <w:t>(US$ million)</w:t>
            </w:r>
          </w:p>
        </w:tc>
        <w:tc>
          <w:tcPr>
            <w:tcW w:w="80" w:type="dxa"/>
            <w:vAlign w:val="bottom"/>
            <w:tcBorders>
              <w:bottom w:val="single" w:sz="8" w:color="CCEEFF"/>
            </w:tcBorders>
          </w:tcPr>
          <w:p>
            <w:pPr>
              <w:spacing w:after="0"/>
              <w:rPr>
                <w:sz w:val="21"/>
                <w:szCs w:val="21"/>
                <w:color w:val="auto"/>
              </w:rPr>
            </w:pPr>
          </w:p>
        </w:tc>
        <w:tc>
          <w:tcPr>
            <w:tcW w:w="180" w:type="dxa"/>
            <w:vAlign w:val="bottom"/>
            <w:tcBorders>
              <w:bottom w:val="single" w:sz="8" w:color="auto"/>
            </w:tcBorders>
          </w:tcPr>
          <w:p>
            <w:pPr>
              <w:spacing w:after="0"/>
              <w:rPr>
                <w:sz w:val="21"/>
                <w:szCs w:val="21"/>
                <w:color w:val="auto"/>
              </w:rPr>
            </w:pPr>
          </w:p>
        </w:tc>
        <w:tc>
          <w:tcPr>
            <w:tcW w:w="780" w:type="dxa"/>
            <w:vAlign w:val="bottom"/>
            <w:tcBorders>
              <w:bottom w:val="single" w:sz="8" w:color="auto"/>
            </w:tcBorders>
            <w:gridSpan w:val="2"/>
          </w:tcPr>
          <w:p>
            <w:pPr>
              <w:ind w:left="80"/>
              <w:spacing w:after="0"/>
              <w:rPr>
                <w:sz w:val="20"/>
                <w:szCs w:val="20"/>
                <w:color w:val="auto"/>
              </w:rPr>
            </w:pPr>
            <w:r>
              <w:rPr>
                <w:rFonts w:ascii="Times New Roman" w:cs="Times New Roman" w:eastAsia="Times New Roman" w:hAnsi="Times New Roman"/>
                <w:sz w:val="18"/>
                <w:szCs w:val="18"/>
                <w:b w:val="1"/>
                <w:bCs w:val="1"/>
                <w:color w:val="auto"/>
              </w:rPr>
              <w:t>2Q22</w:t>
            </w:r>
          </w:p>
        </w:tc>
        <w:tc>
          <w:tcPr>
            <w:tcW w:w="160" w:type="dxa"/>
            <w:vAlign w:val="bottom"/>
            <w:tcBorders>
              <w:bottom w:val="single" w:sz="8" w:color="auto"/>
            </w:tcBorders>
          </w:tcPr>
          <w:p>
            <w:pPr>
              <w:spacing w:after="0"/>
              <w:rPr>
                <w:sz w:val="21"/>
                <w:szCs w:val="21"/>
                <w:color w:val="auto"/>
              </w:rPr>
            </w:pPr>
          </w:p>
        </w:tc>
        <w:tc>
          <w:tcPr>
            <w:tcW w:w="680" w:type="dxa"/>
            <w:vAlign w:val="bottom"/>
            <w:tcBorders>
              <w:bottom w:val="single" w:sz="8" w:color="auto"/>
            </w:tcBorders>
          </w:tcPr>
          <w:p>
            <w:pPr>
              <w:jc w:val="right"/>
              <w:ind w:right="130"/>
              <w:spacing w:after="0"/>
              <w:rPr>
                <w:sz w:val="20"/>
                <w:szCs w:val="20"/>
                <w:color w:val="auto"/>
              </w:rPr>
            </w:pPr>
            <w:r>
              <w:rPr>
                <w:rFonts w:ascii="Times New Roman" w:cs="Times New Roman" w:eastAsia="Times New Roman" w:hAnsi="Times New Roman"/>
                <w:sz w:val="18"/>
                <w:szCs w:val="18"/>
                <w:b w:val="1"/>
                <w:bCs w:val="1"/>
                <w:color w:val="auto"/>
              </w:rPr>
              <w:t>1Q22</w:t>
            </w:r>
          </w:p>
        </w:tc>
        <w:tc>
          <w:tcPr>
            <w:tcW w:w="12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680" w:type="dxa"/>
            <w:vAlign w:val="bottom"/>
            <w:tcBorders>
              <w:bottom w:val="single" w:sz="8" w:color="auto"/>
            </w:tcBorders>
          </w:tcPr>
          <w:p>
            <w:pPr>
              <w:jc w:val="right"/>
              <w:ind w:right="130"/>
              <w:spacing w:after="0"/>
              <w:rPr>
                <w:sz w:val="20"/>
                <w:szCs w:val="20"/>
                <w:color w:val="auto"/>
              </w:rPr>
            </w:pPr>
            <w:r>
              <w:rPr>
                <w:rFonts w:ascii="Times New Roman" w:cs="Times New Roman" w:eastAsia="Times New Roman" w:hAnsi="Times New Roman"/>
                <w:sz w:val="18"/>
                <w:szCs w:val="18"/>
                <w:b w:val="1"/>
                <w:bCs w:val="1"/>
                <w:color w:val="auto"/>
              </w:rPr>
              <w:t>2Q21</w:t>
            </w:r>
          </w:p>
        </w:tc>
        <w:tc>
          <w:tcPr>
            <w:tcW w:w="100" w:type="dxa"/>
            <w:vAlign w:val="bottom"/>
            <w:tcBorders>
              <w:bottom w:val="single" w:sz="8" w:color="CCEEFF"/>
            </w:tcBorders>
          </w:tcPr>
          <w:p>
            <w:pPr>
              <w:spacing w:after="0"/>
              <w:rPr>
                <w:sz w:val="21"/>
                <w:szCs w:val="21"/>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QoQ (%)</w:t>
            </w:r>
          </w:p>
        </w:tc>
        <w:tc>
          <w:tcPr>
            <w:tcW w:w="220" w:type="dxa"/>
            <w:vAlign w:val="bottom"/>
            <w:tcBorders>
              <w:bottom w:val="single" w:sz="8" w:color="auto"/>
            </w:tcBorders>
          </w:tcPr>
          <w:p>
            <w:pPr>
              <w:spacing w:after="0"/>
              <w:rPr>
                <w:sz w:val="21"/>
                <w:szCs w:val="21"/>
                <w:color w:val="auto"/>
              </w:rPr>
            </w:pPr>
          </w:p>
        </w:tc>
        <w:tc>
          <w:tcPr>
            <w:tcW w:w="80" w:type="dxa"/>
            <w:vAlign w:val="bottom"/>
            <w:tcBorders>
              <w:bottom w:val="single" w:sz="8" w:color="CCEEFF"/>
            </w:tcBorders>
          </w:tcPr>
          <w:p>
            <w:pPr>
              <w:spacing w:after="0"/>
              <w:rPr>
                <w:sz w:val="21"/>
                <w:szCs w:val="21"/>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YoY (%)</w:t>
            </w:r>
          </w:p>
        </w:tc>
        <w:tc>
          <w:tcPr>
            <w:tcW w:w="220" w:type="dxa"/>
            <w:vAlign w:val="bottom"/>
            <w:tcBorders>
              <w:bottom w:val="single" w:sz="8" w:color="auto"/>
            </w:tcBorders>
          </w:tcPr>
          <w:p>
            <w:pPr>
              <w:spacing w:after="0"/>
              <w:rPr>
                <w:sz w:val="21"/>
                <w:szCs w:val="21"/>
                <w:color w:val="auto"/>
              </w:rPr>
            </w:pPr>
          </w:p>
        </w:tc>
        <w:tc>
          <w:tcPr>
            <w:tcW w:w="80" w:type="dxa"/>
            <w:vAlign w:val="bottom"/>
            <w:tcBorders>
              <w:bottom w:val="single" w:sz="8" w:color="CCEEFF"/>
            </w:tcBorders>
          </w:tcPr>
          <w:p>
            <w:pPr>
              <w:spacing w:after="0"/>
              <w:rPr>
                <w:sz w:val="21"/>
                <w:szCs w:val="21"/>
                <w:color w:val="auto"/>
              </w:rPr>
            </w:pPr>
          </w:p>
        </w:tc>
        <w:tc>
          <w:tcPr>
            <w:tcW w:w="220" w:type="dxa"/>
            <w:vAlign w:val="bottom"/>
            <w:tcBorders>
              <w:bottom w:val="single" w:sz="8" w:color="auto"/>
            </w:tcBorders>
          </w:tcPr>
          <w:p>
            <w:pPr>
              <w:spacing w:after="0"/>
              <w:rPr>
                <w:sz w:val="21"/>
                <w:szCs w:val="21"/>
                <w:color w:val="auto"/>
              </w:rPr>
            </w:pPr>
          </w:p>
        </w:tc>
        <w:tc>
          <w:tcPr>
            <w:tcW w:w="860" w:type="dxa"/>
            <w:vAlign w:val="bottom"/>
            <w:tcBorders>
              <w:bottom w:val="single" w:sz="8" w:color="auto"/>
            </w:tcBorders>
          </w:tcPr>
          <w:p>
            <w:pPr>
              <w:jc w:val="right"/>
              <w:ind w:right="230"/>
              <w:spacing w:after="0"/>
              <w:rPr>
                <w:sz w:val="20"/>
                <w:szCs w:val="20"/>
                <w:color w:val="auto"/>
              </w:rPr>
            </w:pPr>
            <w:r>
              <w:rPr>
                <w:rFonts w:ascii="Times New Roman" w:cs="Times New Roman" w:eastAsia="Times New Roman" w:hAnsi="Times New Roman"/>
                <w:sz w:val="18"/>
                <w:szCs w:val="18"/>
                <w:b w:val="1"/>
                <w:bCs w:val="1"/>
                <w:color w:val="auto"/>
              </w:rPr>
              <w:t>6M22</w:t>
            </w:r>
          </w:p>
        </w:tc>
        <w:tc>
          <w:tcPr>
            <w:tcW w:w="100" w:type="dxa"/>
            <w:vAlign w:val="bottom"/>
            <w:tcBorders>
              <w:bottom w:val="single" w:sz="8" w:color="CCEEFF"/>
            </w:tcBorders>
          </w:tcPr>
          <w:p>
            <w:pPr>
              <w:spacing w:after="0"/>
              <w:rPr>
                <w:sz w:val="21"/>
                <w:szCs w:val="21"/>
                <w:color w:val="auto"/>
              </w:rPr>
            </w:pPr>
          </w:p>
        </w:tc>
        <w:tc>
          <w:tcPr>
            <w:tcW w:w="220" w:type="dxa"/>
            <w:vAlign w:val="bottom"/>
            <w:tcBorders>
              <w:bottom w:val="single" w:sz="8" w:color="auto"/>
            </w:tcBorders>
          </w:tcPr>
          <w:p>
            <w:pPr>
              <w:spacing w:after="0"/>
              <w:rPr>
                <w:sz w:val="21"/>
                <w:szCs w:val="21"/>
                <w:color w:val="auto"/>
              </w:rPr>
            </w:pPr>
          </w:p>
        </w:tc>
        <w:tc>
          <w:tcPr>
            <w:tcW w:w="860" w:type="dxa"/>
            <w:vAlign w:val="bottom"/>
            <w:tcBorders>
              <w:bottom w:val="single" w:sz="8" w:color="auto"/>
            </w:tcBorders>
          </w:tcPr>
          <w:p>
            <w:pPr>
              <w:jc w:val="right"/>
              <w:ind w:right="230"/>
              <w:spacing w:after="0"/>
              <w:rPr>
                <w:sz w:val="20"/>
                <w:szCs w:val="20"/>
                <w:color w:val="auto"/>
              </w:rPr>
            </w:pPr>
            <w:r>
              <w:rPr>
                <w:rFonts w:ascii="Times New Roman" w:cs="Times New Roman" w:eastAsia="Times New Roman" w:hAnsi="Times New Roman"/>
                <w:sz w:val="18"/>
                <w:szCs w:val="18"/>
                <w:b w:val="1"/>
                <w:bCs w:val="1"/>
                <w:color w:val="auto"/>
              </w:rPr>
              <w:t>6M21</w:t>
            </w:r>
          </w:p>
        </w:tc>
        <w:tc>
          <w:tcPr>
            <w:tcW w:w="100" w:type="dxa"/>
            <w:vAlign w:val="bottom"/>
            <w:tcBorders>
              <w:bottom w:val="single" w:sz="8" w:color="CCEEFF"/>
            </w:tcBorders>
          </w:tcPr>
          <w:p>
            <w:pPr>
              <w:spacing w:after="0"/>
              <w:rPr>
                <w:sz w:val="21"/>
                <w:szCs w:val="21"/>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YoY (%)</w:t>
            </w:r>
          </w:p>
        </w:tc>
        <w:tc>
          <w:tcPr>
            <w:tcW w:w="200" w:type="dxa"/>
            <w:vAlign w:val="bottom"/>
            <w:tcBorders>
              <w:bottom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56"/>
        </w:trPr>
        <w:tc>
          <w:tcPr>
            <w:tcW w:w="21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Letters of credit fees</w:t>
            </w:r>
          </w:p>
        </w:tc>
        <w:tc>
          <w:tcPr>
            <w:tcW w:w="180" w:type="dxa"/>
            <w:vAlign w:val="bottom"/>
            <w:shd w:val="clear" w:color="auto" w:fill="CCEEFF"/>
          </w:tcPr>
          <w:p>
            <w:pPr>
              <w:spacing w:after="0"/>
              <w:rPr>
                <w:sz w:val="22"/>
                <w:szCs w:val="22"/>
                <w:color w:val="auto"/>
              </w:rPr>
            </w:pP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3.5</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3.3</w:t>
            </w:r>
          </w:p>
        </w:tc>
        <w:tc>
          <w:tcPr>
            <w:tcW w:w="12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w:t>
            </w:r>
          </w:p>
        </w:tc>
        <w:tc>
          <w:tcPr>
            <w:tcW w:w="100" w:type="dxa"/>
            <w:vAlign w:val="bottom"/>
            <w:shd w:val="clear" w:color="auto" w:fill="CCEEFF"/>
          </w:tcPr>
          <w:p>
            <w:pPr>
              <w:spacing w:after="0"/>
              <w:rPr>
                <w:sz w:val="22"/>
                <w:szCs w:val="22"/>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w:t>
            </w:r>
          </w:p>
        </w:tc>
        <w:tc>
          <w:tcPr>
            <w:tcW w:w="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shd w:val="clear" w:color="auto" w:fill="CCEEFF"/>
          </w:tcPr>
          <w:p>
            <w:pPr>
              <w:spacing w:after="0"/>
              <w:rPr>
                <w:sz w:val="22"/>
                <w:szCs w:val="22"/>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w:t>
            </w:r>
          </w:p>
        </w:tc>
        <w:tc>
          <w:tcPr>
            <w:tcW w:w="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6.8</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5.9</w:t>
            </w:r>
          </w:p>
        </w:tc>
        <w:tc>
          <w:tcPr>
            <w:tcW w:w="100" w:type="dxa"/>
            <w:vAlign w:val="bottom"/>
            <w:shd w:val="clear" w:color="auto" w:fill="CCEEFF"/>
          </w:tcPr>
          <w:p>
            <w:pPr>
              <w:spacing w:after="0"/>
              <w:rPr>
                <w:sz w:val="22"/>
                <w:szCs w:val="22"/>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w:t>
            </w: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50"/>
        </w:trPr>
        <w:tc>
          <w:tcPr>
            <w:tcW w:w="216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Loan syndication fees</w:t>
            </w:r>
          </w:p>
        </w:tc>
        <w:tc>
          <w:tcPr>
            <w:tcW w:w="180" w:type="dxa"/>
            <w:vAlign w:val="bottom"/>
          </w:tcPr>
          <w:p>
            <w:pPr>
              <w:spacing w:after="0"/>
              <w:rPr>
                <w:sz w:val="21"/>
                <w:szCs w:val="21"/>
                <w:color w:val="auto"/>
              </w:rPr>
            </w:pP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0.6</w:t>
            </w:r>
          </w:p>
        </w:tc>
        <w:tc>
          <w:tcPr>
            <w:tcW w:w="10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0.4</w:t>
            </w:r>
          </w:p>
        </w:tc>
        <w:tc>
          <w:tcPr>
            <w:tcW w:w="12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0.4</w:t>
            </w:r>
          </w:p>
        </w:tc>
        <w:tc>
          <w:tcPr>
            <w:tcW w:w="100" w:type="dxa"/>
            <w:vAlign w:val="bottom"/>
          </w:tcPr>
          <w:p>
            <w:pPr>
              <w:spacing w:after="0"/>
              <w:rPr>
                <w:sz w:val="21"/>
                <w:szCs w:val="21"/>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39</w:t>
            </w:r>
          </w:p>
        </w:tc>
        <w:tc>
          <w:tcPr>
            <w:tcW w:w="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tcPr>
          <w:p>
            <w:pPr>
              <w:spacing w:after="0"/>
              <w:rPr>
                <w:sz w:val="21"/>
                <w:szCs w:val="21"/>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49</w:t>
            </w:r>
          </w:p>
        </w:tc>
        <w:tc>
          <w:tcPr>
            <w:tcW w:w="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w:t>
            </w:r>
          </w:p>
        </w:tc>
        <w:tc>
          <w:tcPr>
            <w:tcW w:w="1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0.5</w:t>
            </w:r>
          </w:p>
        </w:tc>
        <w:tc>
          <w:tcPr>
            <w:tcW w:w="100" w:type="dxa"/>
            <w:vAlign w:val="bottom"/>
          </w:tcPr>
          <w:p>
            <w:pPr>
              <w:spacing w:after="0"/>
              <w:rPr>
                <w:sz w:val="21"/>
                <w:szCs w:val="21"/>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105</w:t>
            </w:r>
          </w:p>
        </w:tc>
        <w:tc>
          <w:tcPr>
            <w:tcW w:w="2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63"/>
        </w:trPr>
        <w:tc>
          <w:tcPr>
            <w:tcW w:w="21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Other commissions, net</w:t>
            </w:r>
          </w:p>
        </w:tc>
        <w:tc>
          <w:tcPr>
            <w:tcW w:w="180" w:type="dxa"/>
            <w:vAlign w:val="bottom"/>
            <w:shd w:val="clear" w:color="auto" w:fill="CCEEFF"/>
          </w:tcPr>
          <w:p>
            <w:pPr>
              <w:spacing w:after="0"/>
              <w:rPr>
                <w:sz w:val="22"/>
                <w:szCs w:val="22"/>
                <w:color w:val="auto"/>
              </w:rPr>
            </w:pP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0.2</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0.2</w:t>
            </w:r>
          </w:p>
        </w:tc>
        <w:tc>
          <w:tcPr>
            <w:tcW w:w="12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0.5</w:t>
            </w:r>
          </w:p>
        </w:tc>
        <w:tc>
          <w:tcPr>
            <w:tcW w:w="100" w:type="dxa"/>
            <w:vAlign w:val="bottom"/>
            <w:shd w:val="clear" w:color="auto" w:fill="CCEEFF"/>
          </w:tcPr>
          <w:p>
            <w:pPr>
              <w:spacing w:after="0"/>
              <w:rPr>
                <w:sz w:val="22"/>
                <w:szCs w:val="22"/>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w:t>
            </w:r>
          </w:p>
        </w:tc>
        <w:tc>
          <w:tcPr>
            <w:tcW w:w="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shd w:val="clear" w:color="auto" w:fill="CCEEFF"/>
          </w:tcPr>
          <w:p>
            <w:pPr>
              <w:spacing w:after="0"/>
              <w:rPr>
                <w:sz w:val="22"/>
                <w:szCs w:val="22"/>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-61</w:t>
            </w:r>
          </w:p>
        </w:tc>
        <w:tc>
          <w:tcPr>
            <w:tcW w:w="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0.4</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0.9</w:t>
            </w:r>
          </w:p>
        </w:tc>
        <w:tc>
          <w:tcPr>
            <w:tcW w:w="100" w:type="dxa"/>
            <w:vAlign w:val="bottom"/>
            <w:shd w:val="clear" w:color="auto" w:fill="CCEEFF"/>
          </w:tcPr>
          <w:p>
            <w:pPr>
              <w:spacing w:after="0"/>
              <w:rPr>
                <w:sz w:val="22"/>
                <w:szCs w:val="22"/>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-57</w:t>
            </w: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07"/>
        </w:trPr>
        <w:tc>
          <w:tcPr>
            <w:tcW w:w="216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Fees and Commissions,</w:t>
            </w:r>
          </w:p>
        </w:tc>
        <w:tc>
          <w:tcPr>
            <w:tcW w:w="18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68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4.3</w:t>
            </w:r>
          </w:p>
        </w:tc>
        <w:tc>
          <w:tcPr>
            <w:tcW w:w="100" w:type="dxa"/>
            <w:vAlign w:val="bottom"/>
          </w:tcPr>
          <w:p>
            <w:pPr>
              <w:spacing w:after="0"/>
              <w:rPr>
                <w:sz w:val="18"/>
                <w:szCs w:val="18"/>
                <w:color w:val="auto"/>
              </w:rPr>
            </w:pPr>
          </w:p>
        </w:tc>
        <w:tc>
          <w:tcPr>
            <w:tcW w:w="16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68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3.9</w:t>
            </w:r>
          </w:p>
        </w:tc>
        <w:tc>
          <w:tcPr>
            <w:tcW w:w="120" w:type="dxa"/>
            <w:vAlign w:val="bottom"/>
          </w:tcPr>
          <w:p>
            <w:pPr>
              <w:spacing w:after="0"/>
              <w:rPr>
                <w:sz w:val="18"/>
                <w:szCs w:val="18"/>
                <w:color w:val="auto"/>
              </w:rPr>
            </w:pPr>
          </w:p>
        </w:tc>
        <w:tc>
          <w:tcPr>
            <w:tcW w:w="16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68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4.3</w:t>
            </w:r>
          </w:p>
        </w:tc>
        <w:tc>
          <w:tcPr>
            <w:tcW w:w="100" w:type="dxa"/>
            <w:vAlign w:val="bottom"/>
          </w:tcPr>
          <w:p>
            <w:pPr>
              <w:spacing w:after="0"/>
              <w:rPr>
                <w:sz w:val="18"/>
                <w:szCs w:val="18"/>
                <w:color w:val="auto"/>
              </w:rPr>
            </w:pPr>
          </w:p>
        </w:tc>
        <w:tc>
          <w:tcPr>
            <w:tcW w:w="1220" w:type="dxa"/>
            <w:vAlign w:val="bottom"/>
            <w:gridSpan w:val="2"/>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8 %</w:t>
            </w:r>
          </w:p>
        </w:tc>
        <w:tc>
          <w:tcPr>
            <w:tcW w:w="80" w:type="dxa"/>
            <w:vAlign w:val="bottom"/>
          </w:tcPr>
          <w:p>
            <w:pPr>
              <w:spacing w:after="0"/>
              <w:rPr>
                <w:sz w:val="18"/>
                <w:szCs w:val="18"/>
                <w:color w:val="auto"/>
              </w:rPr>
            </w:pPr>
          </w:p>
        </w:tc>
        <w:tc>
          <w:tcPr>
            <w:tcW w:w="1540" w:type="dxa"/>
            <w:vAlign w:val="bottom"/>
            <w:gridSpan w:val="4"/>
            <w:vMerge w:val="restart"/>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0 %  $</w:t>
            </w:r>
          </w:p>
        </w:tc>
        <w:tc>
          <w:tcPr>
            <w:tcW w:w="86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8.2</w:t>
            </w:r>
          </w:p>
        </w:tc>
        <w:tc>
          <w:tcPr>
            <w:tcW w:w="100" w:type="dxa"/>
            <w:vAlign w:val="bottom"/>
          </w:tcPr>
          <w:p>
            <w:pPr>
              <w:spacing w:after="0"/>
              <w:rPr>
                <w:sz w:val="18"/>
                <w:szCs w:val="18"/>
                <w:color w:val="auto"/>
              </w:rPr>
            </w:pPr>
          </w:p>
        </w:tc>
        <w:tc>
          <w:tcPr>
            <w:tcW w:w="220" w:type="dxa"/>
            <w:vAlign w:val="bottom"/>
            <w:vMerge w:val="restart"/>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86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7.3</w:t>
            </w:r>
          </w:p>
        </w:tc>
        <w:tc>
          <w:tcPr>
            <w:tcW w:w="100" w:type="dxa"/>
            <w:vAlign w:val="bottom"/>
          </w:tcPr>
          <w:p>
            <w:pPr>
              <w:spacing w:after="0"/>
              <w:rPr>
                <w:sz w:val="18"/>
                <w:szCs w:val="18"/>
                <w:color w:val="auto"/>
              </w:rPr>
            </w:pPr>
          </w:p>
        </w:tc>
        <w:tc>
          <w:tcPr>
            <w:tcW w:w="1240" w:type="dxa"/>
            <w:vAlign w:val="bottom"/>
            <w:gridSpan w:val="2"/>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12 %</w:t>
            </w:r>
          </w:p>
        </w:tc>
        <w:tc>
          <w:tcPr>
            <w:tcW w:w="0" w:type="dxa"/>
            <w:vAlign w:val="bottom"/>
          </w:tcPr>
          <w:p>
            <w:pPr>
              <w:spacing w:after="0"/>
              <w:rPr>
                <w:sz w:val="1"/>
                <w:szCs w:val="1"/>
                <w:color w:val="auto"/>
              </w:rPr>
            </w:pPr>
          </w:p>
        </w:tc>
      </w:tr>
      <w:tr>
        <w:trPr>
          <w:trHeight w:val="225"/>
        </w:trPr>
        <w:tc>
          <w:tcPr>
            <w:tcW w:w="216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net</w:t>
            </w:r>
          </w:p>
        </w:tc>
        <w:tc>
          <w:tcPr>
            <w:tcW w:w="180" w:type="dxa"/>
            <w:vAlign w:val="bottom"/>
            <w:vMerge w:val="continue"/>
          </w:tcPr>
          <w:p>
            <w:pPr>
              <w:spacing w:after="0"/>
              <w:rPr>
                <w:sz w:val="19"/>
                <w:szCs w:val="19"/>
                <w:color w:val="auto"/>
              </w:rPr>
            </w:pPr>
          </w:p>
        </w:tc>
        <w:tc>
          <w:tcPr>
            <w:tcW w:w="680" w:type="dxa"/>
            <w:vAlign w:val="bottom"/>
            <w:vMerge w:val="continue"/>
          </w:tcPr>
          <w:p>
            <w:pPr>
              <w:spacing w:after="0"/>
              <w:rPr>
                <w:sz w:val="19"/>
                <w:szCs w:val="19"/>
                <w:color w:val="auto"/>
              </w:rPr>
            </w:pPr>
          </w:p>
        </w:tc>
        <w:tc>
          <w:tcPr>
            <w:tcW w:w="100" w:type="dxa"/>
            <w:vAlign w:val="bottom"/>
          </w:tcPr>
          <w:p>
            <w:pPr>
              <w:spacing w:after="0"/>
              <w:rPr>
                <w:sz w:val="19"/>
                <w:szCs w:val="19"/>
                <w:color w:val="auto"/>
              </w:rPr>
            </w:pPr>
          </w:p>
        </w:tc>
        <w:tc>
          <w:tcPr>
            <w:tcW w:w="160" w:type="dxa"/>
            <w:vAlign w:val="bottom"/>
            <w:vMerge w:val="continue"/>
          </w:tcPr>
          <w:p>
            <w:pPr>
              <w:spacing w:after="0"/>
              <w:rPr>
                <w:sz w:val="19"/>
                <w:szCs w:val="19"/>
                <w:color w:val="auto"/>
              </w:rPr>
            </w:pPr>
          </w:p>
        </w:tc>
        <w:tc>
          <w:tcPr>
            <w:tcW w:w="680" w:type="dxa"/>
            <w:vAlign w:val="bottom"/>
            <w:vMerge w:val="continue"/>
          </w:tcPr>
          <w:p>
            <w:pPr>
              <w:spacing w:after="0"/>
              <w:rPr>
                <w:sz w:val="19"/>
                <w:szCs w:val="19"/>
                <w:color w:val="auto"/>
              </w:rPr>
            </w:pPr>
          </w:p>
        </w:tc>
        <w:tc>
          <w:tcPr>
            <w:tcW w:w="120" w:type="dxa"/>
            <w:vAlign w:val="bottom"/>
          </w:tcPr>
          <w:p>
            <w:pPr>
              <w:spacing w:after="0"/>
              <w:rPr>
                <w:sz w:val="19"/>
                <w:szCs w:val="19"/>
                <w:color w:val="auto"/>
              </w:rPr>
            </w:pPr>
          </w:p>
        </w:tc>
        <w:tc>
          <w:tcPr>
            <w:tcW w:w="160" w:type="dxa"/>
            <w:vAlign w:val="bottom"/>
            <w:vMerge w:val="continue"/>
          </w:tcPr>
          <w:p>
            <w:pPr>
              <w:spacing w:after="0"/>
              <w:rPr>
                <w:sz w:val="19"/>
                <w:szCs w:val="19"/>
                <w:color w:val="auto"/>
              </w:rPr>
            </w:pPr>
          </w:p>
        </w:tc>
        <w:tc>
          <w:tcPr>
            <w:tcW w:w="680" w:type="dxa"/>
            <w:vAlign w:val="bottom"/>
            <w:vMerge w:val="continue"/>
          </w:tcPr>
          <w:p>
            <w:pPr>
              <w:spacing w:after="0"/>
              <w:rPr>
                <w:sz w:val="19"/>
                <w:szCs w:val="19"/>
                <w:color w:val="auto"/>
              </w:rPr>
            </w:pPr>
          </w:p>
        </w:tc>
        <w:tc>
          <w:tcPr>
            <w:tcW w:w="100" w:type="dxa"/>
            <w:vAlign w:val="bottom"/>
          </w:tcPr>
          <w:p>
            <w:pPr>
              <w:spacing w:after="0"/>
              <w:rPr>
                <w:sz w:val="19"/>
                <w:szCs w:val="19"/>
                <w:color w:val="auto"/>
              </w:rPr>
            </w:pPr>
          </w:p>
        </w:tc>
        <w:tc>
          <w:tcPr>
            <w:tcW w:w="1220" w:type="dxa"/>
            <w:vAlign w:val="bottom"/>
            <w:gridSpan w:val="2"/>
            <w:vMerge w:val="continue"/>
          </w:tcPr>
          <w:p>
            <w:pPr>
              <w:spacing w:after="0"/>
              <w:rPr>
                <w:sz w:val="19"/>
                <w:szCs w:val="19"/>
                <w:color w:val="auto"/>
              </w:rPr>
            </w:pPr>
          </w:p>
        </w:tc>
        <w:tc>
          <w:tcPr>
            <w:tcW w:w="80" w:type="dxa"/>
            <w:vAlign w:val="bottom"/>
          </w:tcPr>
          <w:p>
            <w:pPr>
              <w:spacing w:after="0"/>
              <w:rPr>
                <w:sz w:val="19"/>
                <w:szCs w:val="19"/>
                <w:color w:val="auto"/>
              </w:rPr>
            </w:pPr>
          </w:p>
        </w:tc>
        <w:tc>
          <w:tcPr>
            <w:tcW w:w="1540" w:type="dxa"/>
            <w:vAlign w:val="bottom"/>
            <w:gridSpan w:val="4"/>
            <w:vMerge w:val="continue"/>
          </w:tcPr>
          <w:p>
            <w:pPr>
              <w:spacing w:after="0"/>
              <w:rPr>
                <w:sz w:val="19"/>
                <w:szCs w:val="19"/>
                <w:color w:val="auto"/>
              </w:rPr>
            </w:pPr>
          </w:p>
        </w:tc>
        <w:tc>
          <w:tcPr>
            <w:tcW w:w="860" w:type="dxa"/>
            <w:vAlign w:val="bottom"/>
            <w:vMerge w:val="continue"/>
          </w:tcPr>
          <w:p>
            <w:pPr>
              <w:spacing w:after="0"/>
              <w:rPr>
                <w:sz w:val="19"/>
                <w:szCs w:val="19"/>
                <w:color w:val="auto"/>
              </w:rPr>
            </w:pPr>
          </w:p>
        </w:tc>
        <w:tc>
          <w:tcPr>
            <w:tcW w:w="100" w:type="dxa"/>
            <w:vAlign w:val="bottom"/>
          </w:tcPr>
          <w:p>
            <w:pPr>
              <w:spacing w:after="0"/>
              <w:rPr>
                <w:sz w:val="19"/>
                <w:szCs w:val="19"/>
                <w:color w:val="auto"/>
              </w:rPr>
            </w:pPr>
          </w:p>
        </w:tc>
        <w:tc>
          <w:tcPr>
            <w:tcW w:w="220" w:type="dxa"/>
            <w:vAlign w:val="bottom"/>
            <w:vMerge w:val="continue"/>
          </w:tcPr>
          <w:p>
            <w:pPr>
              <w:spacing w:after="0"/>
              <w:rPr>
                <w:sz w:val="19"/>
                <w:szCs w:val="19"/>
                <w:color w:val="auto"/>
              </w:rPr>
            </w:pPr>
          </w:p>
        </w:tc>
        <w:tc>
          <w:tcPr>
            <w:tcW w:w="860" w:type="dxa"/>
            <w:vAlign w:val="bottom"/>
            <w:vMerge w:val="continue"/>
          </w:tcPr>
          <w:p>
            <w:pPr>
              <w:spacing w:after="0"/>
              <w:rPr>
                <w:sz w:val="19"/>
                <w:szCs w:val="19"/>
                <w:color w:val="auto"/>
              </w:rPr>
            </w:pPr>
          </w:p>
        </w:tc>
        <w:tc>
          <w:tcPr>
            <w:tcW w:w="100" w:type="dxa"/>
            <w:vAlign w:val="bottom"/>
          </w:tcPr>
          <w:p>
            <w:pPr>
              <w:spacing w:after="0"/>
              <w:rPr>
                <w:sz w:val="19"/>
                <w:szCs w:val="19"/>
                <w:color w:val="auto"/>
              </w:rPr>
            </w:pPr>
          </w:p>
        </w:tc>
        <w:tc>
          <w:tcPr>
            <w:tcW w:w="1240" w:type="dxa"/>
            <w:vAlign w:val="bottom"/>
            <w:gridSpan w:val="2"/>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1"/>
        </w:trPr>
        <w:tc>
          <w:tcPr>
            <w:tcW w:w="20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76" w:lineRule="exact"/>
        <w:rPr>
          <w:sz w:val="20"/>
          <w:szCs w:val="20"/>
          <w:color w:val="auto"/>
        </w:rPr>
      </w:pPr>
    </w:p>
    <w:p>
      <w:pPr>
        <w:jc w:val="both"/>
        <w:spacing w:after="0" w:line="250" w:lineRule="auto"/>
        <w:rPr>
          <w:sz w:val="20"/>
          <w:szCs w:val="20"/>
          <w:color w:val="auto"/>
        </w:rPr>
      </w:pPr>
      <w:r>
        <w:rPr>
          <w:rFonts w:ascii="Times New Roman" w:cs="Times New Roman" w:eastAsia="Times New Roman" w:hAnsi="Times New Roman"/>
          <w:sz w:val="18"/>
          <w:szCs w:val="18"/>
          <w:color w:val="auto"/>
        </w:rPr>
        <w:t>Fees and Commissions, net, totaled $4.3 million in 1Q22 (+8% QoQ; unchanged YoY) and $8.2 million in 6M22 (+12 YoY). The quarterly and yearly increases were mostly driven by the sustained growth trend performance in fees from the letters of credit business, along with recovered loan syndications activity.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11140"/>
        <w:spacing w:after="0"/>
        <w:rPr>
          <w:sz w:val="20"/>
          <w:szCs w:val="20"/>
          <w:color w:val="auto"/>
        </w:rPr>
      </w:pPr>
      <w:r>
        <w:rPr>
          <w:rFonts w:ascii="Times New Roman" w:cs="Times New Roman" w:eastAsia="Times New Roman" w:hAnsi="Times New Roman"/>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9" w:name="page10"/>
    <w:bookmarkEnd w:id="9"/>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6780" w:type="dxa"/>
            <w:vAlign w:val="bottom"/>
            <w:gridSpan w:val="8"/>
          </w:tcPr>
          <w:p>
            <w:pPr>
              <w:spacing w:after="0"/>
              <w:rPr>
                <w:sz w:val="20"/>
                <w:szCs w:val="20"/>
                <w:color w:val="auto"/>
              </w:rPr>
            </w:pPr>
            <w:r>
              <w:rPr>
                <w:rFonts w:ascii="Times New Roman" w:cs="Times New Roman" w:eastAsia="Times New Roman" w:hAnsi="Times New Roman"/>
                <w:sz w:val="18"/>
                <w:szCs w:val="18"/>
                <w:b w:val="1"/>
                <w:bCs w:val="1"/>
                <w:color w:val="auto"/>
              </w:rPr>
              <w:t>PORTFOLIO QUALITY AND TOTAL ALLOWANCE FOR CREDIT LOSSES</w:t>
            </w: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63"/>
        </w:trPr>
        <w:tc>
          <w:tcPr>
            <w:tcW w:w="366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18"/>
                <w:szCs w:val="18"/>
                <w:color w:val="auto"/>
              </w:rPr>
              <w:t>(US$ million, except percentages)</w:t>
            </w:r>
          </w:p>
        </w:tc>
        <w:tc>
          <w:tcPr>
            <w:tcW w:w="100" w:type="dxa"/>
            <w:vAlign w:val="bottom"/>
            <w:tcBorders>
              <w:bottom w:val="single" w:sz="8" w:color="CCEEFF"/>
            </w:tcBorders>
          </w:tcPr>
          <w:p>
            <w:pPr>
              <w:spacing w:after="0"/>
              <w:rPr>
                <w:sz w:val="22"/>
                <w:szCs w:val="22"/>
                <w:color w:val="auto"/>
              </w:rPr>
            </w:pPr>
          </w:p>
        </w:tc>
        <w:tc>
          <w:tcPr>
            <w:tcW w:w="220" w:type="dxa"/>
            <w:vAlign w:val="bottom"/>
            <w:tcBorders>
              <w:bottom w:val="single" w:sz="8" w:color="auto"/>
            </w:tcBorders>
          </w:tcPr>
          <w:p>
            <w:pPr>
              <w:spacing w:after="0"/>
              <w:rPr>
                <w:sz w:val="22"/>
                <w:szCs w:val="22"/>
                <w:color w:val="auto"/>
              </w:rPr>
            </w:pPr>
          </w:p>
        </w:tc>
        <w:tc>
          <w:tcPr>
            <w:tcW w:w="1200" w:type="dxa"/>
            <w:vAlign w:val="bottom"/>
            <w:tcBorders>
              <w:bottom w:val="single" w:sz="8" w:color="auto"/>
            </w:tcBorders>
          </w:tcPr>
          <w:p>
            <w:pPr>
              <w:jc w:val="right"/>
              <w:ind w:right="230"/>
              <w:spacing w:after="0"/>
              <w:rPr>
                <w:sz w:val="20"/>
                <w:szCs w:val="20"/>
                <w:color w:val="auto"/>
              </w:rPr>
            </w:pPr>
            <w:r>
              <w:rPr>
                <w:rFonts w:ascii="Times New Roman" w:cs="Times New Roman" w:eastAsia="Times New Roman" w:hAnsi="Times New Roman"/>
                <w:sz w:val="18"/>
                <w:szCs w:val="18"/>
                <w:b w:val="1"/>
                <w:bCs w:val="1"/>
                <w:color w:val="auto"/>
              </w:rPr>
              <w:t>30-Jun-22</w:t>
            </w:r>
          </w:p>
        </w:tc>
        <w:tc>
          <w:tcPr>
            <w:tcW w:w="100" w:type="dxa"/>
            <w:vAlign w:val="bottom"/>
            <w:tcBorders>
              <w:bottom w:val="single" w:sz="8" w:color="CCEEFF"/>
            </w:tcBorders>
          </w:tcPr>
          <w:p>
            <w:pPr>
              <w:spacing w:after="0"/>
              <w:rPr>
                <w:sz w:val="22"/>
                <w:szCs w:val="22"/>
                <w:color w:val="auto"/>
              </w:rPr>
            </w:pPr>
          </w:p>
        </w:tc>
        <w:tc>
          <w:tcPr>
            <w:tcW w:w="200" w:type="dxa"/>
            <w:vAlign w:val="bottom"/>
            <w:tcBorders>
              <w:bottom w:val="single" w:sz="8" w:color="auto"/>
            </w:tcBorders>
          </w:tcPr>
          <w:p>
            <w:pPr>
              <w:spacing w:after="0"/>
              <w:rPr>
                <w:sz w:val="22"/>
                <w:szCs w:val="22"/>
                <w:color w:val="auto"/>
              </w:rPr>
            </w:pPr>
          </w:p>
        </w:tc>
        <w:tc>
          <w:tcPr>
            <w:tcW w:w="1220" w:type="dxa"/>
            <w:vAlign w:val="bottom"/>
            <w:tcBorders>
              <w:bottom w:val="single" w:sz="8" w:color="auto"/>
            </w:tcBorders>
          </w:tcPr>
          <w:p>
            <w:pPr>
              <w:jc w:val="right"/>
              <w:ind w:right="230"/>
              <w:spacing w:after="0"/>
              <w:rPr>
                <w:sz w:val="20"/>
                <w:szCs w:val="20"/>
                <w:color w:val="auto"/>
              </w:rPr>
            </w:pPr>
            <w:r>
              <w:rPr>
                <w:rFonts w:ascii="Times New Roman" w:cs="Times New Roman" w:eastAsia="Times New Roman" w:hAnsi="Times New Roman"/>
                <w:sz w:val="18"/>
                <w:szCs w:val="18"/>
                <w:b w:val="1"/>
                <w:bCs w:val="1"/>
                <w:color w:val="auto"/>
              </w:rPr>
              <w:t>31-Mar-22</w:t>
            </w:r>
          </w:p>
        </w:tc>
        <w:tc>
          <w:tcPr>
            <w:tcW w:w="80" w:type="dxa"/>
            <w:vAlign w:val="bottom"/>
            <w:tcBorders>
              <w:bottom w:val="single" w:sz="8" w:color="CCEEFF"/>
            </w:tcBorders>
          </w:tcPr>
          <w:p>
            <w:pPr>
              <w:spacing w:after="0"/>
              <w:rPr>
                <w:sz w:val="22"/>
                <w:szCs w:val="22"/>
                <w:color w:val="auto"/>
              </w:rPr>
            </w:pPr>
          </w:p>
        </w:tc>
        <w:tc>
          <w:tcPr>
            <w:tcW w:w="220" w:type="dxa"/>
            <w:vAlign w:val="bottom"/>
            <w:tcBorders>
              <w:bottom w:val="single" w:sz="8" w:color="auto"/>
            </w:tcBorders>
          </w:tcPr>
          <w:p>
            <w:pPr>
              <w:spacing w:after="0"/>
              <w:rPr>
                <w:sz w:val="22"/>
                <w:szCs w:val="22"/>
                <w:color w:val="auto"/>
              </w:rPr>
            </w:pPr>
          </w:p>
        </w:tc>
        <w:tc>
          <w:tcPr>
            <w:tcW w:w="1200" w:type="dxa"/>
            <w:vAlign w:val="bottom"/>
            <w:tcBorders>
              <w:bottom w:val="single" w:sz="8" w:color="auto"/>
            </w:tcBorders>
          </w:tcPr>
          <w:p>
            <w:pPr>
              <w:jc w:val="right"/>
              <w:ind w:right="230"/>
              <w:spacing w:after="0"/>
              <w:rPr>
                <w:sz w:val="20"/>
                <w:szCs w:val="20"/>
                <w:color w:val="auto"/>
              </w:rPr>
            </w:pPr>
            <w:r>
              <w:rPr>
                <w:rFonts w:ascii="Times New Roman" w:cs="Times New Roman" w:eastAsia="Times New Roman" w:hAnsi="Times New Roman"/>
                <w:sz w:val="18"/>
                <w:szCs w:val="18"/>
                <w:b w:val="1"/>
                <w:bCs w:val="1"/>
                <w:color w:val="auto"/>
              </w:rPr>
              <w:t>31-Dec-21</w:t>
            </w:r>
          </w:p>
        </w:tc>
        <w:tc>
          <w:tcPr>
            <w:tcW w:w="100" w:type="dxa"/>
            <w:vAlign w:val="bottom"/>
            <w:tcBorders>
              <w:bottom w:val="single" w:sz="8" w:color="CCEEFF"/>
            </w:tcBorders>
          </w:tcPr>
          <w:p>
            <w:pPr>
              <w:spacing w:after="0"/>
              <w:rPr>
                <w:sz w:val="22"/>
                <w:szCs w:val="22"/>
                <w:color w:val="auto"/>
              </w:rPr>
            </w:pPr>
          </w:p>
        </w:tc>
        <w:tc>
          <w:tcPr>
            <w:tcW w:w="220" w:type="dxa"/>
            <w:vAlign w:val="bottom"/>
            <w:tcBorders>
              <w:bottom w:val="single" w:sz="8" w:color="auto"/>
            </w:tcBorders>
          </w:tcPr>
          <w:p>
            <w:pPr>
              <w:spacing w:after="0"/>
              <w:rPr>
                <w:sz w:val="22"/>
                <w:szCs w:val="22"/>
                <w:color w:val="auto"/>
              </w:rPr>
            </w:pPr>
          </w:p>
        </w:tc>
        <w:tc>
          <w:tcPr>
            <w:tcW w:w="1200" w:type="dxa"/>
            <w:vAlign w:val="bottom"/>
            <w:tcBorders>
              <w:bottom w:val="single" w:sz="8" w:color="auto"/>
            </w:tcBorders>
          </w:tcPr>
          <w:p>
            <w:pPr>
              <w:jc w:val="right"/>
              <w:ind w:right="250"/>
              <w:spacing w:after="0"/>
              <w:rPr>
                <w:sz w:val="20"/>
                <w:szCs w:val="20"/>
                <w:color w:val="auto"/>
              </w:rPr>
            </w:pPr>
            <w:r>
              <w:rPr>
                <w:rFonts w:ascii="Times New Roman" w:cs="Times New Roman" w:eastAsia="Times New Roman" w:hAnsi="Times New Roman"/>
                <w:sz w:val="18"/>
                <w:szCs w:val="18"/>
                <w:b w:val="1"/>
                <w:bCs w:val="1"/>
                <w:color w:val="auto"/>
              </w:rPr>
              <w:t>30-Sep-21</w:t>
            </w:r>
          </w:p>
        </w:tc>
        <w:tc>
          <w:tcPr>
            <w:tcW w:w="80" w:type="dxa"/>
            <w:vAlign w:val="bottom"/>
            <w:tcBorders>
              <w:bottom w:val="single" w:sz="8" w:color="CCEEFF"/>
            </w:tcBorders>
          </w:tcPr>
          <w:p>
            <w:pPr>
              <w:spacing w:after="0"/>
              <w:rPr>
                <w:sz w:val="22"/>
                <w:szCs w:val="22"/>
                <w:color w:val="auto"/>
              </w:rPr>
            </w:pPr>
          </w:p>
        </w:tc>
        <w:tc>
          <w:tcPr>
            <w:tcW w:w="220" w:type="dxa"/>
            <w:vAlign w:val="bottom"/>
            <w:tcBorders>
              <w:bottom w:val="single" w:sz="8" w:color="auto"/>
            </w:tcBorders>
          </w:tcPr>
          <w:p>
            <w:pPr>
              <w:spacing w:after="0"/>
              <w:rPr>
                <w:sz w:val="22"/>
                <w:szCs w:val="22"/>
                <w:color w:val="auto"/>
              </w:rPr>
            </w:pPr>
          </w:p>
        </w:tc>
        <w:tc>
          <w:tcPr>
            <w:tcW w:w="1220" w:type="dxa"/>
            <w:vAlign w:val="bottom"/>
            <w:tcBorders>
              <w:bottom w:val="single" w:sz="8" w:color="auto"/>
            </w:tcBorders>
          </w:tcPr>
          <w:p>
            <w:pPr>
              <w:jc w:val="right"/>
              <w:ind w:right="250"/>
              <w:spacing w:after="0"/>
              <w:rPr>
                <w:sz w:val="20"/>
                <w:szCs w:val="20"/>
                <w:color w:val="auto"/>
              </w:rPr>
            </w:pPr>
            <w:r>
              <w:rPr>
                <w:rFonts w:ascii="Times New Roman" w:cs="Times New Roman" w:eastAsia="Times New Roman" w:hAnsi="Times New Roman"/>
                <w:sz w:val="18"/>
                <w:szCs w:val="18"/>
                <w:b w:val="1"/>
                <w:bCs w:val="1"/>
                <w:color w:val="auto"/>
              </w:rPr>
              <w:t>30-Jun-21</w:t>
            </w:r>
          </w:p>
        </w:tc>
        <w:tc>
          <w:tcPr>
            <w:tcW w:w="0" w:type="dxa"/>
            <w:vAlign w:val="bottom"/>
          </w:tcPr>
          <w:p>
            <w:pPr>
              <w:spacing w:after="0"/>
              <w:rPr>
                <w:sz w:val="1"/>
                <w:szCs w:val="1"/>
                <w:color w:val="auto"/>
              </w:rPr>
            </w:pPr>
          </w:p>
        </w:tc>
      </w:tr>
      <w:tr>
        <w:trPr>
          <w:trHeight w:val="256"/>
        </w:trPr>
        <w:tc>
          <w:tcPr>
            <w:tcW w:w="37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Allowance for loan losses</w:t>
            </w:r>
          </w:p>
        </w:tc>
        <w:tc>
          <w:tcPr>
            <w:tcW w:w="220" w:type="dxa"/>
            <w:vAlign w:val="bottom"/>
            <w:shd w:val="clear" w:color="auto" w:fill="CCEEFF"/>
          </w:tcPr>
          <w:p>
            <w:pPr>
              <w:spacing w:after="0"/>
              <w:rPr>
                <w:sz w:val="22"/>
                <w:szCs w:val="22"/>
                <w:color w:val="auto"/>
              </w:rPr>
            </w:pPr>
          </w:p>
        </w:tc>
        <w:tc>
          <w:tcPr>
            <w:tcW w:w="12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0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0"/>
        </w:trPr>
        <w:tc>
          <w:tcPr>
            <w:tcW w:w="376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Balance at beginning of the period</w:t>
            </w:r>
          </w:p>
        </w:tc>
        <w:tc>
          <w:tcPr>
            <w:tcW w:w="22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tcPr>
          <w:p>
            <w:pPr>
              <w:jc w:val="right"/>
              <w:ind w:right="150"/>
              <w:spacing w:after="0"/>
              <w:rPr>
                <w:sz w:val="20"/>
                <w:szCs w:val="20"/>
                <w:color w:val="auto"/>
              </w:rPr>
            </w:pPr>
            <w:r>
              <w:rPr>
                <w:rFonts w:ascii="Times New Roman" w:cs="Times New Roman" w:eastAsia="Times New Roman" w:hAnsi="Times New Roman"/>
                <w:sz w:val="18"/>
                <w:szCs w:val="18"/>
                <w:color w:val="auto"/>
              </w:rPr>
              <w:t>49.2</w:t>
            </w:r>
          </w:p>
        </w:tc>
        <w:tc>
          <w:tcPr>
            <w:tcW w:w="100" w:type="dxa"/>
            <w:vAlign w:val="bottom"/>
          </w:tcPr>
          <w:p>
            <w:pPr>
              <w:spacing w:after="0"/>
              <w:rPr>
                <w:sz w:val="21"/>
                <w:szCs w:val="21"/>
                <w:color w:val="auto"/>
              </w:rPr>
            </w:pPr>
          </w:p>
        </w:tc>
        <w:tc>
          <w:tcPr>
            <w:tcW w:w="20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Pr>
          <w:p>
            <w:pPr>
              <w:jc w:val="right"/>
              <w:ind w:right="170"/>
              <w:spacing w:after="0"/>
              <w:rPr>
                <w:sz w:val="20"/>
                <w:szCs w:val="20"/>
                <w:color w:val="auto"/>
              </w:rPr>
            </w:pPr>
            <w:r>
              <w:rPr>
                <w:rFonts w:ascii="Times New Roman" w:cs="Times New Roman" w:eastAsia="Times New Roman" w:hAnsi="Times New Roman"/>
                <w:sz w:val="18"/>
                <w:szCs w:val="18"/>
                <w:color w:val="auto"/>
              </w:rPr>
              <w:t>41.5</w:t>
            </w:r>
          </w:p>
        </w:tc>
        <w:tc>
          <w:tcPr>
            <w:tcW w:w="80" w:type="dxa"/>
            <w:vAlign w:val="bottom"/>
          </w:tcPr>
          <w:p>
            <w:pPr>
              <w:spacing w:after="0"/>
              <w:rPr>
                <w:sz w:val="21"/>
                <w:szCs w:val="21"/>
                <w:color w:val="auto"/>
              </w:rPr>
            </w:pPr>
          </w:p>
        </w:tc>
        <w:tc>
          <w:tcPr>
            <w:tcW w:w="22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tcPr>
          <w:p>
            <w:pPr>
              <w:jc w:val="right"/>
              <w:ind w:right="150"/>
              <w:spacing w:after="0"/>
              <w:rPr>
                <w:sz w:val="20"/>
                <w:szCs w:val="20"/>
                <w:color w:val="auto"/>
              </w:rPr>
            </w:pPr>
            <w:r>
              <w:rPr>
                <w:rFonts w:ascii="Times New Roman" w:cs="Times New Roman" w:eastAsia="Times New Roman" w:hAnsi="Times New Roman"/>
                <w:sz w:val="18"/>
                <w:szCs w:val="18"/>
                <w:color w:val="auto"/>
              </w:rPr>
              <w:t>41.4</w:t>
            </w:r>
          </w:p>
        </w:tc>
        <w:tc>
          <w:tcPr>
            <w:tcW w:w="100" w:type="dxa"/>
            <w:vAlign w:val="bottom"/>
          </w:tcPr>
          <w:p>
            <w:pPr>
              <w:spacing w:after="0"/>
              <w:rPr>
                <w:sz w:val="21"/>
                <w:szCs w:val="21"/>
                <w:color w:val="auto"/>
              </w:rPr>
            </w:pPr>
          </w:p>
        </w:tc>
        <w:tc>
          <w:tcPr>
            <w:tcW w:w="22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tcPr>
          <w:p>
            <w:pPr>
              <w:jc w:val="right"/>
              <w:ind w:right="170"/>
              <w:spacing w:after="0"/>
              <w:rPr>
                <w:sz w:val="20"/>
                <w:szCs w:val="20"/>
                <w:color w:val="auto"/>
              </w:rPr>
            </w:pPr>
            <w:r>
              <w:rPr>
                <w:rFonts w:ascii="Times New Roman" w:cs="Times New Roman" w:eastAsia="Times New Roman" w:hAnsi="Times New Roman"/>
                <w:sz w:val="18"/>
                <w:szCs w:val="18"/>
                <w:color w:val="auto"/>
              </w:rPr>
              <w:t>41.4</w:t>
            </w:r>
          </w:p>
        </w:tc>
        <w:tc>
          <w:tcPr>
            <w:tcW w:w="80" w:type="dxa"/>
            <w:vAlign w:val="bottom"/>
          </w:tcPr>
          <w:p>
            <w:pPr>
              <w:spacing w:after="0"/>
              <w:rPr>
                <w:sz w:val="21"/>
                <w:szCs w:val="21"/>
                <w:color w:val="auto"/>
              </w:rPr>
            </w:pPr>
          </w:p>
        </w:tc>
        <w:tc>
          <w:tcPr>
            <w:tcW w:w="22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tcPr>
          <w:p>
            <w:pPr>
              <w:jc w:val="right"/>
              <w:ind w:right="150"/>
              <w:spacing w:after="0"/>
              <w:rPr>
                <w:sz w:val="20"/>
                <w:szCs w:val="20"/>
                <w:color w:val="auto"/>
              </w:rPr>
            </w:pPr>
            <w:r>
              <w:rPr>
                <w:rFonts w:ascii="Times New Roman" w:cs="Times New Roman" w:eastAsia="Times New Roman" w:hAnsi="Times New Roman"/>
                <w:sz w:val="18"/>
                <w:szCs w:val="18"/>
                <w:color w:val="auto"/>
              </w:rPr>
              <w:t>41.1</w:t>
            </w:r>
          </w:p>
        </w:tc>
        <w:tc>
          <w:tcPr>
            <w:tcW w:w="0" w:type="dxa"/>
            <w:vAlign w:val="bottom"/>
          </w:tcPr>
          <w:p>
            <w:pPr>
              <w:spacing w:after="0"/>
              <w:rPr>
                <w:sz w:val="1"/>
                <w:szCs w:val="1"/>
                <w:color w:val="auto"/>
              </w:rPr>
            </w:pPr>
          </w:p>
        </w:tc>
      </w:tr>
      <w:tr>
        <w:trPr>
          <w:trHeight w:val="263"/>
        </w:trPr>
        <w:tc>
          <w:tcPr>
            <w:tcW w:w="37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Provisions (reversals)</w:t>
            </w:r>
          </w:p>
        </w:tc>
        <w:tc>
          <w:tcPr>
            <w:tcW w:w="22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1.4</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color w:val="auto"/>
              </w:rPr>
              <w:t>7.7</w:t>
            </w: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0.1</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color w:val="auto"/>
              </w:rPr>
              <w:t>0.0</w:t>
            </w: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0.1</w:t>
            </w:r>
          </w:p>
        </w:tc>
        <w:tc>
          <w:tcPr>
            <w:tcW w:w="0" w:type="dxa"/>
            <w:vAlign w:val="bottom"/>
          </w:tcPr>
          <w:p>
            <w:pPr>
              <w:spacing w:after="0"/>
              <w:rPr>
                <w:sz w:val="1"/>
                <w:szCs w:val="1"/>
                <w:color w:val="auto"/>
              </w:rPr>
            </w:pPr>
          </w:p>
        </w:tc>
      </w:tr>
      <w:tr>
        <w:trPr>
          <w:trHeight w:val="250"/>
        </w:trPr>
        <w:tc>
          <w:tcPr>
            <w:tcW w:w="3760" w:type="dxa"/>
            <w:vAlign w:val="bottom"/>
            <w:tcBorders>
              <w:bottom w:val="single" w:sz="8" w:color="CCEEFF"/>
            </w:tcBorders>
            <w:gridSpan w:val="2"/>
          </w:tcPr>
          <w:p>
            <w:pPr>
              <w:ind w:left="20"/>
              <w:spacing w:after="0"/>
              <w:rPr>
                <w:sz w:val="20"/>
                <w:szCs w:val="20"/>
                <w:color w:val="auto"/>
              </w:rPr>
            </w:pPr>
            <w:r>
              <w:rPr>
                <w:rFonts w:ascii="Times New Roman" w:cs="Times New Roman" w:eastAsia="Times New Roman" w:hAnsi="Times New Roman"/>
                <w:sz w:val="18"/>
                <w:szCs w:val="18"/>
                <w:color w:val="auto"/>
              </w:rPr>
              <w:t>Write-offs, net of recoveries</w:t>
            </w:r>
          </w:p>
        </w:tc>
        <w:tc>
          <w:tcPr>
            <w:tcW w:w="22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color w:val="auto"/>
              </w:rPr>
              <w:t>0.0</w:t>
            </w:r>
          </w:p>
        </w:tc>
        <w:tc>
          <w:tcPr>
            <w:tcW w:w="100" w:type="dxa"/>
            <w:vAlign w:val="bottom"/>
            <w:tcBorders>
              <w:bottom w:val="single" w:sz="8" w:color="CCEEFF"/>
            </w:tcBorders>
          </w:tcPr>
          <w:p>
            <w:pPr>
              <w:spacing w:after="0"/>
              <w:rPr>
                <w:sz w:val="21"/>
                <w:szCs w:val="21"/>
                <w:color w:val="auto"/>
              </w:rPr>
            </w:pPr>
          </w:p>
        </w:tc>
        <w:tc>
          <w:tcPr>
            <w:tcW w:w="20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color w:val="auto"/>
              </w:rPr>
              <w:t>0.0</w:t>
            </w:r>
          </w:p>
        </w:tc>
        <w:tc>
          <w:tcPr>
            <w:tcW w:w="80" w:type="dxa"/>
            <w:vAlign w:val="bottom"/>
            <w:tcBorders>
              <w:bottom w:val="single" w:sz="8" w:color="CCEEFF"/>
            </w:tcBorders>
          </w:tcPr>
          <w:p>
            <w:pPr>
              <w:spacing w:after="0"/>
              <w:rPr>
                <w:sz w:val="21"/>
                <w:szCs w:val="21"/>
                <w:color w:val="auto"/>
              </w:rPr>
            </w:pPr>
          </w:p>
        </w:tc>
        <w:tc>
          <w:tcPr>
            <w:tcW w:w="22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color w:val="auto"/>
              </w:rPr>
              <w:t>0.0</w:t>
            </w:r>
          </w:p>
        </w:tc>
        <w:tc>
          <w:tcPr>
            <w:tcW w:w="100" w:type="dxa"/>
            <w:vAlign w:val="bottom"/>
            <w:tcBorders>
              <w:bottom w:val="single" w:sz="8" w:color="CCEEFF"/>
            </w:tcBorders>
          </w:tcPr>
          <w:p>
            <w:pPr>
              <w:spacing w:after="0"/>
              <w:rPr>
                <w:sz w:val="21"/>
                <w:szCs w:val="21"/>
                <w:color w:val="auto"/>
              </w:rPr>
            </w:pPr>
          </w:p>
        </w:tc>
        <w:tc>
          <w:tcPr>
            <w:tcW w:w="22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color w:val="auto"/>
              </w:rPr>
              <w:t>0.0</w:t>
            </w:r>
          </w:p>
        </w:tc>
        <w:tc>
          <w:tcPr>
            <w:tcW w:w="80" w:type="dxa"/>
            <w:vAlign w:val="bottom"/>
            <w:tcBorders>
              <w:bottom w:val="single" w:sz="8" w:color="CCEEFF"/>
            </w:tcBorders>
          </w:tcPr>
          <w:p>
            <w:pPr>
              <w:spacing w:after="0"/>
              <w:rPr>
                <w:sz w:val="21"/>
                <w:szCs w:val="21"/>
                <w:color w:val="auto"/>
              </w:rPr>
            </w:pPr>
          </w:p>
        </w:tc>
        <w:tc>
          <w:tcPr>
            <w:tcW w:w="22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color w:val="auto"/>
              </w:rPr>
              <w:t>0.2</w:t>
            </w:r>
          </w:p>
        </w:tc>
        <w:tc>
          <w:tcPr>
            <w:tcW w:w="0" w:type="dxa"/>
            <w:vAlign w:val="bottom"/>
          </w:tcPr>
          <w:p>
            <w:pPr>
              <w:spacing w:after="0"/>
              <w:rPr>
                <w:sz w:val="1"/>
                <w:szCs w:val="1"/>
                <w:color w:val="auto"/>
              </w:rPr>
            </w:pPr>
          </w:p>
        </w:tc>
      </w:tr>
      <w:tr>
        <w:trPr>
          <w:trHeight w:val="282"/>
        </w:trPr>
        <w:tc>
          <w:tcPr>
            <w:tcW w:w="376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End of period balance</w:t>
            </w:r>
          </w:p>
        </w:tc>
        <w:tc>
          <w:tcPr>
            <w:tcW w:w="22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0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50.6</w:t>
            </w:r>
          </w:p>
        </w:tc>
        <w:tc>
          <w:tcPr>
            <w:tcW w:w="100" w:type="dxa"/>
            <w:vAlign w:val="bottom"/>
            <w:tcBorders>
              <w:bottom w:val="single" w:sz="8" w:color="CCEEFF"/>
            </w:tcBorders>
            <w:shd w:val="clear" w:color="auto" w:fill="CCEEFF"/>
          </w:tcPr>
          <w:p>
            <w:pPr>
              <w:spacing w:after="0"/>
              <w:rPr>
                <w:sz w:val="24"/>
                <w:szCs w:val="24"/>
                <w:color w:val="auto"/>
              </w:rPr>
            </w:pPr>
          </w:p>
        </w:tc>
        <w:tc>
          <w:tcPr>
            <w:tcW w:w="20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20" w:type="dxa"/>
            <w:vAlign w:val="bottom"/>
            <w:tcBorders>
              <w:bottom w:val="single" w:sz="8" w:color="auto"/>
            </w:tcBorders>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49.2</w:t>
            </w:r>
          </w:p>
        </w:tc>
        <w:tc>
          <w:tcPr>
            <w:tcW w:w="80" w:type="dxa"/>
            <w:vAlign w:val="bottom"/>
            <w:tcBorders>
              <w:bottom w:val="single" w:sz="8" w:color="CCEEFF"/>
            </w:tcBorders>
            <w:shd w:val="clear" w:color="auto" w:fill="CCEEFF"/>
          </w:tcPr>
          <w:p>
            <w:pPr>
              <w:spacing w:after="0"/>
              <w:rPr>
                <w:sz w:val="24"/>
                <w:szCs w:val="24"/>
                <w:color w:val="auto"/>
              </w:rPr>
            </w:pPr>
          </w:p>
        </w:tc>
        <w:tc>
          <w:tcPr>
            <w:tcW w:w="22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120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41.5</w:t>
            </w:r>
          </w:p>
        </w:tc>
        <w:tc>
          <w:tcPr>
            <w:tcW w:w="100" w:type="dxa"/>
            <w:vAlign w:val="bottom"/>
            <w:tcBorders>
              <w:bottom w:val="single" w:sz="8" w:color="CCEEFF"/>
            </w:tcBorders>
            <w:shd w:val="clear" w:color="auto" w:fill="CCEEFF"/>
          </w:tcPr>
          <w:p>
            <w:pPr>
              <w:spacing w:after="0"/>
              <w:rPr>
                <w:sz w:val="24"/>
                <w:szCs w:val="24"/>
                <w:color w:val="auto"/>
              </w:rPr>
            </w:pPr>
          </w:p>
        </w:tc>
        <w:tc>
          <w:tcPr>
            <w:tcW w:w="22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00" w:type="dxa"/>
            <w:vAlign w:val="bottom"/>
            <w:tcBorders>
              <w:bottom w:val="single" w:sz="8" w:color="auto"/>
            </w:tcBorders>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41.4</w:t>
            </w:r>
          </w:p>
        </w:tc>
        <w:tc>
          <w:tcPr>
            <w:tcW w:w="80" w:type="dxa"/>
            <w:vAlign w:val="bottom"/>
            <w:tcBorders>
              <w:bottom w:val="single" w:sz="8" w:color="CCEEFF"/>
            </w:tcBorders>
            <w:shd w:val="clear" w:color="auto" w:fill="CCEEFF"/>
          </w:tcPr>
          <w:p>
            <w:pPr>
              <w:spacing w:after="0"/>
              <w:rPr>
                <w:sz w:val="24"/>
                <w:szCs w:val="24"/>
                <w:color w:val="auto"/>
              </w:rPr>
            </w:pPr>
          </w:p>
        </w:tc>
        <w:tc>
          <w:tcPr>
            <w:tcW w:w="22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122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41.4</w:t>
            </w:r>
          </w:p>
        </w:tc>
        <w:tc>
          <w:tcPr>
            <w:tcW w:w="0" w:type="dxa"/>
            <w:vAlign w:val="bottom"/>
          </w:tcPr>
          <w:p>
            <w:pPr>
              <w:spacing w:after="0"/>
              <w:rPr>
                <w:sz w:val="1"/>
                <w:szCs w:val="1"/>
                <w:color w:val="auto"/>
              </w:rPr>
            </w:pPr>
          </w:p>
        </w:tc>
      </w:tr>
      <w:tr>
        <w:trPr>
          <w:trHeight w:val="20"/>
        </w:trPr>
        <w:tc>
          <w:tcPr>
            <w:tcW w:w="36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36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1"/>
        </w:trPr>
        <w:tc>
          <w:tcPr>
            <w:tcW w:w="37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Allowance for loan commitments and financial</w:t>
            </w: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8"/>
        </w:trPr>
        <w:tc>
          <w:tcPr>
            <w:tcW w:w="37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guarantee contract losses</w:t>
            </w:r>
          </w:p>
        </w:tc>
        <w:tc>
          <w:tcPr>
            <w:tcW w:w="220" w:type="dxa"/>
            <w:vAlign w:val="bottom"/>
            <w:shd w:val="clear" w:color="auto" w:fill="CCEEFF"/>
          </w:tcPr>
          <w:p>
            <w:pPr>
              <w:spacing w:after="0"/>
              <w:rPr>
                <w:sz w:val="20"/>
                <w:szCs w:val="20"/>
                <w:color w:val="auto"/>
              </w:rPr>
            </w:pPr>
          </w:p>
        </w:tc>
        <w:tc>
          <w:tcPr>
            <w:tcW w:w="12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2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0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2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50"/>
        </w:trPr>
        <w:tc>
          <w:tcPr>
            <w:tcW w:w="376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Balance at beginning of the period</w:t>
            </w:r>
          </w:p>
        </w:tc>
        <w:tc>
          <w:tcPr>
            <w:tcW w:w="22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tcPr>
          <w:p>
            <w:pPr>
              <w:jc w:val="right"/>
              <w:ind w:right="150"/>
              <w:spacing w:after="0"/>
              <w:rPr>
                <w:sz w:val="20"/>
                <w:szCs w:val="20"/>
                <w:color w:val="auto"/>
              </w:rPr>
            </w:pPr>
            <w:r>
              <w:rPr>
                <w:rFonts w:ascii="Times New Roman" w:cs="Times New Roman" w:eastAsia="Times New Roman" w:hAnsi="Times New Roman"/>
                <w:sz w:val="18"/>
                <w:szCs w:val="18"/>
                <w:color w:val="auto"/>
              </w:rPr>
              <w:t>3.5</w:t>
            </w:r>
          </w:p>
        </w:tc>
        <w:tc>
          <w:tcPr>
            <w:tcW w:w="100" w:type="dxa"/>
            <w:vAlign w:val="bottom"/>
          </w:tcPr>
          <w:p>
            <w:pPr>
              <w:spacing w:after="0"/>
              <w:rPr>
                <w:sz w:val="21"/>
                <w:szCs w:val="21"/>
                <w:color w:val="auto"/>
              </w:rPr>
            </w:pPr>
          </w:p>
        </w:tc>
        <w:tc>
          <w:tcPr>
            <w:tcW w:w="20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Pr>
          <w:p>
            <w:pPr>
              <w:jc w:val="right"/>
              <w:ind w:right="170"/>
              <w:spacing w:after="0"/>
              <w:rPr>
                <w:sz w:val="20"/>
                <w:szCs w:val="20"/>
                <w:color w:val="auto"/>
              </w:rPr>
            </w:pPr>
            <w:r>
              <w:rPr>
                <w:rFonts w:ascii="Times New Roman" w:cs="Times New Roman" w:eastAsia="Times New Roman" w:hAnsi="Times New Roman"/>
                <w:sz w:val="18"/>
                <w:szCs w:val="18"/>
                <w:color w:val="auto"/>
              </w:rPr>
              <w:t>3.8</w:t>
            </w:r>
          </w:p>
        </w:tc>
        <w:tc>
          <w:tcPr>
            <w:tcW w:w="80" w:type="dxa"/>
            <w:vAlign w:val="bottom"/>
          </w:tcPr>
          <w:p>
            <w:pPr>
              <w:spacing w:after="0"/>
              <w:rPr>
                <w:sz w:val="21"/>
                <w:szCs w:val="21"/>
                <w:color w:val="auto"/>
              </w:rPr>
            </w:pPr>
          </w:p>
        </w:tc>
        <w:tc>
          <w:tcPr>
            <w:tcW w:w="22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tcPr>
          <w:p>
            <w:pPr>
              <w:jc w:val="right"/>
              <w:ind w:right="150"/>
              <w:spacing w:after="0"/>
              <w:rPr>
                <w:sz w:val="20"/>
                <w:szCs w:val="20"/>
                <w:color w:val="auto"/>
              </w:rPr>
            </w:pPr>
            <w:r>
              <w:rPr>
                <w:rFonts w:ascii="Times New Roman" w:cs="Times New Roman" w:eastAsia="Times New Roman" w:hAnsi="Times New Roman"/>
                <w:sz w:val="18"/>
                <w:szCs w:val="18"/>
                <w:color w:val="auto"/>
              </w:rPr>
              <w:t>3.7</w:t>
            </w:r>
          </w:p>
        </w:tc>
        <w:tc>
          <w:tcPr>
            <w:tcW w:w="100" w:type="dxa"/>
            <w:vAlign w:val="bottom"/>
          </w:tcPr>
          <w:p>
            <w:pPr>
              <w:spacing w:after="0"/>
              <w:rPr>
                <w:sz w:val="21"/>
                <w:szCs w:val="21"/>
                <w:color w:val="auto"/>
              </w:rPr>
            </w:pPr>
          </w:p>
        </w:tc>
        <w:tc>
          <w:tcPr>
            <w:tcW w:w="22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tcPr>
          <w:p>
            <w:pPr>
              <w:jc w:val="right"/>
              <w:ind w:right="170"/>
              <w:spacing w:after="0"/>
              <w:rPr>
                <w:sz w:val="20"/>
                <w:szCs w:val="20"/>
                <w:color w:val="auto"/>
              </w:rPr>
            </w:pPr>
            <w:r>
              <w:rPr>
                <w:rFonts w:ascii="Times New Roman" w:cs="Times New Roman" w:eastAsia="Times New Roman" w:hAnsi="Times New Roman"/>
                <w:sz w:val="18"/>
                <w:szCs w:val="18"/>
                <w:color w:val="auto"/>
              </w:rPr>
              <w:t>3.8</w:t>
            </w:r>
          </w:p>
        </w:tc>
        <w:tc>
          <w:tcPr>
            <w:tcW w:w="80" w:type="dxa"/>
            <w:vAlign w:val="bottom"/>
          </w:tcPr>
          <w:p>
            <w:pPr>
              <w:spacing w:after="0"/>
              <w:rPr>
                <w:sz w:val="21"/>
                <w:szCs w:val="21"/>
                <w:color w:val="auto"/>
              </w:rPr>
            </w:pPr>
          </w:p>
        </w:tc>
        <w:tc>
          <w:tcPr>
            <w:tcW w:w="22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tcPr>
          <w:p>
            <w:pPr>
              <w:jc w:val="right"/>
              <w:ind w:right="150"/>
              <w:spacing w:after="0"/>
              <w:rPr>
                <w:sz w:val="20"/>
                <w:szCs w:val="20"/>
                <w:color w:val="auto"/>
              </w:rPr>
            </w:pPr>
            <w:r>
              <w:rPr>
                <w:rFonts w:ascii="Times New Roman" w:cs="Times New Roman" w:eastAsia="Times New Roman" w:hAnsi="Times New Roman"/>
                <w:sz w:val="18"/>
                <w:szCs w:val="18"/>
                <w:color w:val="auto"/>
              </w:rPr>
              <w:t>2.9</w:t>
            </w:r>
          </w:p>
        </w:tc>
        <w:tc>
          <w:tcPr>
            <w:tcW w:w="0" w:type="dxa"/>
            <w:vAlign w:val="bottom"/>
          </w:tcPr>
          <w:p>
            <w:pPr>
              <w:spacing w:after="0"/>
              <w:rPr>
                <w:sz w:val="1"/>
                <w:szCs w:val="1"/>
                <w:color w:val="auto"/>
              </w:rPr>
            </w:pPr>
          </w:p>
        </w:tc>
      </w:tr>
      <w:tr>
        <w:trPr>
          <w:trHeight w:val="257"/>
        </w:trPr>
        <w:tc>
          <w:tcPr>
            <w:tcW w:w="37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(Reversals) provisions</w:t>
            </w:r>
          </w:p>
        </w:tc>
        <w:tc>
          <w:tcPr>
            <w:tcW w:w="22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tcBorders>
              <w:bottom w:val="single" w:sz="8" w:color="auto"/>
            </w:tcBorders>
            <w:shd w:val="clear" w:color="auto" w:fill="CCEEFF"/>
          </w:tcPr>
          <w:p>
            <w:pPr>
              <w:jc w:val="right"/>
              <w:ind w:right="110"/>
              <w:spacing w:after="0"/>
              <w:rPr>
                <w:sz w:val="20"/>
                <w:szCs w:val="20"/>
                <w:color w:val="auto"/>
              </w:rPr>
            </w:pPr>
            <w:r>
              <w:rPr>
                <w:rFonts w:ascii="Times New Roman" w:cs="Times New Roman" w:eastAsia="Times New Roman" w:hAnsi="Times New Roman"/>
                <w:sz w:val="18"/>
                <w:szCs w:val="18"/>
                <w:color w:val="auto"/>
              </w:rPr>
              <w:t>(0.9)</w:t>
            </w:r>
          </w:p>
        </w:tc>
        <w:tc>
          <w:tcPr>
            <w:tcW w:w="100" w:type="dxa"/>
            <w:vAlign w:val="bottom"/>
            <w:shd w:val="clear" w:color="auto" w:fill="CCEEFF"/>
          </w:tcPr>
          <w:p>
            <w:pPr>
              <w:spacing w:after="0"/>
              <w:rPr>
                <w:sz w:val="22"/>
                <w:szCs w:val="22"/>
                <w:color w:val="auto"/>
              </w:rPr>
            </w:pPr>
          </w:p>
        </w:tc>
        <w:tc>
          <w:tcPr>
            <w:tcW w:w="20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Borders>
              <w:bottom w:val="single" w:sz="8" w:color="auto"/>
            </w:tcBorders>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(0.3)</w:t>
            </w:r>
          </w:p>
        </w:tc>
        <w:tc>
          <w:tcPr>
            <w:tcW w:w="80" w:type="dxa"/>
            <w:vAlign w:val="bottom"/>
            <w:shd w:val="clear" w:color="auto" w:fill="CCEEFF"/>
          </w:tcPr>
          <w:p>
            <w:pPr>
              <w:spacing w:after="0"/>
              <w:rPr>
                <w:sz w:val="22"/>
                <w:szCs w:val="22"/>
                <w:color w:val="auto"/>
              </w:rPr>
            </w:pPr>
          </w:p>
        </w:tc>
        <w:tc>
          <w:tcPr>
            <w:tcW w:w="22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0.1</w:t>
            </w:r>
          </w:p>
        </w:tc>
        <w:tc>
          <w:tcPr>
            <w:tcW w:w="100" w:type="dxa"/>
            <w:vAlign w:val="bottom"/>
            <w:shd w:val="clear" w:color="auto" w:fill="CCEEFF"/>
          </w:tcPr>
          <w:p>
            <w:pPr>
              <w:spacing w:after="0"/>
              <w:rPr>
                <w:sz w:val="22"/>
                <w:szCs w:val="22"/>
                <w:color w:val="auto"/>
              </w:rPr>
            </w:pPr>
          </w:p>
        </w:tc>
        <w:tc>
          <w:tcPr>
            <w:tcW w:w="22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tcBorders>
              <w:bottom w:val="single" w:sz="8" w:color="auto"/>
            </w:tcBorders>
            <w:shd w:val="clear" w:color="auto" w:fill="CCEEFF"/>
          </w:tcPr>
          <w:p>
            <w:pPr>
              <w:jc w:val="right"/>
              <w:ind w:right="110"/>
              <w:spacing w:after="0"/>
              <w:rPr>
                <w:sz w:val="20"/>
                <w:szCs w:val="20"/>
                <w:color w:val="auto"/>
              </w:rPr>
            </w:pPr>
            <w:r>
              <w:rPr>
                <w:rFonts w:ascii="Times New Roman" w:cs="Times New Roman" w:eastAsia="Times New Roman" w:hAnsi="Times New Roman"/>
                <w:sz w:val="18"/>
                <w:szCs w:val="18"/>
                <w:color w:val="auto"/>
              </w:rPr>
              <w:t>(0.1)</w:t>
            </w:r>
          </w:p>
        </w:tc>
        <w:tc>
          <w:tcPr>
            <w:tcW w:w="80" w:type="dxa"/>
            <w:vAlign w:val="bottom"/>
            <w:shd w:val="clear" w:color="auto" w:fill="CCEEFF"/>
          </w:tcPr>
          <w:p>
            <w:pPr>
              <w:spacing w:after="0"/>
              <w:rPr>
                <w:sz w:val="22"/>
                <w:szCs w:val="22"/>
                <w:color w:val="auto"/>
              </w:rPr>
            </w:pPr>
          </w:p>
        </w:tc>
        <w:tc>
          <w:tcPr>
            <w:tcW w:w="22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0.9</w:t>
            </w:r>
          </w:p>
        </w:tc>
        <w:tc>
          <w:tcPr>
            <w:tcW w:w="0" w:type="dxa"/>
            <w:vAlign w:val="bottom"/>
          </w:tcPr>
          <w:p>
            <w:pPr>
              <w:spacing w:after="0"/>
              <w:rPr>
                <w:sz w:val="1"/>
                <w:szCs w:val="1"/>
                <w:color w:val="auto"/>
              </w:rPr>
            </w:pPr>
          </w:p>
        </w:tc>
      </w:tr>
      <w:tr>
        <w:trPr>
          <w:trHeight w:val="257"/>
        </w:trPr>
        <w:tc>
          <w:tcPr>
            <w:tcW w:w="376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End of period balance</w:t>
            </w:r>
          </w:p>
        </w:tc>
        <w:tc>
          <w:tcPr>
            <w:tcW w:w="22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0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2.5</w:t>
            </w:r>
          </w:p>
        </w:tc>
        <w:tc>
          <w:tcPr>
            <w:tcW w:w="100" w:type="dxa"/>
            <w:vAlign w:val="bottom"/>
          </w:tcPr>
          <w:p>
            <w:pPr>
              <w:spacing w:after="0"/>
              <w:rPr>
                <w:sz w:val="22"/>
                <w:szCs w:val="22"/>
                <w:color w:val="auto"/>
              </w:rPr>
            </w:pPr>
          </w:p>
        </w:tc>
        <w:tc>
          <w:tcPr>
            <w:tcW w:w="20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2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3.5</w:t>
            </w:r>
          </w:p>
        </w:tc>
        <w:tc>
          <w:tcPr>
            <w:tcW w:w="80" w:type="dxa"/>
            <w:vAlign w:val="bottom"/>
          </w:tcPr>
          <w:p>
            <w:pPr>
              <w:spacing w:after="0"/>
              <w:rPr>
                <w:sz w:val="22"/>
                <w:szCs w:val="22"/>
                <w:color w:val="auto"/>
              </w:rPr>
            </w:pPr>
          </w:p>
        </w:tc>
        <w:tc>
          <w:tcPr>
            <w:tcW w:w="22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120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3.8</w:t>
            </w:r>
          </w:p>
        </w:tc>
        <w:tc>
          <w:tcPr>
            <w:tcW w:w="100" w:type="dxa"/>
            <w:vAlign w:val="bottom"/>
          </w:tcPr>
          <w:p>
            <w:pPr>
              <w:spacing w:after="0"/>
              <w:rPr>
                <w:sz w:val="22"/>
                <w:szCs w:val="22"/>
                <w:color w:val="auto"/>
              </w:rPr>
            </w:pPr>
          </w:p>
        </w:tc>
        <w:tc>
          <w:tcPr>
            <w:tcW w:w="22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0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3.7</w:t>
            </w:r>
          </w:p>
        </w:tc>
        <w:tc>
          <w:tcPr>
            <w:tcW w:w="80" w:type="dxa"/>
            <w:vAlign w:val="bottom"/>
          </w:tcPr>
          <w:p>
            <w:pPr>
              <w:spacing w:after="0"/>
              <w:rPr>
                <w:sz w:val="22"/>
                <w:szCs w:val="22"/>
                <w:color w:val="auto"/>
              </w:rPr>
            </w:pPr>
          </w:p>
        </w:tc>
        <w:tc>
          <w:tcPr>
            <w:tcW w:w="22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122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3.8</w:t>
            </w:r>
          </w:p>
        </w:tc>
        <w:tc>
          <w:tcPr>
            <w:tcW w:w="0" w:type="dxa"/>
            <w:vAlign w:val="bottom"/>
          </w:tcPr>
          <w:p>
            <w:pPr>
              <w:spacing w:after="0"/>
              <w:rPr>
                <w:sz w:val="1"/>
                <w:szCs w:val="1"/>
                <w:color w:val="auto"/>
              </w:rPr>
            </w:pPr>
          </w:p>
        </w:tc>
      </w:tr>
      <w:tr>
        <w:trPr>
          <w:trHeight w:val="20"/>
        </w:trPr>
        <w:tc>
          <w:tcPr>
            <w:tcW w:w="366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3"/>
        </w:trPr>
        <w:tc>
          <w:tcPr>
            <w:tcW w:w="36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50"/>
        </w:trPr>
        <w:tc>
          <w:tcPr>
            <w:tcW w:w="376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Allowance for Investment Portfolio losses</w:t>
            </w:r>
          </w:p>
        </w:tc>
        <w:tc>
          <w:tcPr>
            <w:tcW w:w="220" w:type="dxa"/>
            <w:vAlign w:val="bottom"/>
          </w:tcPr>
          <w:p>
            <w:pPr>
              <w:spacing w:after="0"/>
              <w:rPr>
                <w:sz w:val="21"/>
                <w:szCs w:val="21"/>
                <w:color w:val="auto"/>
              </w:rPr>
            </w:pPr>
          </w:p>
        </w:tc>
        <w:tc>
          <w:tcPr>
            <w:tcW w:w="12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0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63"/>
        </w:trPr>
        <w:tc>
          <w:tcPr>
            <w:tcW w:w="37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Balance at beginning of the period</w:t>
            </w:r>
          </w:p>
        </w:tc>
        <w:tc>
          <w:tcPr>
            <w:tcW w:w="22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2.6</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color w:val="auto"/>
              </w:rPr>
              <w:t>1.8</w:t>
            </w: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1.8</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color w:val="auto"/>
              </w:rPr>
              <w:t>0.9</w:t>
            </w: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0.6</w:t>
            </w:r>
          </w:p>
        </w:tc>
        <w:tc>
          <w:tcPr>
            <w:tcW w:w="0" w:type="dxa"/>
            <w:vAlign w:val="bottom"/>
          </w:tcPr>
          <w:p>
            <w:pPr>
              <w:spacing w:after="0"/>
              <w:rPr>
                <w:sz w:val="1"/>
                <w:szCs w:val="1"/>
                <w:color w:val="auto"/>
              </w:rPr>
            </w:pPr>
          </w:p>
        </w:tc>
      </w:tr>
      <w:tr>
        <w:trPr>
          <w:trHeight w:val="250"/>
        </w:trPr>
        <w:tc>
          <w:tcPr>
            <w:tcW w:w="3760" w:type="dxa"/>
            <w:vAlign w:val="bottom"/>
            <w:tcBorders>
              <w:bottom w:val="single" w:sz="8" w:color="CCEEFF"/>
            </w:tcBorders>
            <w:gridSpan w:val="2"/>
          </w:tcPr>
          <w:p>
            <w:pPr>
              <w:ind w:left="20"/>
              <w:spacing w:after="0"/>
              <w:rPr>
                <w:sz w:val="20"/>
                <w:szCs w:val="20"/>
                <w:color w:val="auto"/>
              </w:rPr>
            </w:pPr>
            <w:r>
              <w:rPr>
                <w:rFonts w:ascii="Times New Roman" w:cs="Times New Roman" w:eastAsia="Times New Roman" w:hAnsi="Times New Roman"/>
                <w:sz w:val="18"/>
                <w:szCs w:val="18"/>
                <w:color w:val="auto"/>
              </w:rPr>
              <w:t>Provisions (reversals)</w:t>
            </w:r>
          </w:p>
        </w:tc>
        <w:tc>
          <w:tcPr>
            <w:tcW w:w="22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color w:val="auto"/>
              </w:rPr>
              <w:t>0.4</w:t>
            </w:r>
          </w:p>
        </w:tc>
        <w:tc>
          <w:tcPr>
            <w:tcW w:w="100" w:type="dxa"/>
            <w:vAlign w:val="bottom"/>
            <w:tcBorders>
              <w:bottom w:val="single" w:sz="8" w:color="CCEEFF"/>
            </w:tcBorders>
          </w:tcPr>
          <w:p>
            <w:pPr>
              <w:spacing w:after="0"/>
              <w:rPr>
                <w:sz w:val="21"/>
                <w:szCs w:val="21"/>
                <w:color w:val="auto"/>
              </w:rPr>
            </w:pPr>
          </w:p>
        </w:tc>
        <w:tc>
          <w:tcPr>
            <w:tcW w:w="20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color w:val="auto"/>
              </w:rPr>
              <w:t>0.7</w:t>
            </w:r>
          </w:p>
        </w:tc>
        <w:tc>
          <w:tcPr>
            <w:tcW w:w="80" w:type="dxa"/>
            <w:vAlign w:val="bottom"/>
            <w:tcBorders>
              <w:bottom w:val="single" w:sz="8" w:color="CCEEFF"/>
            </w:tcBorders>
          </w:tcPr>
          <w:p>
            <w:pPr>
              <w:spacing w:after="0"/>
              <w:rPr>
                <w:sz w:val="21"/>
                <w:szCs w:val="21"/>
                <w:color w:val="auto"/>
              </w:rPr>
            </w:pPr>
          </w:p>
        </w:tc>
        <w:tc>
          <w:tcPr>
            <w:tcW w:w="22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color w:val="auto"/>
              </w:rPr>
              <w:t>0.0</w:t>
            </w:r>
          </w:p>
        </w:tc>
        <w:tc>
          <w:tcPr>
            <w:tcW w:w="100" w:type="dxa"/>
            <w:vAlign w:val="bottom"/>
            <w:tcBorders>
              <w:bottom w:val="single" w:sz="8" w:color="CCEEFF"/>
            </w:tcBorders>
          </w:tcPr>
          <w:p>
            <w:pPr>
              <w:spacing w:after="0"/>
              <w:rPr>
                <w:sz w:val="21"/>
                <w:szCs w:val="21"/>
                <w:color w:val="auto"/>
              </w:rPr>
            </w:pPr>
          </w:p>
        </w:tc>
        <w:tc>
          <w:tcPr>
            <w:tcW w:w="22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color w:val="auto"/>
              </w:rPr>
              <w:t>0.9</w:t>
            </w:r>
          </w:p>
        </w:tc>
        <w:tc>
          <w:tcPr>
            <w:tcW w:w="80" w:type="dxa"/>
            <w:vAlign w:val="bottom"/>
            <w:tcBorders>
              <w:bottom w:val="single" w:sz="8" w:color="CCEEFF"/>
            </w:tcBorders>
          </w:tcPr>
          <w:p>
            <w:pPr>
              <w:spacing w:after="0"/>
              <w:rPr>
                <w:sz w:val="21"/>
                <w:szCs w:val="21"/>
                <w:color w:val="auto"/>
              </w:rPr>
            </w:pPr>
          </w:p>
        </w:tc>
        <w:tc>
          <w:tcPr>
            <w:tcW w:w="22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color w:val="auto"/>
              </w:rPr>
              <w:t>0.3</w:t>
            </w:r>
          </w:p>
        </w:tc>
        <w:tc>
          <w:tcPr>
            <w:tcW w:w="0" w:type="dxa"/>
            <w:vAlign w:val="bottom"/>
          </w:tcPr>
          <w:p>
            <w:pPr>
              <w:spacing w:after="0"/>
              <w:rPr>
                <w:sz w:val="1"/>
                <w:szCs w:val="1"/>
                <w:color w:val="auto"/>
              </w:rPr>
            </w:pPr>
          </w:p>
        </w:tc>
      </w:tr>
      <w:tr>
        <w:trPr>
          <w:trHeight w:val="281"/>
        </w:trPr>
        <w:tc>
          <w:tcPr>
            <w:tcW w:w="376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End of period balance</w:t>
            </w:r>
          </w:p>
        </w:tc>
        <w:tc>
          <w:tcPr>
            <w:tcW w:w="22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0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2.9</w:t>
            </w:r>
          </w:p>
        </w:tc>
        <w:tc>
          <w:tcPr>
            <w:tcW w:w="100" w:type="dxa"/>
            <w:vAlign w:val="bottom"/>
            <w:tcBorders>
              <w:bottom w:val="single" w:sz="8" w:color="CCEEFF"/>
            </w:tcBorders>
            <w:shd w:val="clear" w:color="auto" w:fill="CCEEFF"/>
          </w:tcPr>
          <w:p>
            <w:pPr>
              <w:spacing w:after="0"/>
              <w:rPr>
                <w:sz w:val="24"/>
                <w:szCs w:val="24"/>
                <w:color w:val="auto"/>
              </w:rPr>
            </w:pPr>
          </w:p>
        </w:tc>
        <w:tc>
          <w:tcPr>
            <w:tcW w:w="20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20" w:type="dxa"/>
            <w:vAlign w:val="bottom"/>
            <w:tcBorders>
              <w:bottom w:val="single" w:sz="8" w:color="auto"/>
            </w:tcBorders>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2.6</w:t>
            </w:r>
          </w:p>
        </w:tc>
        <w:tc>
          <w:tcPr>
            <w:tcW w:w="80" w:type="dxa"/>
            <w:vAlign w:val="bottom"/>
            <w:tcBorders>
              <w:bottom w:val="single" w:sz="8" w:color="CCEEFF"/>
            </w:tcBorders>
            <w:shd w:val="clear" w:color="auto" w:fill="CCEEFF"/>
          </w:tcPr>
          <w:p>
            <w:pPr>
              <w:spacing w:after="0"/>
              <w:rPr>
                <w:sz w:val="24"/>
                <w:szCs w:val="24"/>
                <w:color w:val="auto"/>
              </w:rPr>
            </w:pPr>
          </w:p>
        </w:tc>
        <w:tc>
          <w:tcPr>
            <w:tcW w:w="22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120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1.8</w:t>
            </w:r>
          </w:p>
        </w:tc>
        <w:tc>
          <w:tcPr>
            <w:tcW w:w="100" w:type="dxa"/>
            <w:vAlign w:val="bottom"/>
            <w:tcBorders>
              <w:bottom w:val="single" w:sz="8" w:color="CCEEFF"/>
            </w:tcBorders>
            <w:shd w:val="clear" w:color="auto" w:fill="CCEEFF"/>
          </w:tcPr>
          <w:p>
            <w:pPr>
              <w:spacing w:after="0"/>
              <w:rPr>
                <w:sz w:val="24"/>
                <w:szCs w:val="24"/>
                <w:color w:val="auto"/>
              </w:rPr>
            </w:pPr>
          </w:p>
        </w:tc>
        <w:tc>
          <w:tcPr>
            <w:tcW w:w="22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00" w:type="dxa"/>
            <w:vAlign w:val="bottom"/>
            <w:tcBorders>
              <w:bottom w:val="single" w:sz="8" w:color="auto"/>
            </w:tcBorders>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1.8</w:t>
            </w:r>
          </w:p>
        </w:tc>
        <w:tc>
          <w:tcPr>
            <w:tcW w:w="80" w:type="dxa"/>
            <w:vAlign w:val="bottom"/>
            <w:tcBorders>
              <w:bottom w:val="single" w:sz="8" w:color="CCEEFF"/>
            </w:tcBorders>
            <w:shd w:val="clear" w:color="auto" w:fill="CCEEFF"/>
          </w:tcPr>
          <w:p>
            <w:pPr>
              <w:spacing w:after="0"/>
              <w:rPr>
                <w:sz w:val="24"/>
                <w:szCs w:val="24"/>
                <w:color w:val="auto"/>
              </w:rPr>
            </w:pPr>
          </w:p>
        </w:tc>
        <w:tc>
          <w:tcPr>
            <w:tcW w:w="22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122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0.9</w:t>
            </w:r>
          </w:p>
        </w:tc>
        <w:tc>
          <w:tcPr>
            <w:tcW w:w="0" w:type="dxa"/>
            <w:vAlign w:val="bottom"/>
          </w:tcPr>
          <w:p>
            <w:pPr>
              <w:spacing w:after="0"/>
              <w:rPr>
                <w:sz w:val="1"/>
                <w:szCs w:val="1"/>
                <w:color w:val="auto"/>
              </w:rPr>
            </w:pPr>
          </w:p>
        </w:tc>
      </w:tr>
      <w:tr>
        <w:trPr>
          <w:trHeight w:val="20"/>
        </w:trPr>
        <w:tc>
          <w:tcPr>
            <w:tcW w:w="36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4"/>
        </w:trPr>
        <w:tc>
          <w:tcPr>
            <w:tcW w:w="36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81"/>
        </w:trPr>
        <w:tc>
          <w:tcPr>
            <w:tcW w:w="376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 allowance for losses</w:t>
            </w:r>
          </w:p>
        </w:tc>
        <w:tc>
          <w:tcPr>
            <w:tcW w:w="22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0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56.0</w:t>
            </w:r>
          </w:p>
        </w:tc>
        <w:tc>
          <w:tcPr>
            <w:tcW w:w="100" w:type="dxa"/>
            <w:vAlign w:val="bottom"/>
            <w:tcBorders>
              <w:bottom w:val="single" w:sz="8" w:color="auto"/>
            </w:tcBorders>
            <w:shd w:val="clear" w:color="auto" w:fill="CCEEFF"/>
          </w:tcPr>
          <w:p>
            <w:pPr>
              <w:spacing w:after="0"/>
              <w:rPr>
                <w:sz w:val="24"/>
                <w:szCs w:val="24"/>
                <w:color w:val="auto"/>
              </w:rPr>
            </w:pPr>
          </w:p>
        </w:tc>
        <w:tc>
          <w:tcPr>
            <w:tcW w:w="20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20" w:type="dxa"/>
            <w:vAlign w:val="bottom"/>
            <w:tcBorders>
              <w:bottom w:val="single" w:sz="8" w:color="auto"/>
            </w:tcBorders>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55.2</w:t>
            </w:r>
          </w:p>
        </w:tc>
        <w:tc>
          <w:tcPr>
            <w:tcW w:w="80" w:type="dxa"/>
            <w:vAlign w:val="bottom"/>
            <w:tcBorders>
              <w:bottom w:val="single" w:sz="8" w:color="auto"/>
            </w:tcBorders>
            <w:shd w:val="clear" w:color="auto" w:fill="CCEEFF"/>
          </w:tcPr>
          <w:p>
            <w:pPr>
              <w:spacing w:after="0"/>
              <w:rPr>
                <w:sz w:val="24"/>
                <w:szCs w:val="24"/>
                <w:color w:val="auto"/>
              </w:rPr>
            </w:pPr>
          </w:p>
        </w:tc>
        <w:tc>
          <w:tcPr>
            <w:tcW w:w="22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120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47.1</w:t>
            </w:r>
          </w:p>
        </w:tc>
        <w:tc>
          <w:tcPr>
            <w:tcW w:w="100" w:type="dxa"/>
            <w:vAlign w:val="bottom"/>
            <w:tcBorders>
              <w:bottom w:val="single" w:sz="8" w:color="auto"/>
            </w:tcBorders>
            <w:shd w:val="clear" w:color="auto" w:fill="CCEEFF"/>
          </w:tcPr>
          <w:p>
            <w:pPr>
              <w:spacing w:after="0"/>
              <w:rPr>
                <w:sz w:val="24"/>
                <w:szCs w:val="24"/>
                <w:color w:val="auto"/>
              </w:rPr>
            </w:pPr>
          </w:p>
        </w:tc>
        <w:tc>
          <w:tcPr>
            <w:tcW w:w="22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00" w:type="dxa"/>
            <w:vAlign w:val="bottom"/>
            <w:tcBorders>
              <w:bottom w:val="single" w:sz="8" w:color="auto"/>
            </w:tcBorders>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46.9</w:t>
            </w:r>
          </w:p>
        </w:tc>
        <w:tc>
          <w:tcPr>
            <w:tcW w:w="80" w:type="dxa"/>
            <w:vAlign w:val="bottom"/>
            <w:tcBorders>
              <w:bottom w:val="single" w:sz="8" w:color="auto"/>
            </w:tcBorders>
            <w:shd w:val="clear" w:color="auto" w:fill="CCEEFF"/>
          </w:tcPr>
          <w:p>
            <w:pPr>
              <w:spacing w:after="0"/>
              <w:rPr>
                <w:sz w:val="24"/>
                <w:szCs w:val="24"/>
                <w:color w:val="auto"/>
              </w:rPr>
            </w:pPr>
          </w:p>
        </w:tc>
        <w:tc>
          <w:tcPr>
            <w:tcW w:w="22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122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46.1</w:t>
            </w:r>
          </w:p>
        </w:tc>
        <w:tc>
          <w:tcPr>
            <w:tcW w:w="0" w:type="dxa"/>
            <w:vAlign w:val="bottom"/>
          </w:tcPr>
          <w:p>
            <w:pPr>
              <w:spacing w:after="0"/>
              <w:rPr>
                <w:sz w:val="1"/>
                <w:szCs w:val="1"/>
                <w:color w:val="auto"/>
              </w:rPr>
            </w:pPr>
          </w:p>
        </w:tc>
      </w:tr>
      <w:tr>
        <w:trPr>
          <w:trHeight w:val="20"/>
        </w:trPr>
        <w:tc>
          <w:tcPr>
            <w:tcW w:w="36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0"/>
        </w:trPr>
        <w:tc>
          <w:tcPr>
            <w:tcW w:w="36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7"/>
        </w:trPr>
        <w:tc>
          <w:tcPr>
            <w:tcW w:w="37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 allowance for losses to Credit Portfolio</w:t>
            </w:r>
          </w:p>
        </w:tc>
        <w:tc>
          <w:tcPr>
            <w:tcW w:w="220" w:type="dxa"/>
            <w:vAlign w:val="bottom"/>
            <w:shd w:val="clear" w:color="auto" w:fill="CCEEFF"/>
          </w:tcPr>
          <w:p>
            <w:pPr>
              <w:spacing w:after="0"/>
              <w:rPr>
                <w:sz w:val="22"/>
                <w:szCs w:val="22"/>
                <w:color w:val="auto"/>
              </w:rPr>
            </w:pPr>
          </w:p>
        </w:tc>
        <w:tc>
          <w:tcPr>
            <w:tcW w:w="1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0.6 %</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0.7 %</w:t>
            </w: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0.6 %</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0.7 %</w:t>
            </w: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0.7 %</w:t>
            </w:r>
          </w:p>
        </w:tc>
        <w:tc>
          <w:tcPr>
            <w:tcW w:w="0" w:type="dxa"/>
            <w:vAlign w:val="bottom"/>
          </w:tcPr>
          <w:p>
            <w:pPr>
              <w:spacing w:after="0"/>
              <w:rPr>
                <w:sz w:val="1"/>
                <w:szCs w:val="1"/>
                <w:color w:val="auto"/>
              </w:rPr>
            </w:pPr>
          </w:p>
        </w:tc>
      </w:tr>
      <w:tr>
        <w:trPr>
          <w:trHeight w:val="250"/>
        </w:trPr>
        <w:tc>
          <w:tcPr>
            <w:tcW w:w="376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Credit-impaired loans to Loan Portfolio</w:t>
            </w:r>
          </w:p>
        </w:tc>
        <w:tc>
          <w:tcPr>
            <w:tcW w:w="220" w:type="dxa"/>
            <w:vAlign w:val="bottom"/>
          </w:tcPr>
          <w:p>
            <w:pPr>
              <w:spacing w:after="0"/>
              <w:rPr>
                <w:sz w:val="21"/>
                <w:szCs w:val="21"/>
                <w:color w:val="auto"/>
              </w:rPr>
            </w:pPr>
          </w:p>
        </w:tc>
        <w:tc>
          <w:tcPr>
            <w:tcW w:w="120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0.2 %</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0.2 %</w:t>
            </w:r>
          </w:p>
        </w:tc>
        <w:tc>
          <w:tcPr>
            <w:tcW w:w="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0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0.2 %</w:t>
            </w:r>
          </w:p>
        </w:tc>
        <w:tc>
          <w:tcPr>
            <w:tcW w:w="1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0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0.2 %</w:t>
            </w:r>
          </w:p>
        </w:tc>
        <w:tc>
          <w:tcPr>
            <w:tcW w:w="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0.2 %</w:t>
            </w:r>
          </w:p>
        </w:tc>
        <w:tc>
          <w:tcPr>
            <w:tcW w:w="0" w:type="dxa"/>
            <w:vAlign w:val="bottom"/>
          </w:tcPr>
          <w:p>
            <w:pPr>
              <w:spacing w:after="0"/>
              <w:rPr>
                <w:sz w:val="1"/>
                <w:szCs w:val="1"/>
                <w:color w:val="auto"/>
              </w:rPr>
            </w:pPr>
          </w:p>
        </w:tc>
      </w:tr>
      <w:tr>
        <w:trPr>
          <w:trHeight w:val="227"/>
        </w:trPr>
        <w:tc>
          <w:tcPr>
            <w:tcW w:w="37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 allowance for losses to credit-impaired</w:t>
            </w:r>
          </w:p>
        </w:tc>
        <w:tc>
          <w:tcPr>
            <w:tcW w:w="220" w:type="dxa"/>
            <w:vAlign w:val="bottom"/>
            <w:shd w:val="clear" w:color="auto" w:fill="CCEEFF"/>
          </w:tcPr>
          <w:p>
            <w:pPr>
              <w:spacing w:after="0"/>
              <w:rPr>
                <w:sz w:val="19"/>
                <w:szCs w:val="19"/>
                <w:color w:val="auto"/>
              </w:rPr>
            </w:pPr>
          </w:p>
        </w:tc>
        <w:tc>
          <w:tcPr>
            <w:tcW w:w="120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5.3</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2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5.2</w:t>
            </w: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4.4</w:t>
            </w:r>
          </w:p>
        </w:tc>
        <w:tc>
          <w:tcPr>
            <w:tcW w:w="1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4.4</w:t>
            </w: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2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4.4</w:t>
            </w:r>
          </w:p>
        </w:tc>
        <w:tc>
          <w:tcPr>
            <w:tcW w:w="0" w:type="dxa"/>
            <w:vAlign w:val="bottom"/>
          </w:tcPr>
          <w:p>
            <w:pPr>
              <w:spacing w:after="0"/>
              <w:rPr>
                <w:sz w:val="1"/>
                <w:szCs w:val="1"/>
                <w:color w:val="auto"/>
              </w:rPr>
            </w:pPr>
          </w:p>
        </w:tc>
      </w:tr>
      <w:tr>
        <w:trPr>
          <w:trHeight w:val="238"/>
        </w:trPr>
        <w:tc>
          <w:tcPr>
            <w:tcW w:w="37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loans (times)</w:t>
            </w:r>
          </w:p>
        </w:tc>
        <w:tc>
          <w:tcPr>
            <w:tcW w:w="220" w:type="dxa"/>
            <w:vAlign w:val="bottom"/>
            <w:shd w:val="clear" w:color="auto" w:fill="CCEEFF"/>
          </w:tcPr>
          <w:p>
            <w:pPr>
              <w:spacing w:after="0"/>
              <w:rPr>
                <w:sz w:val="20"/>
                <w:szCs w:val="20"/>
                <w:color w:val="auto"/>
              </w:rPr>
            </w:pPr>
          </w:p>
        </w:tc>
        <w:tc>
          <w:tcPr>
            <w:tcW w:w="1200" w:type="dxa"/>
            <w:vAlign w:val="bottom"/>
            <w:vMerge w:val="continue"/>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220" w:type="dxa"/>
            <w:vAlign w:val="bottom"/>
            <w:vMerge w:val="continue"/>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00" w:type="dxa"/>
            <w:vAlign w:val="bottom"/>
            <w:vMerge w:val="continue"/>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00" w:type="dxa"/>
            <w:vAlign w:val="bottom"/>
            <w:vMerge w:val="continue"/>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20" w:type="dxa"/>
            <w:vAlign w:val="bottom"/>
            <w:vMerge w:val="continue"/>
            <w:shd w:val="clear" w:color="auto" w:fill="CCEEFF"/>
          </w:tcPr>
          <w:p>
            <w:pPr>
              <w:spacing w:after="0"/>
              <w:rPr>
                <w:sz w:val="20"/>
                <w:szCs w:val="2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162560</wp:posOffset>
            </wp:positionV>
            <wp:extent cx="7132320" cy="16319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16319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p>
      <w:pPr>
        <w:spacing w:after="0" w:line="261" w:lineRule="exact"/>
        <w:rPr>
          <w:sz w:val="20"/>
          <w:szCs w:val="20"/>
          <w:color w:val="auto"/>
        </w:rPr>
      </w:pPr>
    </w:p>
    <w:p>
      <w:pPr>
        <w:ind w:left="20"/>
        <w:spacing w:after="0"/>
        <w:rPr>
          <w:sz w:val="20"/>
          <w:szCs w:val="20"/>
          <w:color w:val="auto"/>
        </w:rPr>
      </w:pPr>
      <w:r>
        <w:rPr>
          <w:rFonts w:ascii="Times New Roman" w:cs="Times New Roman" w:eastAsia="Times New Roman" w:hAnsi="Times New Roman"/>
          <w:sz w:val="17"/>
          <w:szCs w:val="17"/>
          <w:b w:val="1"/>
          <w:bCs w:val="1"/>
          <w:color w:val="auto"/>
        </w:rPr>
        <w:t>Stage 1 (low risk) to Total Credit Portfolio</w:t>
      </w:r>
    </w:p>
    <w:p>
      <w:pPr>
        <w:spacing w:after="0" w:line="61" w:lineRule="exact"/>
        <w:rPr>
          <w:sz w:val="20"/>
          <w:szCs w:val="20"/>
          <w:color w:val="auto"/>
        </w:rPr>
      </w:pPr>
    </w:p>
    <w:p>
      <w:pPr>
        <w:ind w:left="20" w:right="1040"/>
        <w:spacing w:after="0" w:line="266" w:lineRule="auto"/>
        <w:rPr>
          <w:sz w:val="20"/>
          <w:szCs w:val="20"/>
          <w:color w:val="auto"/>
        </w:rPr>
      </w:pPr>
      <w:r>
        <w:rPr>
          <w:rFonts w:ascii="Times New Roman" w:cs="Times New Roman" w:eastAsia="Times New Roman" w:hAnsi="Times New Roman"/>
          <w:sz w:val="18"/>
          <w:szCs w:val="18"/>
          <w:b w:val="1"/>
          <w:bCs w:val="1"/>
          <w:color w:val="auto"/>
        </w:rPr>
        <w:t>Stage 2 (increased risk) to Total Credit Portfolio</w:t>
      </w:r>
    </w:p>
    <w:p>
      <w:pPr>
        <w:ind w:left="20" w:right="940"/>
        <w:spacing w:after="0" w:line="286" w:lineRule="auto"/>
        <w:rPr>
          <w:sz w:val="20"/>
          <w:szCs w:val="20"/>
          <w:color w:val="auto"/>
        </w:rPr>
      </w:pPr>
      <w:r>
        <w:rPr>
          <w:rFonts w:ascii="Times New Roman" w:cs="Times New Roman" w:eastAsia="Times New Roman" w:hAnsi="Times New Roman"/>
          <w:sz w:val="18"/>
          <w:szCs w:val="18"/>
          <w:b w:val="1"/>
          <w:bCs w:val="1"/>
          <w:color w:val="auto"/>
        </w:rPr>
        <w:t>Stage 3 (credit impaired) to Total Credit Portfolio</w:t>
      </w:r>
    </w:p>
    <w:p>
      <w:pPr>
        <w:spacing w:after="0" w:line="20" w:lineRule="exact"/>
        <w:rPr>
          <w:sz w:val="20"/>
          <w:szCs w:val="20"/>
          <w:color w:val="auto"/>
        </w:rPr>
      </w:pPr>
      <w:r>
        <w:rPr>
          <w:sz w:val="20"/>
          <w:szCs w:val="20"/>
          <w:color w:val="auto"/>
        </w:rPr>
        <w:br w:type="column"/>
      </w:r>
    </w:p>
    <w:p>
      <w:pPr>
        <w:spacing w:after="0" w:line="241"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8"/>
        </w:trPr>
        <w:tc>
          <w:tcPr>
            <w:tcW w:w="960" w:type="dxa"/>
            <w:vAlign w:val="bottom"/>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w w:val="93"/>
              </w:rPr>
              <w:t>98 %</w:t>
            </w:r>
          </w:p>
        </w:tc>
        <w:tc>
          <w:tcPr>
            <w:tcW w:w="1500" w:type="dxa"/>
            <w:vAlign w:val="bottom"/>
          </w:tcPr>
          <w:p>
            <w:pPr>
              <w:jc w:val="right"/>
              <w:ind w:right="450"/>
              <w:spacing w:after="0"/>
              <w:rPr>
                <w:sz w:val="20"/>
                <w:szCs w:val="20"/>
                <w:color w:val="auto"/>
              </w:rPr>
            </w:pPr>
            <w:r>
              <w:rPr>
                <w:rFonts w:ascii="Times New Roman" w:cs="Times New Roman" w:eastAsia="Times New Roman" w:hAnsi="Times New Roman"/>
                <w:sz w:val="18"/>
                <w:szCs w:val="18"/>
                <w:b w:val="1"/>
                <w:bCs w:val="1"/>
                <w:color w:val="auto"/>
              </w:rPr>
              <w:t>98 %</w:t>
            </w:r>
          </w:p>
        </w:tc>
        <w:tc>
          <w:tcPr>
            <w:tcW w:w="1520" w:type="dxa"/>
            <w:vAlign w:val="bottom"/>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98 %</w:t>
            </w:r>
          </w:p>
        </w:tc>
        <w:tc>
          <w:tcPr>
            <w:tcW w:w="1520" w:type="dxa"/>
            <w:vAlign w:val="bottom"/>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97 %</w:t>
            </w:r>
          </w:p>
        </w:tc>
        <w:tc>
          <w:tcPr>
            <w:tcW w:w="9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96 %</w:t>
            </w:r>
          </w:p>
        </w:tc>
      </w:tr>
      <w:tr>
        <w:trPr>
          <w:trHeight w:val="459"/>
        </w:trPr>
        <w:tc>
          <w:tcPr>
            <w:tcW w:w="960" w:type="dxa"/>
            <w:vAlign w:val="bottom"/>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2 %</w:t>
            </w:r>
          </w:p>
        </w:tc>
        <w:tc>
          <w:tcPr>
            <w:tcW w:w="1500" w:type="dxa"/>
            <w:vAlign w:val="bottom"/>
          </w:tcPr>
          <w:p>
            <w:pPr>
              <w:jc w:val="right"/>
              <w:ind w:right="450"/>
              <w:spacing w:after="0"/>
              <w:rPr>
                <w:sz w:val="20"/>
                <w:szCs w:val="20"/>
                <w:color w:val="auto"/>
              </w:rPr>
            </w:pPr>
            <w:r>
              <w:rPr>
                <w:rFonts w:ascii="Times New Roman" w:cs="Times New Roman" w:eastAsia="Times New Roman" w:hAnsi="Times New Roman"/>
                <w:sz w:val="18"/>
                <w:szCs w:val="18"/>
                <w:b w:val="1"/>
                <w:bCs w:val="1"/>
                <w:color w:val="auto"/>
              </w:rPr>
              <w:t>2 %</w:t>
            </w:r>
          </w:p>
        </w:tc>
        <w:tc>
          <w:tcPr>
            <w:tcW w:w="1520" w:type="dxa"/>
            <w:vAlign w:val="bottom"/>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2 %</w:t>
            </w:r>
          </w:p>
        </w:tc>
        <w:tc>
          <w:tcPr>
            <w:tcW w:w="1520" w:type="dxa"/>
            <w:vAlign w:val="bottom"/>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3 %</w:t>
            </w:r>
          </w:p>
        </w:tc>
        <w:tc>
          <w:tcPr>
            <w:tcW w:w="9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4 %</w:t>
            </w:r>
          </w:p>
        </w:tc>
      </w:tr>
      <w:tr>
        <w:trPr>
          <w:trHeight w:val="459"/>
        </w:trPr>
        <w:tc>
          <w:tcPr>
            <w:tcW w:w="960" w:type="dxa"/>
            <w:vAlign w:val="bottom"/>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0 %</w:t>
            </w:r>
          </w:p>
        </w:tc>
        <w:tc>
          <w:tcPr>
            <w:tcW w:w="1500" w:type="dxa"/>
            <w:vAlign w:val="bottom"/>
          </w:tcPr>
          <w:p>
            <w:pPr>
              <w:jc w:val="right"/>
              <w:ind w:right="450"/>
              <w:spacing w:after="0"/>
              <w:rPr>
                <w:sz w:val="20"/>
                <w:szCs w:val="20"/>
                <w:color w:val="auto"/>
              </w:rPr>
            </w:pPr>
            <w:r>
              <w:rPr>
                <w:rFonts w:ascii="Times New Roman" w:cs="Times New Roman" w:eastAsia="Times New Roman" w:hAnsi="Times New Roman"/>
                <w:sz w:val="18"/>
                <w:szCs w:val="18"/>
                <w:b w:val="1"/>
                <w:bCs w:val="1"/>
                <w:color w:val="auto"/>
              </w:rPr>
              <w:t>0 %</w:t>
            </w:r>
          </w:p>
        </w:tc>
        <w:tc>
          <w:tcPr>
            <w:tcW w:w="1520" w:type="dxa"/>
            <w:vAlign w:val="bottom"/>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0 %</w:t>
            </w:r>
          </w:p>
        </w:tc>
        <w:tc>
          <w:tcPr>
            <w:tcW w:w="1520" w:type="dxa"/>
            <w:vAlign w:val="bottom"/>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0 %</w:t>
            </w:r>
          </w:p>
        </w:tc>
        <w:tc>
          <w:tcPr>
            <w:tcW w:w="9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0 %</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-3016885</wp:posOffset>
            </wp:positionH>
            <wp:positionV relativeFrom="paragraph">
              <wp:posOffset>-282575</wp:posOffset>
            </wp:positionV>
            <wp:extent cx="7132320" cy="29146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291465"/>
                    </a:xfrm>
                    <a:prstGeom prst="rect">
                      <a:avLst/>
                    </a:prstGeom>
                    <a:noFill/>
                  </pic:spPr>
                </pic:pic>
              </a:graphicData>
            </a:graphic>
          </wp:anchor>
        </w:drawing>
      </w:r>
    </w:p>
    <w:p>
      <w:pPr>
        <w:spacing w:after="0" w:line="252" w:lineRule="exact"/>
        <w:rPr>
          <w:sz w:val="20"/>
          <w:szCs w:val="20"/>
          <w:color w:val="auto"/>
        </w:rPr>
      </w:pPr>
    </w:p>
    <w:p>
      <w:pPr>
        <w:sectPr>
          <w:pgSz w:w="11900" w:h="16838" w:orient="portrait"/>
          <w:cols w:equalWidth="0" w:num="2">
            <w:col w:w="4040" w:space="720"/>
            <w:col w:w="6480"/>
          </w:cols>
          <w:pgMar w:left="320" w:top="1440" w:right="339" w:bottom="1440" w:gutter="0" w:footer="0" w:header="0"/>
          <w:type w:val="continuous"/>
        </w:sectPr>
      </w:pPr>
    </w:p>
    <w:p>
      <w:pPr>
        <w:spacing w:after="0" w:line="80" w:lineRule="exact"/>
        <w:rPr>
          <w:sz w:val="20"/>
          <w:szCs w:val="20"/>
          <w:color w:val="auto"/>
        </w:rPr>
      </w:pPr>
    </w:p>
    <w:p>
      <w:pPr>
        <w:jc w:val="both"/>
        <w:spacing w:after="0" w:line="246" w:lineRule="auto"/>
        <w:rPr>
          <w:sz w:val="20"/>
          <w:szCs w:val="20"/>
          <w:color w:val="auto"/>
        </w:rPr>
      </w:pPr>
      <w:r>
        <w:rPr>
          <w:rFonts w:ascii="Times New Roman" w:cs="Times New Roman" w:eastAsia="Times New Roman" w:hAnsi="Times New Roman"/>
          <w:sz w:val="18"/>
          <w:szCs w:val="18"/>
          <w:color w:val="auto"/>
        </w:rPr>
        <w:t>As of June 30, 2022, the total allowance for credit losses increased to $56.0 million, representing a coverage ratio to the Credit Portfolio of 0.6%, compared to $55.2 million, or 0.7%, at the end of 2Q21, and compared to $46.1 million, or 0.7%, at the end of 2Q21. Higher allowance during the quarter was closely tied to provisions for credit losses driven by the Bank’s Credit Portfolio continued growth, as balances were up by 3% QoQ and 33% YoY at the end of 2Q22, partly offset by the $21 million QoQ decrease in IFRS 9 Stage 2 exposure. Overall, the resulting provision for credit losses during the 2Q22 was $0.8 million.</w:t>
      </w:r>
    </w:p>
    <w:p>
      <w:pPr>
        <w:spacing w:after="0" w:line="222" w:lineRule="exact"/>
        <w:rPr>
          <w:sz w:val="20"/>
          <w:szCs w:val="20"/>
          <w:color w:val="auto"/>
        </w:rPr>
      </w:pPr>
    </w:p>
    <w:p>
      <w:pPr>
        <w:jc w:val="both"/>
        <w:spacing w:after="0" w:line="250" w:lineRule="auto"/>
        <w:rPr>
          <w:sz w:val="20"/>
          <w:szCs w:val="20"/>
          <w:color w:val="auto"/>
        </w:rPr>
      </w:pPr>
      <w:r>
        <w:rPr>
          <w:rFonts w:ascii="Times New Roman" w:cs="Times New Roman" w:eastAsia="Times New Roman" w:hAnsi="Times New Roman"/>
          <w:sz w:val="18"/>
          <w:szCs w:val="18"/>
          <w:color w:val="auto"/>
        </w:rPr>
        <w:t>The Bank maintained its sound asset quality, with credit-impaired loans (“NPL”) unchanged at $11 million, or 0.2% of the total Loan Portfolio as of June 30, 2022. Credits categorized as Stage 2 under IFRS 9 (with increased risk since origination) represented 2% of total credits, down from 4% a year ago, with the remaining 98% categorized as Stage 1 or low-risk credits.</w:t>
      </w:r>
    </w:p>
    <w:p>
      <w:pPr>
        <w:spacing w:after="0" w:line="200" w:lineRule="exact"/>
        <w:rPr>
          <w:sz w:val="20"/>
          <w:szCs w:val="20"/>
          <w:color w:val="auto"/>
        </w:rPr>
      </w:pPr>
    </w:p>
    <w:p>
      <w:pPr>
        <w:spacing w:after="0" w:line="260"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type w:val="continuous"/>
        </w:sectPr>
      </w:pPr>
    </w:p>
    <w:bookmarkStart w:id="10" w:name="page11"/>
    <w:bookmarkEnd w:id="10"/>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2220" w:type="dxa"/>
            <w:vAlign w:val="bottom"/>
            <w:gridSpan w:val="3"/>
          </w:tcPr>
          <w:p>
            <w:pPr>
              <w:spacing w:after="0"/>
              <w:rPr>
                <w:sz w:val="20"/>
                <w:szCs w:val="20"/>
                <w:color w:val="auto"/>
              </w:rPr>
            </w:pPr>
            <w:r>
              <w:rPr>
                <w:rFonts w:ascii="Times New Roman" w:cs="Times New Roman" w:eastAsia="Times New Roman" w:hAnsi="Times New Roman"/>
                <w:sz w:val="18"/>
                <w:szCs w:val="18"/>
                <w:b w:val="1"/>
                <w:bCs w:val="1"/>
                <w:color w:val="auto"/>
              </w:rPr>
              <w:t>OPERATING EXPENSES</w:t>
            </w:r>
          </w:p>
        </w:tc>
        <w:tc>
          <w:tcPr>
            <w:tcW w:w="7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4"/>
        </w:trPr>
        <w:tc>
          <w:tcPr>
            <w:tcW w:w="200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(US$ million, except</w:t>
            </w:r>
          </w:p>
        </w:tc>
        <w:tc>
          <w:tcPr>
            <w:tcW w:w="22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920" w:type="dxa"/>
            <w:vAlign w:val="bottom"/>
            <w:tcBorders>
              <w:bottom w:val="single" w:sz="8" w:color="211D1E"/>
            </w:tcBorders>
          </w:tcPr>
          <w:p>
            <w:pPr>
              <w:ind w:left="20"/>
              <w:spacing w:after="0"/>
              <w:rPr>
                <w:sz w:val="20"/>
                <w:szCs w:val="20"/>
                <w:color w:val="auto"/>
              </w:rPr>
            </w:pPr>
            <w:r>
              <w:rPr>
                <w:rFonts w:ascii="Times New Roman" w:cs="Times New Roman" w:eastAsia="Times New Roman" w:hAnsi="Times New Roman"/>
                <w:sz w:val="18"/>
                <w:szCs w:val="18"/>
                <w:b w:val="1"/>
                <w:bCs w:val="1"/>
                <w:color w:val="auto"/>
              </w:rPr>
              <w:t>percentages)</w:t>
            </w:r>
          </w:p>
        </w:tc>
        <w:tc>
          <w:tcPr>
            <w:tcW w:w="80" w:type="dxa"/>
            <w:vAlign w:val="bottom"/>
            <w:tcBorders>
              <w:bottom w:val="single" w:sz="8" w:color="CCEEFF"/>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76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2Q22</w:t>
            </w:r>
          </w:p>
        </w:tc>
        <w:tc>
          <w:tcPr>
            <w:tcW w:w="100" w:type="dxa"/>
            <w:vAlign w:val="bottom"/>
            <w:tcBorders>
              <w:bottom w:val="single" w:sz="8" w:color="CCEEFF"/>
            </w:tcBorders>
          </w:tcPr>
          <w:p>
            <w:pPr>
              <w:spacing w:after="0"/>
              <w:rPr>
                <w:sz w:val="20"/>
                <w:szCs w:val="20"/>
                <w:color w:val="auto"/>
              </w:rPr>
            </w:pPr>
          </w:p>
        </w:tc>
        <w:tc>
          <w:tcPr>
            <w:tcW w:w="960" w:type="dxa"/>
            <w:vAlign w:val="bottom"/>
            <w:tcBorders>
              <w:bottom w:val="single" w:sz="8" w:color="auto"/>
            </w:tcBorders>
          </w:tcPr>
          <w:p>
            <w:pPr>
              <w:jc w:val="right"/>
              <w:ind w:right="190"/>
              <w:spacing w:after="0"/>
              <w:rPr>
                <w:sz w:val="20"/>
                <w:szCs w:val="20"/>
                <w:color w:val="auto"/>
              </w:rPr>
            </w:pPr>
            <w:r>
              <w:rPr>
                <w:rFonts w:ascii="Times New Roman" w:cs="Times New Roman" w:eastAsia="Times New Roman" w:hAnsi="Times New Roman"/>
                <w:sz w:val="18"/>
                <w:szCs w:val="18"/>
                <w:b w:val="1"/>
                <w:bCs w:val="1"/>
                <w:color w:val="auto"/>
              </w:rPr>
              <w:t>1Q22</w:t>
            </w:r>
          </w:p>
        </w:tc>
        <w:tc>
          <w:tcPr>
            <w:tcW w:w="80" w:type="dxa"/>
            <w:vAlign w:val="bottom"/>
            <w:tcBorders>
              <w:bottom w:val="single" w:sz="8" w:color="CCEEFF"/>
            </w:tcBorders>
          </w:tcPr>
          <w:p>
            <w:pPr>
              <w:spacing w:after="0"/>
              <w:rPr>
                <w:sz w:val="20"/>
                <w:szCs w:val="20"/>
                <w:color w:val="auto"/>
              </w:rPr>
            </w:pPr>
          </w:p>
        </w:tc>
        <w:tc>
          <w:tcPr>
            <w:tcW w:w="980" w:type="dxa"/>
            <w:vAlign w:val="bottom"/>
            <w:tcBorders>
              <w:bottom w:val="single" w:sz="8" w:color="auto"/>
            </w:tcBorders>
          </w:tcPr>
          <w:p>
            <w:pPr>
              <w:jc w:val="right"/>
              <w:ind w:right="190"/>
              <w:spacing w:after="0"/>
              <w:rPr>
                <w:sz w:val="20"/>
                <w:szCs w:val="20"/>
                <w:color w:val="auto"/>
              </w:rPr>
            </w:pPr>
            <w:r>
              <w:rPr>
                <w:rFonts w:ascii="Times New Roman" w:cs="Times New Roman" w:eastAsia="Times New Roman" w:hAnsi="Times New Roman"/>
                <w:sz w:val="18"/>
                <w:szCs w:val="18"/>
                <w:b w:val="1"/>
                <w:bCs w:val="1"/>
                <w:color w:val="auto"/>
              </w:rPr>
              <w:t>2Q21</w:t>
            </w:r>
          </w:p>
        </w:tc>
        <w:tc>
          <w:tcPr>
            <w:tcW w:w="100" w:type="dxa"/>
            <w:vAlign w:val="bottom"/>
            <w:tcBorders>
              <w:bottom w:val="single" w:sz="8" w:color="CCEEFF"/>
            </w:tcBorders>
          </w:tcPr>
          <w:p>
            <w:pPr>
              <w:spacing w:after="0"/>
              <w:rPr>
                <w:sz w:val="20"/>
                <w:szCs w:val="20"/>
                <w:color w:val="auto"/>
              </w:rPr>
            </w:pPr>
          </w:p>
        </w:tc>
        <w:tc>
          <w:tcPr>
            <w:tcW w:w="1080" w:type="dxa"/>
            <w:vAlign w:val="bottom"/>
            <w:tcBorders>
              <w:bottom w:val="single" w:sz="8" w:color="auto"/>
            </w:tcBorders>
            <w:gridSpan w:val="2"/>
          </w:tcPr>
          <w:p>
            <w:pPr>
              <w:jc w:val="right"/>
              <w:ind w:right="90"/>
              <w:spacing w:after="0"/>
              <w:rPr>
                <w:sz w:val="20"/>
                <w:szCs w:val="20"/>
                <w:color w:val="auto"/>
              </w:rPr>
            </w:pPr>
            <w:r>
              <w:rPr>
                <w:rFonts w:ascii="Times New Roman" w:cs="Times New Roman" w:eastAsia="Times New Roman" w:hAnsi="Times New Roman"/>
                <w:sz w:val="18"/>
                <w:szCs w:val="18"/>
                <w:b w:val="1"/>
                <w:bCs w:val="1"/>
                <w:color w:val="auto"/>
              </w:rPr>
              <w:t>QoQ (%)</w:t>
            </w:r>
          </w:p>
        </w:tc>
        <w:tc>
          <w:tcPr>
            <w:tcW w:w="100" w:type="dxa"/>
            <w:vAlign w:val="bottom"/>
            <w:tcBorders>
              <w:bottom w:val="single" w:sz="8" w:color="CCEEFF"/>
            </w:tcBorders>
          </w:tcPr>
          <w:p>
            <w:pPr>
              <w:spacing w:after="0"/>
              <w:rPr>
                <w:sz w:val="20"/>
                <w:szCs w:val="20"/>
                <w:color w:val="auto"/>
              </w:rPr>
            </w:pPr>
          </w:p>
        </w:tc>
        <w:tc>
          <w:tcPr>
            <w:tcW w:w="1120" w:type="dxa"/>
            <w:vAlign w:val="bottom"/>
            <w:tcBorders>
              <w:bottom w:val="single" w:sz="8" w:color="auto"/>
            </w:tcBorders>
            <w:gridSpan w:val="2"/>
          </w:tcPr>
          <w:p>
            <w:pPr>
              <w:jc w:val="right"/>
              <w:ind w:right="130"/>
              <w:spacing w:after="0"/>
              <w:rPr>
                <w:sz w:val="20"/>
                <w:szCs w:val="20"/>
                <w:color w:val="auto"/>
              </w:rPr>
            </w:pPr>
            <w:r>
              <w:rPr>
                <w:rFonts w:ascii="Times New Roman" w:cs="Times New Roman" w:eastAsia="Times New Roman" w:hAnsi="Times New Roman"/>
                <w:sz w:val="18"/>
                <w:szCs w:val="18"/>
                <w:b w:val="1"/>
                <w:bCs w:val="1"/>
                <w:color w:val="auto"/>
              </w:rPr>
              <w:t>YoY (%)</w:t>
            </w:r>
          </w:p>
        </w:tc>
        <w:tc>
          <w:tcPr>
            <w:tcW w:w="100" w:type="dxa"/>
            <w:vAlign w:val="bottom"/>
            <w:tcBorders>
              <w:bottom w:val="single" w:sz="8" w:color="CCEEFF"/>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920" w:type="dxa"/>
            <w:vAlign w:val="bottom"/>
            <w:tcBorders>
              <w:bottom w:val="single" w:sz="8" w:color="auto"/>
            </w:tcBorders>
          </w:tcPr>
          <w:p>
            <w:pPr>
              <w:jc w:val="right"/>
              <w:ind w:right="270"/>
              <w:spacing w:after="0"/>
              <w:rPr>
                <w:sz w:val="20"/>
                <w:szCs w:val="20"/>
                <w:color w:val="auto"/>
              </w:rPr>
            </w:pPr>
            <w:r>
              <w:rPr>
                <w:rFonts w:ascii="Times New Roman" w:cs="Times New Roman" w:eastAsia="Times New Roman" w:hAnsi="Times New Roman"/>
                <w:sz w:val="18"/>
                <w:szCs w:val="18"/>
                <w:b w:val="1"/>
                <w:bCs w:val="1"/>
                <w:color w:val="auto"/>
              </w:rPr>
              <w:t>6M22</w:t>
            </w:r>
          </w:p>
        </w:tc>
        <w:tc>
          <w:tcPr>
            <w:tcW w:w="100" w:type="dxa"/>
            <w:vAlign w:val="bottom"/>
            <w:tcBorders>
              <w:bottom w:val="single" w:sz="8" w:color="CCEEFF"/>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920" w:type="dxa"/>
            <w:vAlign w:val="bottom"/>
            <w:tcBorders>
              <w:bottom w:val="single" w:sz="8" w:color="auto"/>
            </w:tcBorders>
          </w:tcPr>
          <w:p>
            <w:pPr>
              <w:jc w:val="right"/>
              <w:ind w:right="270"/>
              <w:spacing w:after="0"/>
              <w:rPr>
                <w:sz w:val="20"/>
                <w:szCs w:val="20"/>
                <w:color w:val="auto"/>
              </w:rPr>
            </w:pPr>
            <w:r>
              <w:rPr>
                <w:rFonts w:ascii="Times New Roman" w:cs="Times New Roman" w:eastAsia="Times New Roman" w:hAnsi="Times New Roman"/>
                <w:sz w:val="18"/>
                <w:szCs w:val="18"/>
                <w:b w:val="1"/>
                <w:bCs w:val="1"/>
                <w:color w:val="auto"/>
              </w:rPr>
              <w:t>6M21</w:t>
            </w:r>
          </w:p>
        </w:tc>
        <w:tc>
          <w:tcPr>
            <w:tcW w:w="10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ind w:right="110"/>
              <w:spacing w:after="0"/>
              <w:rPr>
                <w:sz w:val="20"/>
                <w:szCs w:val="20"/>
                <w:color w:val="auto"/>
              </w:rPr>
            </w:pPr>
            <w:r>
              <w:rPr>
                <w:rFonts w:ascii="Times New Roman" w:cs="Times New Roman" w:eastAsia="Times New Roman" w:hAnsi="Times New Roman"/>
                <w:sz w:val="18"/>
                <w:szCs w:val="18"/>
                <w:b w:val="1"/>
                <w:bCs w:val="1"/>
                <w:color w:val="auto"/>
              </w:rPr>
              <w:t>YoY (%)</w:t>
            </w:r>
          </w:p>
        </w:tc>
        <w:tc>
          <w:tcPr>
            <w:tcW w:w="0" w:type="dxa"/>
            <w:vAlign w:val="bottom"/>
          </w:tcPr>
          <w:p>
            <w:pPr>
              <w:spacing w:after="0"/>
              <w:rPr>
                <w:sz w:val="1"/>
                <w:szCs w:val="1"/>
                <w:color w:val="auto"/>
              </w:rPr>
            </w:pPr>
          </w:p>
        </w:tc>
      </w:tr>
      <w:tr>
        <w:trPr>
          <w:trHeight w:val="250"/>
        </w:trPr>
        <w:tc>
          <w:tcPr>
            <w:tcW w:w="20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Operating expenses</w:t>
            </w:r>
          </w:p>
        </w:tc>
        <w:tc>
          <w:tcPr>
            <w:tcW w:w="220" w:type="dxa"/>
            <w:vAlign w:val="bottom"/>
            <w:shd w:val="clear" w:color="auto" w:fill="CCEEFF"/>
          </w:tcPr>
          <w:p>
            <w:pPr>
              <w:spacing w:after="0"/>
              <w:rPr>
                <w:sz w:val="21"/>
                <w:szCs w:val="21"/>
                <w:color w:val="auto"/>
              </w:rPr>
            </w:pPr>
          </w:p>
        </w:tc>
        <w:tc>
          <w:tcPr>
            <w:tcW w:w="76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96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98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88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92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9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240" w:type="dxa"/>
            <w:vAlign w:val="bottom"/>
            <w:shd w:val="clear" w:color="auto" w:fill="CCEEFF"/>
          </w:tcPr>
          <w:p>
            <w:pPr>
              <w:spacing w:after="0"/>
              <w:rPr>
                <w:sz w:val="21"/>
                <w:szCs w:val="21"/>
                <w:color w:val="auto"/>
              </w:rPr>
            </w:pPr>
          </w:p>
        </w:tc>
        <w:tc>
          <w:tcPr>
            <w:tcW w:w="9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25"/>
        </w:trPr>
        <w:tc>
          <w:tcPr>
            <w:tcW w:w="200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Salaries and other</w:t>
            </w:r>
          </w:p>
        </w:tc>
        <w:tc>
          <w:tcPr>
            <w:tcW w:w="220" w:type="dxa"/>
            <w:vAlign w:val="bottom"/>
          </w:tcPr>
          <w:p>
            <w:pPr>
              <w:spacing w:after="0"/>
              <w:rPr>
                <w:sz w:val="19"/>
                <w:szCs w:val="19"/>
                <w:color w:val="auto"/>
              </w:rPr>
            </w:pPr>
          </w:p>
        </w:tc>
        <w:tc>
          <w:tcPr>
            <w:tcW w:w="760" w:type="dxa"/>
            <w:vAlign w:val="bottom"/>
            <w:vMerge w:val="restart"/>
          </w:tcPr>
          <w:p>
            <w:pPr>
              <w:jc w:val="right"/>
              <w:ind w:right="150"/>
              <w:spacing w:after="0"/>
              <w:rPr>
                <w:sz w:val="20"/>
                <w:szCs w:val="20"/>
                <w:color w:val="auto"/>
              </w:rPr>
            </w:pPr>
            <w:r>
              <w:rPr>
                <w:rFonts w:ascii="Times New Roman" w:cs="Times New Roman" w:eastAsia="Times New Roman" w:hAnsi="Times New Roman"/>
                <w:sz w:val="18"/>
                <w:szCs w:val="18"/>
                <w:color w:val="auto"/>
              </w:rPr>
              <w:t>8.2</w:t>
            </w:r>
          </w:p>
        </w:tc>
        <w:tc>
          <w:tcPr>
            <w:tcW w:w="100" w:type="dxa"/>
            <w:vAlign w:val="bottom"/>
          </w:tcPr>
          <w:p>
            <w:pPr>
              <w:spacing w:after="0"/>
              <w:rPr>
                <w:sz w:val="19"/>
                <w:szCs w:val="19"/>
                <w:color w:val="auto"/>
              </w:rPr>
            </w:pPr>
          </w:p>
        </w:tc>
        <w:tc>
          <w:tcPr>
            <w:tcW w:w="960" w:type="dxa"/>
            <w:vAlign w:val="bottom"/>
            <w:vMerge w:val="restart"/>
          </w:tcPr>
          <w:p>
            <w:pPr>
              <w:jc w:val="right"/>
              <w:ind w:right="170"/>
              <w:spacing w:after="0"/>
              <w:rPr>
                <w:sz w:val="20"/>
                <w:szCs w:val="20"/>
                <w:color w:val="auto"/>
              </w:rPr>
            </w:pPr>
            <w:r>
              <w:rPr>
                <w:rFonts w:ascii="Times New Roman" w:cs="Times New Roman" w:eastAsia="Times New Roman" w:hAnsi="Times New Roman"/>
                <w:sz w:val="18"/>
                <w:szCs w:val="18"/>
                <w:color w:val="auto"/>
              </w:rPr>
              <w:t>7.4</w:t>
            </w:r>
          </w:p>
        </w:tc>
        <w:tc>
          <w:tcPr>
            <w:tcW w:w="80" w:type="dxa"/>
            <w:vAlign w:val="bottom"/>
          </w:tcPr>
          <w:p>
            <w:pPr>
              <w:spacing w:after="0"/>
              <w:rPr>
                <w:sz w:val="19"/>
                <w:szCs w:val="19"/>
                <w:color w:val="auto"/>
              </w:rPr>
            </w:pPr>
          </w:p>
        </w:tc>
        <w:tc>
          <w:tcPr>
            <w:tcW w:w="980" w:type="dxa"/>
            <w:vAlign w:val="bottom"/>
            <w:vMerge w:val="restart"/>
          </w:tcPr>
          <w:p>
            <w:pPr>
              <w:jc w:val="right"/>
              <w:ind w:right="150"/>
              <w:spacing w:after="0"/>
              <w:rPr>
                <w:sz w:val="20"/>
                <w:szCs w:val="20"/>
                <w:color w:val="auto"/>
              </w:rPr>
            </w:pPr>
            <w:r>
              <w:rPr>
                <w:rFonts w:ascii="Times New Roman" w:cs="Times New Roman" w:eastAsia="Times New Roman" w:hAnsi="Times New Roman"/>
                <w:sz w:val="18"/>
                <w:szCs w:val="18"/>
                <w:color w:val="auto"/>
              </w:rPr>
              <w:t>5.4</w:t>
            </w:r>
          </w:p>
        </w:tc>
        <w:tc>
          <w:tcPr>
            <w:tcW w:w="100" w:type="dxa"/>
            <w:vAlign w:val="bottom"/>
          </w:tcPr>
          <w:p>
            <w:pPr>
              <w:spacing w:after="0"/>
              <w:rPr>
                <w:sz w:val="19"/>
                <w:szCs w:val="19"/>
                <w:color w:val="auto"/>
              </w:rPr>
            </w:pPr>
          </w:p>
        </w:tc>
        <w:tc>
          <w:tcPr>
            <w:tcW w:w="88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11</w:t>
            </w:r>
          </w:p>
        </w:tc>
        <w:tc>
          <w:tcPr>
            <w:tcW w:w="20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9"/>
                <w:szCs w:val="19"/>
                <w:color w:val="auto"/>
              </w:rPr>
            </w:pPr>
          </w:p>
        </w:tc>
        <w:tc>
          <w:tcPr>
            <w:tcW w:w="92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54</w:t>
            </w:r>
          </w:p>
        </w:tc>
        <w:tc>
          <w:tcPr>
            <w:tcW w:w="20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20" w:type="dxa"/>
            <w:vAlign w:val="bottom"/>
            <w:vMerge w:val="restart"/>
          </w:tcPr>
          <w:p>
            <w:pPr>
              <w:jc w:val="right"/>
              <w:ind w:right="150"/>
              <w:spacing w:after="0"/>
              <w:rPr>
                <w:sz w:val="20"/>
                <w:szCs w:val="20"/>
                <w:color w:val="auto"/>
              </w:rPr>
            </w:pPr>
            <w:r>
              <w:rPr>
                <w:rFonts w:ascii="Times New Roman" w:cs="Times New Roman" w:eastAsia="Times New Roman" w:hAnsi="Times New Roman"/>
                <w:sz w:val="18"/>
                <w:szCs w:val="18"/>
                <w:color w:val="auto"/>
              </w:rPr>
              <w:t>15.7</w:t>
            </w:r>
          </w:p>
        </w:tc>
        <w:tc>
          <w:tcPr>
            <w:tcW w:w="1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920" w:type="dxa"/>
            <w:vAlign w:val="bottom"/>
            <w:vMerge w:val="restart"/>
          </w:tcPr>
          <w:p>
            <w:pPr>
              <w:jc w:val="right"/>
              <w:ind w:right="150"/>
              <w:spacing w:after="0"/>
              <w:rPr>
                <w:sz w:val="20"/>
                <w:szCs w:val="20"/>
                <w:color w:val="auto"/>
              </w:rPr>
            </w:pPr>
            <w:r>
              <w:rPr>
                <w:rFonts w:ascii="Times New Roman" w:cs="Times New Roman" w:eastAsia="Times New Roman" w:hAnsi="Times New Roman"/>
                <w:sz w:val="18"/>
                <w:szCs w:val="18"/>
                <w:color w:val="auto"/>
              </w:rPr>
              <w:t>10.8</w:t>
            </w:r>
          </w:p>
        </w:tc>
        <w:tc>
          <w:tcPr>
            <w:tcW w:w="100" w:type="dxa"/>
            <w:vAlign w:val="bottom"/>
          </w:tcPr>
          <w:p>
            <w:pPr>
              <w:spacing w:after="0"/>
              <w:rPr>
                <w:sz w:val="19"/>
                <w:szCs w:val="19"/>
                <w:color w:val="auto"/>
              </w:rPr>
            </w:pPr>
          </w:p>
        </w:tc>
        <w:tc>
          <w:tcPr>
            <w:tcW w:w="104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45 %</w:t>
            </w:r>
          </w:p>
        </w:tc>
        <w:tc>
          <w:tcPr>
            <w:tcW w:w="0" w:type="dxa"/>
            <w:vAlign w:val="bottom"/>
          </w:tcPr>
          <w:p>
            <w:pPr>
              <w:spacing w:after="0"/>
              <w:rPr>
                <w:sz w:val="1"/>
                <w:szCs w:val="1"/>
                <w:color w:val="auto"/>
              </w:rPr>
            </w:pPr>
          </w:p>
        </w:tc>
      </w:tr>
      <w:tr>
        <w:trPr>
          <w:trHeight w:val="234"/>
        </w:trPr>
        <w:tc>
          <w:tcPr>
            <w:tcW w:w="200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employee expenses</w:t>
            </w:r>
          </w:p>
        </w:tc>
        <w:tc>
          <w:tcPr>
            <w:tcW w:w="220" w:type="dxa"/>
            <w:vAlign w:val="bottom"/>
          </w:tcPr>
          <w:p>
            <w:pPr>
              <w:spacing w:after="0"/>
              <w:rPr>
                <w:sz w:val="20"/>
                <w:szCs w:val="20"/>
                <w:color w:val="auto"/>
              </w:rPr>
            </w:pPr>
          </w:p>
        </w:tc>
        <w:tc>
          <w:tcPr>
            <w:tcW w:w="76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960" w:type="dxa"/>
            <w:vAlign w:val="bottom"/>
            <w:vMerge w:val="continue"/>
          </w:tcPr>
          <w:p>
            <w:pPr>
              <w:spacing w:after="0"/>
              <w:rPr>
                <w:sz w:val="20"/>
                <w:szCs w:val="20"/>
                <w:color w:val="auto"/>
              </w:rPr>
            </w:pPr>
          </w:p>
        </w:tc>
        <w:tc>
          <w:tcPr>
            <w:tcW w:w="80" w:type="dxa"/>
            <w:vAlign w:val="bottom"/>
          </w:tcPr>
          <w:p>
            <w:pPr>
              <w:spacing w:after="0"/>
              <w:rPr>
                <w:sz w:val="20"/>
                <w:szCs w:val="20"/>
                <w:color w:val="auto"/>
              </w:rPr>
            </w:pPr>
          </w:p>
        </w:tc>
        <w:tc>
          <w:tcPr>
            <w:tcW w:w="98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880" w:type="dxa"/>
            <w:vAlign w:val="bottom"/>
            <w:vMerge w:val="continue"/>
          </w:tcPr>
          <w:p>
            <w:pPr>
              <w:spacing w:after="0"/>
              <w:rPr>
                <w:sz w:val="20"/>
                <w:szCs w:val="20"/>
                <w:color w:val="auto"/>
              </w:rPr>
            </w:pPr>
          </w:p>
        </w:tc>
        <w:tc>
          <w:tcPr>
            <w:tcW w:w="20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920" w:type="dxa"/>
            <w:vAlign w:val="bottom"/>
            <w:vMerge w:val="continue"/>
          </w:tcPr>
          <w:p>
            <w:pPr>
              <w:spacing w:after="0"/>
              <w:rPr>
                <w:sz w:val="20"/>
                <w:szCs w:val="20"/>
                <w:color w:val="auto"/>
              </w:rPr>
            </w:pPr>
          </w:p>
        </w:tc>
        <w:tc>
          <w:tcPr>
            <w:tcW w:w="20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2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2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25"/>
        </w:trPr>
        <w:tc>
          <w:tcPr>
            <w:tcW w:w="20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Depreciation of</w:t>
            </w:r>
          </w:p>
        </w:tc>
        <w:tc>
          <w:tcPr>
            <w:tcW w:w="220" w:type="dxa"/>
            <w:vAlign w:val="bottom"/>
            <w:shd w:val="clear" w:color="auto" w:fill="CCEEFF"/>
          </w:tcPr>
          <w:p>
            <w:pPr>
              <w:spacing w:after="0"/>
              <w:rPr>
                <w:sz w:val="19"/>
                <w:szCs w:val="19"/>
                <w:color w:val="auto"/>
              </w:rPr>
            </w:pPr>
          </w:p>
        </w:tc>
        <w:tc>
          <w:tcPr>
            <w:tcW w:w="7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9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8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9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9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2000" w:type="dxa"/>
            <w:vAlign w:val="bottom"/>
            <w:gridSpan w:val="2"/>
            <w:shd w:val="clear" w:color="auto" w:fill="CCEEFF"/>
          </w:tcPr>
          <w:p>
            <w:pPr>
              <w:ind w:left="20"/>
              <w:spacing w:after="0" w:line="202" w:lineRule="exact"/>
              <w:rPr>
                <w:sz w:val="20"/>
                <w:szCs w:val="20"/>
                <w:color w:val="auto"/>
              </w:rPr>
            </w:pPr>
            <w:r>
              <w:rPr>
                <w:rFonts w:ascii="Times New Roman" w:cs="Times New Roman" w:eastAsia="Times New Roman" w:hAnsi="Times New Roman"/>
                <w:sz w:val="18"/>
                <w:szCs w:val="18"/>
                <w:color w:val="auto"/>
              </w:rPr>
              <w:t>investment property,</w:t>
            </w:r>
          </w:p>
        </w:tc>
        <w:tc>
          <w:tcPr>
            <w:tcW w:w="2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00" w:type="dxa"/>
            <w:vAlign w:val="bottom"/>
            <w:gridSpan w:val="2"/>
            <w:shd w:val="clear" w:color="auto" w:fill="CCEEFF"/>
          </w:tcPr>
          <w:p>
            <w:pPr>
              <w:ind w:left="20"/>
              <w:spacing w:after="0" w:line="202" w:lineRule="exact"/>
              <w:rPr>
                <w:sz w:val="20"/>
                <w:szCs w:val="20"/>
                <w:color w:val="auto"/>
              </w:rPr>
            </w:pPr>
            <w:r>
              <w:rPr>
                <w:rFonts w:ascii="Times New Roman" w:cs="Times New Roman" w:eastAsia="Times New Roman" w:hAnsi="Times New Roman"/>
                <w:sz w:val="18"/>
                <w:szCs w:val="18"/>
                <w:color w:val="auto"/>
              </w:rPr>
              <w:t>equipment and</w:t>
            </w:r>
          </w:p>
        </w:tc>
        <w:tc>
          <w:tcPr>
            <w:tcW w:w="2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8"/>
        </w:trPr>
        <w:tc>
          <w:tcPr>
            <w:tcW w:w="20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improvements</w:t>
            </w:r>
          </w:p>
        </w:tc>
        <w:tc>
          <w:tcPr>
            <w:tcW w:w="220" w:type="dxa"/>
            <w:vAlign w:val="bottom"/>
            <w:shd w:val="clear" w:color="auto" w:fill="CCEEFF"/>
          </w:tcPr>
          <w:p>
            <w:pPr>
              <w:spacing w:after="0"/>
              <w:rPr>
                <w:sz w:val="21"/>
                <w:szCs w:val="21"/>
                <w:color w:val="auto"/>
              </w:rPr>
            </w:pPr>
          </w:p>
        </w:tc>
        <w:tc>
          <w:tcPr>
            <w:tcW w:w="760" w:type="dxa"/>
            <w:vAlign w:val="bottom"/>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0.5</w:t>
            </w:r>
          </w:p>
        </w:tc>
        <w:tc>
          <w:tcPr>
            <w:tcW w:w="100" w:type="dxa"/>
            <w:vAlign w:val="bottom"/>
            <w:shd w:val="clear" w:color="auto" w:fill="CCEEFF"/>
          </w:tcPr>
          <w:p>
            <w:pPr>
              <w:spacing w:after="0"/>
              <w:rPr>
                <w:sz w:val="21"/>
                <w:szCs w:val="21"/>
                <w:color w:val="auto"/>
              </w:rPr>
            </w:pPr>
          </w:p>
        </w:tc>
        <w:tc>
          <w:tcPr>
            <w:tcW w:w="960" w:type="dxa"/>
            <w:vAlign w:val="bottom"/>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color w:val="auto"/>
              </w:rPr>
              <w:t>0.5</w:t>
            </w:r>
          </w:p>
        </w:tc>
        <w:tc>
          <w:tcPr>
            <w:tcW w:w="80" w:type="dxa"/>
            <w:vAlign w:val="bottom"/>
            <w:shd w:val="clear" w:color="auto" w:fill="CCEEFF"/>
          </w:tcPr>
          <w:p>
            <w:pPr>
              <w:spacing w:after="0"/>
              <w:rPr>
                <w:sz w:val="21"/>
                <w:szCs w:val="21"/>
                <w:color w:val="auto"/>
              </w:rPr>
            </w:pPr>
          </w:p>
        </w:tc>
        <w:tc>
          <w:tcPr>
            <w:tcW w:w="980" w:type="dxa"/>
            <w:vAlign w:val="bottom"/>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0.7</w:t>
            </w:r>
          </w:p>
        </w:tc>
        <w:tc>
          <w:tcPr>
            <w:tcW w:w="100" w:type="dxa"/>
            <w:vAlign w:val="bottom"/>
            <w:shd w:val="clear" w:color="auto" w:fill="CCEEFF"/>
          </w:tcPr>
          <w:p>
            <w:pPr>
              <w:spacing w:after="0"/>
              <w:rPr>
                <w:sz w:val="21"/>
                <w:szCs w:val="21"/>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w:t>
            </w: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CCEEFF"/>
          </w:tcPr>
          <w:p>
            <w:pPr>
              <w:spacing w:after="0"/>
              <w:rPr>
                <w:sz w:val="21"/>
                <w:szCs w:val="21"/>
                <w:color w:val="auto"/>
              </w:rPr>
            </w:pPr>
          </w:p>
        </w:tc>
        <w:tc>
          <w:tcPr>
            <w:tcW w:w="9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-25</w:t>
            </w: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920" w:type="dxa"/>
            <w:vAlign w:val="bottom"/>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1.0</w:t>
            </w:r>
          </w:p>
        </w:tc>
        <w:tc>
          <w:tcPr>
            <w:tcW w:w="100" w:type="dxa"/>
            <w:vAlign w:val="bottom"/>
            <w:shd w:val="clear" w:color="auto" w:fill="CCEEFF"/>
          </w:tcPr>
          <w:p>
            <w:pPr>
              <w:spacing w:after="0"/>
              <w:rPr>
                <w:sz w:val="21"/>
                <w:szCs w:val="21"/>
                <w:color w:val="auto"/>
              </w:rPr>
            </w:pPr>
          </w:p>
        </w:tc>
        <w:tc>
          <w:tcPr>
            <w:tcW w:w="240" w:type="dxa"/>
            <w:vAlign w:val="bottom"/>
            <w:shd w:val="clear" w:color="auto" w:fill="CCEEFF"/>
          </w:tcPr>
          <w:p>
            <w:pPr>
              <w:spacing w:after="0"/>
              <w:rPr>
                <w:sz w:val="21"/>
                <w:szCs w:val="21"/>
                <w:color w:val="auto"/>
              </w:rPr>
            </w:pPr>
          </w:p>
        </w:tc>
        <w:tc>
          <w:tcPr>
            <w:tcW w:w="920" w:type="dxa"/>
            <w:vAlign w:val="bottom"/>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1.5</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-31 %</w:t>
            </w:r>
          </w:p>
        </w:tc>
        <w:tc>
          <w:tcPr>
            <w:tcW w:w="0" w:type="dxa"/>
            <w:vAlign w:val="bottom"/>
          </w:tcPr>
          <w:p>
            <w:pPr>
              <w:spacing w:after="0"/>
              <w:rPr>
                <w:sz w:val="1"/>
                <w:szCs w:val="1"/>
                <w:color w:val="auto"/>
              </w:rPr>
            </w:pPr>
          </w:p>
        </w:tc>
      </w:tr>
      <w:tr>
        <w:trPr>
          <w:trHeight w:val="225"/>
        </w:trPr>
        <w:tc>
          <w:tcPr>
            <w:tcW w:w="200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Amortization of</w:t>
            </w:r>
          </w:p>
        </w:tc>
        <w:tc>
          <w:tcPr>
            <w:tcW w:w="220" w:type="dxa"/>
            <w:vAlign w:val="bottom"/>
          </w:tcPr>
          <w:p>
            <w:pPr>
              <w:spacing w:after="0"/>
              <w:rPr>
                <w:sz w:val="19"/>
                <w:szCs w:val="19"/>
                <w:color w:val="auto"/>
              </w:rPr>
            </w:pPr>
          </w:p>
        </w:tc>
        <w:tc>
          <w:tcPr>
            <w:tcW w:w="760" w:type="dxa"/>
            <w:vAlign w:val="bottom"/>
            <w:vMerge w:val="restart"/>
          </w:tcPr>
          <w:p>
            <w:pPr>
              <w:jc w:val="right"/>
              <w:ind w:right="150"/>
              <w:spacing w:after="0"/>
              <w:rPr>
                <w:sz w:val="20"/>
                <w:szCs w:val="20"/>
                <w:color w:val="auto"/>
              </w:rPr>
            </w:pPr>
            <w:r>
              <w:rPr>
                <w:rFonts w:ascii="Times New Roman" w:cs="Times New Roman" w:eastAsia="Times New Roman" w:hAnsi="Times New Roman"/>
                <w:sz w:val="18"/>
                <w:szCs w:val="18"/>
                <w:color w:val="auto"/>
              </w:rPr>
              <w:t>0.1</w:t>
            </w:r>
          </w:p>
        </w:tc>
        <w:tc>
          <w:tcPr>
            <w:tcW w:w="100" w:type="dxa"/>
            <w:vAlign w:val="bottom"/>
          </w:tcPr>
          <w:p>
            <w:pPr>
              <w:spacing w:after="0"/>
              <w:rPr>
                <w:sz w:val="19"/>
                <w:szCs w:val="19"/>
                <w:color w:val="auto"/>
              </w:rPr>
            </w:pPr>
          </w:p>
        </w:tc>
        <w:tc>
          <w:tcPr>
            <w:tcW w:w="960" w:type="dxa"/>
            <w:vAlign w:val="bottom"/>
            <w:vMerge w:val="restart"/>
          </w:tcPr>
          <w:p>
            <w:pPr>
              <w:jc w:val="right"/>
              <w:ind w:right="170"/>
              <w:spacing w:after="0"/>
              <w:rPr>
                <w:sz w:val="20"/>
                <w:szCs w:val="20"/>
                <w:color w:val="auto"/>
              </w:rPr>
            </w:pPr>
            <w:r>
              <w:rPr>
                <w:rFonts w:ascii="Times New Roman" w:cs="Times New Roman" w:eastAsia="Times New Roman" w:hAnsi="Times New Roman"/>
                <w:sz w:val="18"/>
                <w:szCs w:val="18"/>
                <w:color w:val="auto"/>
              </w:rPr>
              <w:t>0.1</w:t>
            </w:r>
          </w:p>
        </w:tc>
        <w:tc>
          <w:tcPr>
            <w:tcW w:w="80" w:type="dxa"/>
            <w:vAlign w:val="bottom"/>
          </w:tcPr>
          <w:p>
            <w:pPr>
              <w:spacing w:after="0"/>
              <w:rPr>
                <w:sz w:val="19"/>
                <w:szCs w:val="19"/>
                <w:color w:val="auto"/>
              </w:rPr>
            </w:pPr>
          </w:p>
        </w:tc>
        <w:tc>
          <w:tcPr>
            <w:tcW w:w="980" w:type="dxa"/>
            <w:vAlign w:val="bottom"/>
            <w:vMerge w:val="restart"/>
          </w:tcPr>
          <w:p>
            <w:pPr>
              <w:jc w:val="right"/>
              <w:ind w:right="150"/>
              <w:spacing w:after="0"/>
              <w:rPr>
                <w:sz w:val="20"/>
                <w:szCs w:val="20"/>
                <w:color w:val="auto"/>
              </w:rPr>
            </w:pPr>
            <w:r>
              <w:rPr>
                <w:rFonts w:ascii="Times New Roman" w:cs="Times New Roman" w:eastAsia="Times New Roman" w:hAnsi="Times New Roman"/>
                <w:sz w:val="18"/>
                <w:szCs w:val="18"/>
                <w:color w:val="auto"/>
              </w:rPr>
              <w:t>0.3</w:t>
            </w:r>
          </w:p>
        </w:tc>
        <w:tc>
          <w:tcPr>
            <w:tcW w:w="100" w:type="dxa"/>
            <w:vAlign w:val="bottom"/>
          </w:tcPr>
          <w:p>
            <w:pPr>
              <w:spacing w:after="0"/>
              <w:rPr>
                <w:sz w:val="19"/>
                <w:szCs w:val="19"/>
                <w:color w:val="auto"/>
              </w:rPr>
            </w:pPr>
          </w:p>
        </w:tc>
        <w:tc>
          <w:tcPr>
            <w:tcW w:w="88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2</w:t>
            </w:r>
          </w:p>
        </w:tc>
        <w:tc>
          <w:tcPr>
            <w:tcW w:w="20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9"/>
                <w:szCs w:val="19"/>
                <w:color w:val="auto"/>
              </w:rPr>
            </w:pPr>
          </w:p>
        </w:tc>
        <w:tc>
          <w:tcPr>
            <w:tcW w:w="92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-50</w:t>
            </w:r>
          </w:p>
        </w:tc>
        <w:tc>
          <w:tcPr>
            <w:tcW w:w="20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20" w:type="dxa"/>
            <w:vAlign w:val="bottom"/>
            <w:vMerge w:val="restart"/>
          </w:tcPr>
          <w:p>
            <w:pPr>
              <w:jc w:val="right"/>
              <w:ind w:right="150"/>
              <w:spacing w:after="0"/>
              <w:rPr>
                <w:sz w:val="20"/>
                <w:szCs w:val="20"/>
                <w:color w:val="auto"/>
              </w:rPr>
            </w:pPr>
            <w:r>
              <w:rPr>
                <w:rFonts w:ascii="Times New Roman" w:cs="Times New Roman" w:eastAsia="Times New Roman" w:hAnsi="Times New Roman"/>
                <w:sz w:val="18"/>
                <w:szCs w:val="18"/>
                <w:color w:val="auto"/>
              </w:rPr>
              <w:t>0.3</w:t>
            </w:r>
          </w:p>
        </w:tc>
        <w:tc>
          <w:tcPr>
            <w:tcW w:w="1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920" w:type="dxa"/>
            <w:vAlign w:val="bottom"/>
            <w:vMerge w:val="restart"/>
          </w:tcPr>
          <w:p>
            <w:pPr>
              <w:jc w:val="right"/>
              <w:ind w:right="150"/>
              <w:spacing w:after="0"/>
              <w:rPr>
                <w:sz w:val="20"/>
                <w:szCs w:val="20"/>
                <w:color w:val="auto"/>
              </w:rPr>
            </w:pPr>
            <w:r>
              <w:rPr>
                <w:rFonts w:ascii="Times New Roman" w:cs="Times New Roman" w:eastAsia="Times New Roman" w:hAnsi="Times New Roman"/>
                <w:sz w:val="18"/>
                <w:szCs w:val="18"/>
                <w:color w:val="auto"/>
              </w:rPr>
              <w:t>0.5</w:t>
            </w:r>
          </w:p>
        </w:tc>
        <w:tc>
          <w:tcPr>
            <w:tcW w:w="100" w:type="dxa"/>
            <w:vAlign w:val="bottom"/>
          </w:tcPr>
          <w:p>
            <w:pPr>
              <w:spacing w:after="0"/>
              <w:rPr>
                <w:sz w:val="19"/>
                <w:szCs w:val="19"/>
                <w:color w:val="auto"/>
              </w:rPr>
            </w:pPr>
          </w:p>
        </w:tc>
        <w:tc>
          <w:tcPr>
            <w:tcW w:w="104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-52 %</w:t>
            </w:r>
          </w:p>
        </w:tc>
        <w:tc>
          <w:tcPr>
            <w:tcW w:w="0" w:type="dxa"/>
            <w:vAlign w:val="bottom"/>
          </w:tcPr>
          <w:p>
            <w:pPr>
              <w:spacing w:after="0"/>
              <w:rPr>
                <w:sz w:val="1"/>
                <w:szCs w:val="1"/>
                <w:color w:val="auto"/>
              </w:rPr>
            </w:pPr>
          </w:p>
        </w:tc>
      </w:tr>
      <w:tr>
        <w:trPr>
          <w:trHeight w:val="234"/>
        </w:trPr>
        <w:tc>
          <w:tcPr>
            <w:tcW w:w="200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intangible assets</w:t>
            </w:r>
          </w:p>
        </w:tc>
        <w:tc>
          <w:tcPr>
            <w:tcW w:w="220" w:type="dxa"/>
            <w:vAlign w:val="bottom"/>
          </w:tcPr>
          <w:p>
            <w:pPr>
              <w:spacing w:after="0"/>
              <w:rPr>
                <w:sz w:val="20"/>
                <w:szCs w:val="20"/>
                <w:color w:val="auto"/>
              </w:rPr>
            </w:pPr>
          </w:p>
        </w:tc>
        <w:tc>
          <w:tcPr>
            <w:tcW w:w="76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960" w:type="dxa"/>
            <w:vAlign w:val="bottom"/>
            <w:vMerge w:val="continue"/>
          </w:tcPr>
          <w:p>
            <w:pPr>
              <w:spacing w:after="0"/>
              <w:rPr>
                <w:sz w:val="20"/>
                <w:szCs w:val="20"/>
                <w:color w:val="auto"/>
              </w:rPr>
            </w:pPr>
          </w:p>
        </w:tc>
        <w:tc>
          <w:tcPr>
            <w:tcW w:w="80" w:type="dxa"/>
            <w:vAlign w:val="bottom"/>
          </w:tcPr>
          <w:p>
            <w:pPr>
              <w:spacing w:after="0"/>
              <w:rPr>
                <w:sz w:val="20"/>
                <w:szCs w:val="20"/>
                <w:color w:val="auto"/>
              </w:rPr>
            </w:pPr>
          </w:p>
        </w:tc>
        <w:tc>
          <w:tcPr>
            <w:tcW w:w="98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880" w:type="dxa"/>
            <w:vAlign w:val="bottom"/>
            <w:vMerge w:val="continue"/>
          </w:tcPr>
          <w:p>
            <w:pPr>
              <w:spacing w:after="0"/>
              <w:rPr>
                <w:sz w:val="20"/>
                <w:szCs w:val="20"/>
                <w:color w:val="auto"/>
              </w:rPr>
            </w:pPr>
          </w:p>
        </w:tc>
        <w:tc>
          <w:tcPr>
            <w:tcW w:w="20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920" w:type="dxa"/>
            <w:vAlign w:val="bottom"/>
            <w:vMerge w:val="continue"/>
          </w:tcPr>
          <w:p>
            <w:pPr>
              <w:spacing w:after="0"/>
              <w:rPr>
                <w:sz w:val="20"/>
                <w:szCs w:val="20"/>
                <w:color w:val="auto"/>
              </w:rPr>
            </w:pPr>
          </w:p>
        </w:tc>
        <w:tc>
          <w:tcPr>
            <w:tcW w:w="20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2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2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57"/>
        </w:trPr>
        <w:tc>
          <w:tcPr>
            <w:tcW w:w="20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Other expenses</w:t>
            </w:r>
          </w:p>
        </w:tc>
        <w:tc>
          <w:tcPr>
            <w:tcW w:w="220" w:type="dxa"/>
            <w:vAlign w:val="bottom"/>
            <w:tcBorders>
              <w:bottom w:val="single" w:sz="8" w:color="auto"/>
            </w:tcBorders>
            <w:shd w:val="clear" w:color="auto" w:fill="CCEEFF"/>
          </w:tcPr>
          <w:p>
            <w:pPr>
              <w:spacing w:after="0"/>
              <w:rPr>
                <w:sz w:val="22"/>
                <w:szCs w:val="22"/>
                <w:color w:val="auto"/>
              </w:rPr>
            </w:pPr>
          </w:p>
        </w:tc>
        <w:tc>
          <w:tcPr>
            <w:tcW w:w="76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4.2</w:t>
            </w:r>
          </w:p>
        </w:tc>
        <w:tc>
          <w:tcPr>
            <w:tcW w:w="100" w:type="dxa"/>
            <w:vAlign w:val="bottom"/>
            <w:shd w:val="clear" w:color="auto" w:fill="CCEEFF"/>
          </w:tcPr>
          <w:p>
            <w:pPr>
              <w:spacing w:after="0"/>
              <w:rPr>
                <w:sz w:val="22"/>
                <w:szCs w:val="22"/>
                <w:color w:val="auto"/>
              </w:rPr>
            </w:pPr>
          </w:p>
        </w:tc>
        <w:tc>
          <w:tcPr>
            <w:tcW w:w="960" w:type="dxa"/>
            <w:vAlign w:val="bottom"/>
            <w:tcBorders>
              <w:bottom w:val="single" w:sz="8" w:color="auto"/>
            </w:tcBorders>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color w:val="auto"/>
              </w:rPr>
              <w:t>2.9</w:t>
            </w:r>
          </w:p>
        </w:tc>
        <w:tc>
          <w:tcPr>
            <w:tcW w:w="80" w:type="dxa"/>
            <w:vAlign w:val="bottom"/>
            <w:shd w:val="clear" w:color="auto" w:fill="CCEEFF"/>
          </w:tcPr>
          <w:p>
            <w:pPr>
              <w:spacing w:after="0"/>
              <w:rPr>
                <w:sz w:val="22"/>
                <w:szCs w:val="22"/>
                <w:color w:val="auto"/>
              </w:rPr>
            </w:pPr>
          </w:p>
        </w:tc>
        <w:tc>
          <w:tcPr>
            <w:tcW w:w="98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3.8</w:t>
            </w:r>
          </w:p>
        </w:tc>
        <w:tc>
          <w:tcPr>
            <w:tcW w:w="100" w:type="dxa"/>
            <w:vAlign w:val="bottom"/>
            <w:shd w:val="clear" w:color="auto" w:fill="CCEEFF"/>
          </w:tcPr>
          <w:p>
            <w:pPr>
              <w:spacing w:after="0"/>
              <w:rPr>
                <w:sz w:val="22"/>
                <w:szCs w:val="22"/>
                <w:color w:val="auto"/>
              </w:rPr>
            </w:pPr>
          </w:p>
        </w:tc>
        <w:tc>
          <w:tcPr>
            <w:tcW w:w="8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43</w:t>
            </w:r>
          </w:p>
        </w:tc>
        <w:tc>
          <w:tcPr>
            <w:tcW w:w="2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CCEEFF"/>
          </w:tcPr>
          <w:p>
            <w:pPr>
              <w:spacing w:after="0"/>
              <w:rPr>
                <w:sz w:val="22"/>
                <w:szCs w:val="22"/>
                <w:color w:val="auto"/>
              </w:rPr>
            </w:pPr>
          </w:p>
        </w:tc>
        <w:tc>
          <w:tcPr>
            <w:tcW w:w="9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w:t>
            </w:r>
          </w:p>
        </w:tc>
        <w:tc>
          <w:tcPr>
            <w:tcW w:w="2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CCEEFF"/>
          </w:tcPr>
          <w:p>
            <w:pPr>
              <w:spacing w:after="0"/>
              <w:rPr>
                <w:sz w:val="22"/>
                <w:szCs w:val="22"/>
                <w:color w:val="auto"/>
              </w:rPr>
            </w:pPr>
          </w:p>
        </w:tc>
        <w:tc>
          <w:tcPr>
            <w:tcW w:w="220" w:type="dxa"/>
            <w:vAlign w:val="bottom"/>
            <w:tcBorders>
              <w:bottom w:val="single" w:sz="8" w:color="auto"/>
            </w:tcBorders>
            <w:shd w:val="clear" w:color="auto" w:fill="CCEEFF"/>
          </w:tcPr>
          <w:p>
            <w:pPr>
              <w:spacing w:after="0"/>
              <w:rPr>
                <w:sz w:val="22"/>
                <w:szCs w:val="22"/>
                <w:color w:val="auto"/>
              </w:rPr>
            </w:pPr>
          </w:p>
        </w:tc>
        <w:tc>
          <w:tcPr>
            <w:tcW w:w="92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7.1</w:t>
            </w:r>
          </w:p>
        </w:tc>
        <w:tc>
          <w:tcPr>
            <w:tcW w:w="100" w:type="dxa"/>
            <w:vAlign w:val="bottom"/>
            <w:shd w:val="clear" w:color="auto" w:fill="CCEEFF"/>
          </w:tcPr>
          <w:p>
            <w:pPr>
              <w:spacing w:after="0"/>
              <w:rPr>
                <w:sz w:val="22"/>
                <w:szCs w:val="22"/>
                <w:color w:val="auto"/>
              </w:rPr>
            </w:pPr>
          </w:p>
        </w:tc>
        <w:tc>
          <w:tcPr>
            <w:tcW w:w="240" w:type="dxa"/>
            <w:vAlign w:val="bottom"/>
            <w:tcBorders>
              <w:bottom w:val="single" w:sz="8" w:color="auto"/>
            </w:tcBorders>
            <w:shd w:val="clear" w:color="auto" w:fill="CCEEFF"/>
          </w:tcPr>
          <w:p>
            <w:pPr>
              <w:spacing w:after="0"/>
              <w:rPr>
                <w:sz w:val="22"/>
                <w:szCs w:val="22"/>
                <w:color w:val="auto"/>
              </w:rPr>
            </w:pPr>
          </w:p>
        </w:tc>
        <w:tc>
          <w:tcPr>
            <w:tcW w:w="92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6.4</w:t>
            </w:r>
          </w:p>
        </w:tc>
        <w:tc>
          <w:tcPr>
            <w:tcW w:w="100" w:type="dxa"/>
            <w:vAlign w:val="bottom"/>
            <w:shd w:val="clear" w:color="auto" w:fill="CCEEFF"/>
          </w:tcPr>
          <w:p>
            <w:pPr>
              <w:spacing w:after="0"/>
              <w:rPr>
                <w:sz w:val="22"/>
                <w:szCs w:val="22"/>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10 %</w:t>
            </w:r>
          </w:p>
        </w:tc>
        <w:tc>
          <w:tcPr>
            <w:tcW w:w="0" w:type="dxa"/>
            <w:vAlign w:val="bottom"/>
          </w:tcPr>
          <w:p>
            <w:pPr>
              <w:spacing w:after="0"/>
              <w:rPr>
                <w:sz w:val="1"/>
                <w:szCs w:val="1"/>
                <w:color w:val="auto"/>
              </w:rPr>
            </w:pPr>
          </w:p>
        </w:tc>
      </w:tr>
      <w:tr>
        <w:trPr>
          <w:trHeight w:val="201"/>
        </w:trPr>
        <w:tc>
          <w:tcPr>
            <w:tcW w:w="2000" w:type="dxa"/>
            <w:vAlign w:val="bottom"/>
            <w:gridSpan w:val="2"/>
          </w:tcPr>
          <w:p>
            <w:pPr>
              <w:ind w:left="20"/>
              <w:spacing w:after="0" w:line="201" w:lineRule="exact"/>
              <w:rPr>
                <w:sz w:val="20"/>
                <w:szCs w:val="20"/>
                <w:color w:val="auto"/>
              </w:rPr>
            </w:pPr>
            <w:r>
              <w:rPr>
                <w:rFonts w:ascii="Times New Roman" w:cs="Times New Roman" w:eastAsia="Times New Roman" w:hAnsi="Times New Roman"/>
                <w:sz w:val="18"/>
                <w:szCs w:val="18"/>
                <w:b w:val="1"/>
                <w:bCs w:val="1"/>
                <w:color w:val="auto"/>
              </w:rPr>
              <w:t>Total Operating</w:t>
            </w:r>
          </w:p>
        </w:tc>
        <w:tc>
          <w:tcPr>
            <w:tcW w:w="220" w:type="dxa"/>
            <w:vAlign w:val="bottom"/>
            <w:vMerge w:val="restart"/>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760" w:type="dxa"/>
            <w:vAlign w:val="bottom"/>
            <w:vMerge w:val="restart"/>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13.1</w:t>
            </w:r>
          </w:p>
        </w:tc>
        <w:tc>
          <w:tcPr>
            <w:tcW w:w="100" w:type="dxa"/>
            <w:vAlign w:val="bottom"/>
          </w:tcPr>
          <w:p>
            <w:pPr>
              <w:spacing w:after="0"/>
              <w:rPr>
                <w:sz w:val="17"/>
                <w:szCs w:val="17"/>
                <w:color w:val="auto"/>
              </w:rPr>
            </w:pPr>
          </w:p>
        </w:tc>
        <w:tc>
          <w:tcPr>
            <w:tcW w:w="960" w:type="dxa"/>
            <w:vAlign w:val="bottom"/>
            <w:vMerge w:val="restart"/>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   11.0</w:t>
            </w:r>
          </w:p>
        </w:tc>
        <w:tc>
          <w:tcPr>
            <w:tcW w:w="80" w:type="dxa"/>
            <w:vAlign w:val="bottom"/>
          </w:tcPr>
          <w:p>
            <w:pPr>
              <w:spacing w:after="0"/>
              <w:rPr>
                <w:sz w:val="17"/>
                <w:szCs w:val="17"/>
                <w:color w:val="auto"/>
              </w:rPr>
            </w:pPr>
          </w:p>
        </w:tc>
        <w:tc>
          <w:tcPr>
            <w:tcW w:w="980" w:type="dxa"/>
            <w:vAlign w:val="bottom"/>
            <w:vMerge w:val="restart"/>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   10.1</w:t>
            </w:r>
          </w:p>
        </w:tc>
        <w:tc>
          <w:tcPr>
            <w:tcW w:w="100" w:type="dxa"/>
            <w:vAlign w:val="bottom"/>
          </w:tcPr>
          <w:p>
            <w:pPr>
              <w:spacing w:after="0"/>
              <w:rPr>
                <w:sz w:val="17"/>
                <w:szCs w:val="17"/>
                <w:color w:val="auto"/>
              </w:rPr>
            </w:pPr>
          </w:p>
        </w:tc>
        <w:tc>
          <w:tcPr>
            <w:tcW w:w="1080" w:type="dxa"/>
            <w:vAlign w:val="bottom"/>
            <w:gridSpan w:val="2"/>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19 %</w:t>
            </w:r>
          </w:p>
        </w:tc>
        <w:tc>
          <w:tcPr>
            <w:tcW w:w="100" w:type="dxa"/>
            <w:vAlign w:val="bottom"/>
          </w:tcPr>
          <w:p>
            <w:pPr>
              <w:spacing w:after="0"/>
              <w:rPr>
                <w:sz w:val="17"/>
                <w:szCs w:val="17"/>
                <w:color w:val="auto"/>
              </w:rPr>
            </w:pPr>
          </w:p>
        </w:tc>
        <w:tc>
          <w:tcPr>
            <w:tcW w:w="1440" w:type="dxa"/>
            <w:vAlign w:val="bottom"/>
            <w:gridSpan w:val="4"/>
            <w:vMerge w:val="restart"/>
          </w:tcPr>
          <w:p>
            <w:pPr>
              <w:jc w:val="right"/>
              <w:ind w:right="120"/>
              <w:spacing w:after="0"/>
              <w:rPr>
                <w:sz w:val="20"/>
                <w:szCs w:val="20"/>
                <w:color w:val="auto"/>
              </w:rPr>
            </w:pPr>
            <w:r>
              <w:rPr>
                <w:rFonts w:ascii="Times New Roman" w:cs="Times New Roman" w:eastAsia="Times New Roman" w:hAnsi="Times New Roman"/>
                <w:sz w:val="18"/>
                <w:szCs w:val="18"/>
                <w:b w:val="1"/>
                <w:bCs w:val="1"/>
                <w:color w:val="auto"/>
              </w:rPr>
              <w:t>29 %  $</w:t>
            </w:r>
          </w:p>
        </w:tc>
        <w:tc>
          <w:tcPr>
            <w:tcW w:w="920" w:type="dxa"/>
            <w:vAlign w:val="bottom"/>
            <w:vMerge w:val="restart"/>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24.1</w:t>
            </w:r>
          </w:p>
        </w:tc>
        <w:tc>
          <w:tcPr>
            <w:tcW w:w="100" w:type="dxa"/>
            <w:vAlign w:val="bottom"/>
          </w:tcPr>
          <w:p>
            <w:pPr>
              <w:spacing w:after="0"/>
              <w:rPr>
                <w:sz w:val="17"/>
                <w:szCs w:val="17"/>
                <w:color w:val="auto"/>
              </w:rPr>
            </w:pPr>
          </w:p>
        </w:tc>
        <w:tc>
          <w:tcPr>
            <w:tcW w:w="240" w:type="dxa"/>
            <w:vAlign w:val="bottom"/>
            <w:vMerge w:val="restart"/>
          </w:tcPr>
          <w:p>
            <w:pPr>
              <w:jc w:val="right"/>
              <w:ind w:right="5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920" w:type="dxa"/>
            <w:vAlign w:val="bottom"/>
            <w:vMerge w:val="restart"/>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19.3</w:t>
            </w:r>
          </w:p>
        </w:tc>
        <w:tc>
          <w:tcPr>
            <w:tcW w:w="100" w:type="dxa"/>
            <w:vAlign w:val="bottom"/>
          </w:tcPr>
          <w:p>
            <w:pPr>
              <w:spacing w:after="0"/>
              <w:rPr>
                <w:sz w:val="17"/>
                <w:szCs w:val="17"/>
                <w:color w:val="auto"/>
              </w:rPr>
            </w:pPr>
          </w:p>
        </w:tc>
        <w:tc>
          <w:tcPr>
            <w:tcW w:w="104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25 %</w:t>
            </w:r>
          </w:p>
        </w:tc>
        <w:tc>
          <w:tcPr>
            <w:tcW w:w="0" w:type="dxa"/>
            <w:vAlign w:val="bottom"/>
          </w:tcPr>
          <w:p>
            <w:pPr>
              <w:spacing w:after="0"/>
              <w:rPr>
                <w:sz w:val="1"/>
                <w:szCs w:val="1"/>
                <w:color w:val="auto"/>
              </w:rPr>
            </w:pPr>
          </w:p>
        </w:tc>
      </w:tr>
      <w:tr>
        <w:trPr>
          <w:trHeight w:val="211"/>
        </w:trPr>
        <w:tc>
          <w:tcPr>
            <w:tcW w:w="200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Expenses</w:t>
            </w:r>
          </w:p>
        </w:tc>
        <w:tc>
          <w:tcPr>
            <w:tcW w:w="220" w:type="dxa"/>
            <w:vAlign w:val="bottom"/>
            <w:vMerge w:val="continue"/>
          </w:tcPr>
          <w:p>
            <w:pPr>
              <w:spacing w:after="0"/>
              <w:rPr>
                <w:sz w:val="18"/>
                <w:szCs w:val="18"/>
                <w:color w:val="auto"/>
              </w:rPr>
            </w:pPr>
          </w:p>
        </w:tc>
        <w:tc>
          <w:tcPr>
            <w:tcW w:w="760" w:type="dxa"/>
            <w:vAlign w:val="bottom"/>
            <w:vMerge w:val="continue"/>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vMerge w:val="continue"/>
          </w:tcPr>
          <w:p>
            <w:pPr>
              <w:spacing w:after="0"/>
              <w:rPr>
                <w:sz w:val="18"/>
                <w:szCs w:val="18"/>
                <w:color w:val="auto"/>
              </w:rPr>
            </w:pPr>
          </w:p>
        </w:tc>
        <w:tc>
          <w:tcPr>
            <w:tcW w:w="80" w:type="dxa"/>
            <w:vAlign w:val="bottom"/>
          </w:tcPr>
          <w:p>
            <w:pPr>
              <w:spacing w:after="0"/>
              <w:rPr>
                <w:sz w:val="18"/>
                <w:szCs w:val="18"/>
                <w:color w:val="auto"/>
              </w:rPr>
            </w:pPr>
          </w:p>
        </w:tc>
        <w:tc>
          <w:tcPr>
            <w:tcW w:w="980" w:type="dxa"/>
            <w:vAlign w:val="bottom"/>
            <w:vMerge w:val="continue"/>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gridSpan w:val="2"/>
            <w:vMerge w:val="continue"/>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gridSpan w:val="4"/>
            <w:vMerge w:val="continue"/>
          </w:tcPr>
          <w:p>
            <w:pPr>
              <w:spacing w:after="0"/>
              <w:rPr>
                <w:sz w:val="18"/>
                <w:szCs w:val="18"/>
                <w:color w:val="auto"/>
              </w:rPr>
            </w:pPr>
          </w:p>
        </w:tc>
        <w:tc>
          <w:tcPr>
            <w:tcW w:w="920" w:type="dxa"/>
            <w:vAlign w:val="bottom"/>
            <w:vMerge w:val="continue"/>
          </w:tcPr>
          <w:p>
            <w:pPr>
              <w:spacing w:after="0"/>
              <w:rPr>
                <w:sz w:val="18"/>
                <w:szCs w:val="18"/>
                <w:color w:val="auto"/>
              </w:rPr>
            </w:pPr>
          </w:p>
        </w:tc>
        <w:tc>
          <w:tcPr>
            <w:tcW w:w="100" w:type="dxa"/>
            <w:vAlign w:val="bottom"/>
          </w:tcPr>
          <w:p>
            <w:pPr>
              <w:spacing w:after="0"/>
              <w:rPr>
                <w:sz w:val="18"/>
                <w:szCs w:val="18"/>
                <w:color w:val="auto"/>
              </w:rPr>
            </w:pPr>
          </w:p>
        </w:tc>
        <w:tc>
          <w:tcPr>
            <w:tcW w:w="240" w:type="dxa"/>
            <w:vAlign w:val="bottom"/>
            <w:vMerge w:val="continue"/>
          </w:tcPr>
          <w:p>
            <w:pPr>
              <w:spacing w:after="0"/>
              <w:rPr>
                <w:sz w:val="18"/>
                <w:szCs w:val="18"/>
                <w:color w:val="auto"/>
              </w:rPr>
            </w:pPr>
          </w:p>
        </w:tc>
        <w:tc>
          <w:tcPr>
            <w:tcW w:w="920" w:type="dxa"/>
            <w:vAlign w:val="bottom"/>
            <w:vMerge w:val="continue"/>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1920" w:type="dxa"/>
            <w:vAlign w:val="bottom"/>
            <w:tcBorders>
              <w:bottom w:val="single" w:sz="8" w:color="CCEEFF"/>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4"/>
        </w:trPr>
        <w:tc>
          <w:tcPr>
            <w:tcW w:w="20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Efficiency Ratio</w:t>
            </w:r>
          </w:p>
        </w:tc>
        <w:tc>
          <w:tcPr>
            <w:tcW w:w="220" w:type="dxa"/>
            <w:vAlign w:val="bottom"/>
            <w:tcBorders>
              <w:bottom w:val="single" w:sz="8" w:color="auto"/>
            </w:tcBorders>
            <w:shd w:val="clear" w:color="auto" w:fill="CCEEFF"/>
          </w:tcPr>
          <w:p>
            <w:pPr>
              <w:spacing w:after="0"/>
              <w:rPr>
                <w:sz w:val="21"/>
                <w:szCs w:val="21"/>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35.4 %</w:t>
            </w:r>
          </w:p>
        </w:tc>
        <w:tc>
          <w:tcPr>
            <w:tcW w:w="100" w:type="dxa"/>
            <w:vAlign w:val="bottom"/>
            <w:shd w:val="clear" w:color="auto" w:fill="CCEEFF"/>
          </w:tcPr>
          <w:p>
            <w:pPr>
              <w:spacing w:after="0"/>
              <w:rPr>
                <w:sz w:val="21"/>
                <w:szCs w:val="21"/>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36.4 %</w:t>
            </w:r>
          </w:p>
        </w:tc>
        <w:tc>
          <w:tcPr>
            <w:tcW w:w="80" w:type="dxa"/>
            <w:vAlign w:val="bottom"/>
            <w:shd w:val="clear" w:color="auto" w:fill="CCEEFF"/>
          </w:tcPr>
          <w:p>
            <w:pPr>
              <w:spacing w:after="0"/>
              <w:rPr>
                <w:sz w:val="21"/>
                <w:szCs w:val="21"/>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39.6 %</w:t>
            </w:r>
          </w:p>
        </w:tc>
        <w:tc>
          <w:tcPr>
            <w:tcW w:w="100" w:type="dxa"/>
            <w:vAlign w:val="bottom"/>
            <w:shd w:val="clear" w:color="auto" w:fill="CCEEFF"/>
          </w:tcPr>
          <w:p>
            <w:pPr>
              <w:spacing w:after="0"/>
              <w:rPr>
                <w:sz w:val="21"/>
                <w:szCs w:val="21"/>
                <w:color w:val="auto"/>
              </w:rPr>
            </w:pPr>
          </w:p>
        </w:tc>
        <w:tc>
          <w:tcPr>
            <w:tcW w:w="880" w:type="dxa"/>
            <w:vAlign w:val="bottom"/>
            <w:tcBorders>
              <w:bottom w:val="single" w:sz="8" w:color="auto"/>
            </w:tcBorders>
            <w:shd w:val="clear" w:color="auto" w:fill="CCEEFF"/>
          </w:tcPr>
          <w:p>
            <w:pPr>
              <w:spacing w:after="0"/>
              <w:rPr>
                <w:sz w:val="21"/>
                <w:szCs w:val="21"/>
                <w:color w:val="auto"/>
              </w:rPr>
            </w:pPr>
          </w:p>
        </w:tc>
        <w:tc>
          <w:tcPr>
            <w:tcW w:w="200" w:type="dxa"/>
            <w:vAlign w:val="bottom"/>
            <w:tcBorders>
              <w:bottom w:val="single" w:sz="8" w:color="auto"/>
            </w:tcBorders>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920" w:type="dxa"/>
            <w:vAlign w:val="bottom"/>
            <w:tcBorders>
              <w:bottom w:val="single" w:sz="8" w:color="auto"/>
            </w:tcBorders>
            <w:shd w:val="clear" w:color="auto" w:fill="CCEEFF"/>
          </w:tcPr>
          <w:p>
            <w:pPr>
              <w:spacing w:after="0"/>
              <w:rPr>
                <w:sz w:val="21"/>
                <w:szCs w:val="21"/>
                <w:color w:val="auto"/>
              </w:rPr>
            </w:pPr>
          </w:p>
        </w:tc>
        <w:tc>
          <w:tcPr>
            <w:tcW w:w="200" w:type="dxa"/>
            <w:vAlign w:val="bottom"/>
            <w:tcBorders>
              <w:bottom w:val="single" w:sz="8" w:color="auto"/>
            </w:tcBorders>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220" w:type="dxa"/>
            <w:vAlign w:val="bottom"/>
            <w:tcBorders>
              <w:bottom w:val="single" w:sz="8" w:color="auto"/>
            </w:tcBorders>
            <w:shd w:val="clear" w:color="auto" w:fill="CCEEFF"/>
          </w:tcPr>
          <w:p>
            <w:pPr>
              <w:spacing w:after="0"/>
              <w:rPr>
                <w:sz w:val="21"/>
                <w:szCs w:val="21"/>
                <w:color w:val="auto"/>
              </w:rPr>
            </w:pPr>
          </w:p>
        </w:tc>
        <w:tc>
          <w:tcPr>
            <w:tcW w:w="9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35.9 %</w:t>
            </w:r>
          </w:p>
        </w:tc>
        <w:tc>
          <w:tcPr>
            <w:tcW w:w="100" w:type="dxa"/>
            <w:vAlign w:val="bottom"/>
            <w:shd w:val="clear" w:color="auto" w:fill="CCEEFF"/>
          </w:tcPr>
          <w:p>
            <w:pPr>
              <w:spacing w:after="0"/>
              <w:rPr>
                <w:sz w:val="21"/>
                <w:szCs w:val="21"/>
                <w:color w:val="auto"/>
              </w:rPr>
            </w:pPr>
          </w:p>
        </w:tc>
        <w:tc>
          <w:tcPr>
            <w:tcW w:w="240" w:type="dxa"/>
            <w:vAlign w:val="bottom"/>
            <w:tcBorders>
              <w:bottom w:val="single" w:sz="8" w:color="auto"/>
            </w:tcBorders>
            <w:shd w:val="clear" w:color="auto" w:fill="CCEEFF"/>
          </w:tcPr>
          <w:p>
            <w:pPr>
              <w:spacing w:after="0"/>
              <w:rPr>
                <w:sz w:val="21"/>
                <w:szCs w:val="21"/>
                <w:color w:val="auto"/>
              </w:rPr>
            </w:pPr>
          </w:p>
        </w:tc>
        <w:tc>
          <w:tcPr>
            <w:tcW w:w="9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40.5 %</w:t>
            </w:r>
          </w:p>
        </w:tc>
        <w:tc>
          <w:tcPr>
            <w:tcW w:w="100" w:type="dxa"/>
            <w:vAlign w:val="bottom"/>
            <w:shd w:val="clear" w:color="auto" w:fill="CCEEFF"/>
          </w:tcPr>
          <w:p>
            <w:pPr>
              <w:spacing w:after="0"/>
              <w:rPr>
                <w:sz w:val="21"/>
                <w:szCs w:val="21"/>
                <w:color w:val="auto"/>
              </w:rPr>
            </w:pPr>
          </w:p>
        </w:tc>
        <w:tc>
          <w:tcPr>
            <w:tcW w:w="1040" w:type="dxa"/>
            <w:vAlign w:val="bottom"/>
            <w:tcBorders>
              <w:bottom w:val="single" w:sz="8" w:color="auto"/>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bl>
    <w:p>
      <w:pPr>
        <w:spacing w:after="0" w:line="76" w:lineRule="exact"/>
        <w:rPr>
          <w:sz w:val="20"/>
          <w:szCs w:val="20"/>
          <w:color w:val="auto"/>
        </w:rPr>
      </w:pPr>
    </w:p>
    <w:p>
      <w:pPr>
        <w:jc w:val="both"/>
        <w:spacing w:after="0" w:line="250" w:lineRule="auto"/>
        <w:rPr>
          <w:sz w:val="20"/>
          <w:szCs w:val="20"/>
          <w:color w:val="auto"/>
        </w:rPr>
      </w:pPr>
      <w:r>
        <w:rPr>
          <w:rFonts w:ascii="Times New Roman" w:cs="Times New Roman" w:eastAsia="Times New Roman" w:hAnsi="Times New Roman"/>
          <w:sz w:val="18"/>
          <w:szCs w:val="18"/>
          <w:color w:val="auto"/>
        </w:rPr>
        <w:t>The Bank’s 2Q22 and 6M22 operating expenses totaled $13.1 million (+19 QoQ; +29% YoY) and $24.1 million (+25% YoY) respectively. These increases were mostly associated to higher personnel expenses due to the strengthening of the Bank’s work force and a new performance-based variable compensation structure –closely tied to strategy execution and financial performance and returns–, and other expenses mostly related to the Bank’s strategy implementation, which includes an evaluation aimed at improving the Bank’s processes and technology.</w:t>
      </w:r>
    </w:p>
    <w:p>
      <w:pPr>
        <w:spacing w:after="0" w:line="204"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Bank’s Efficiency Ratio improved to 35.4% in 2Q22, compared to 36.4% a quarter ago and compared to 39.6% a year ago, as the 22% QoQ and 44% YoY improvements in total revenues more than offset the increase in operating expenses. YTD Efficiency Ratio stood at 35.9%, down from 40.5% a year ago, as the 41% increase in income generation overcompensated the increase of operating expenses during the year</w:t>
      </w:r>
    </w:p>
    <w:p>
      <w:pPr>
        <w:spacing w:after="0" w:line="200" w:lineRule="exact"/>
        <w:rPr>
          <w:sz w:val="20"/>
          <w:szCs w:val="20"/>
          <w:color w:val="auto"/>
        </w:rPr>
      </w:pPr>
    </w:p>
    <w:p>
      <w:pPr>
        <w:spacing w:after="0" w:line="23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CAPITAL RATIOS AND CAPITAL MANAGEMENT</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following table shows capital amounts and ratios as of the dates indicated:</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4140" w:type="dxa"/>
            <w:vAlign w:val="bottom"/>
            <w:gridSpan w:val="4"/>
          </w:tcPr>
          <w:p>
            <w:pPr>
              <w:ind w:left="20"/>
              <w:spacing w:after="0"/>
              <w:rPr>
                <w:sz w:val="20"/>
                <w:szCs w:val="20"/>
                <w:color w:val="auto"/>
              </w:rPr>
            </w:pPr>
            <w:r>
              <w:rPr>
                <w:rFonts w:ascii="Times New Roman" w:cs="Times New Roman" w:eastAsia="Times New Roman" w:hAnsi="Times New Roman"/>
                <w:sz w:val="18"/>
                <w:szCs w:val="18"/>
                <w:color w:val="auto"/>
              </w:rPr>
              <w:t>(US$ million, except percentages and shares</w:t>
            </w:r>
          </w:p>
        </w:tc>
        <w:tc>
          <w:tcPr>
            <w:tcW w:w="200" w:type="dxa"/>
            <w:vAlign w:val="bottom"/>
          </w:tcPr>
          <w:p>
            <w:pPr>
              <w:spacing w:after="0"/>
              <w:rPr>
                <w:sz w:val="18"/>
                <w:szCs w:val="18"/>
                <w:color w:val="auto"/>
              </w:rPr>
            </w:pPr>
          </w:p>
        </w:tc>
        <w:tc>
          <w:tcPr>
            <w:tcW w:w="1140" w:type="dxa"/>
            <w:vAlign w:val="bottom"/>
            <w:vMerge w:val="restart"/>
          </w:tcPr>
          <w:p>
            <w:pPr>
              <w:jc w:val="right"/>
              <w:ind w:right="190"/>
              <w:spacing w:after="0"/>
              <w:rPr>
                <w:sz w:val="20"/>
                <w:szCs w:val="20"/>
                <w:color w:val="auto"/>
              </w:rPr>
            </w:pPr>
            <w:r>
              <w:rPr>
                <w:rFonts w:ascii="Times New Roman" w:cs="Times New Roman" w:eastAsia="Times New Roman" w:hAnsi="Times New Roman"/>
                <w:sz w:val="18"/>
                <w:szCs w:val="18"/>
                <w:b w:val="1"/>
                <w:bCs w:val="1"/>
                <w:color w:val="auto"/>
              </w:rPr>
              <w:t>30-Jun-22</w:t>
            </w:r>
          </w:p>
        </w:tc>
        <w:tc>
          <w:tcPr>
            <w:tcW w:w="100" w:type="dxa"/>
            <w:vAlign w:val="bottom"/>
            <w:vMerge w:val="restart"/>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vMerge w:val="restart"/>
          </w:tcPr>
          <w:p>
            <w:pPr>
              <w:jc w:val="right"/>
              <w:ind w:right="190"/>
              <w:spacing w:after="0"/>
              <w:rPr>
                <w:sz w:val="20"/>
                <w:szCs w:val="20"/>
                <w:color w:val="auto"/>
              </w:rPr>
            </w:pPr>
            <w:r>
              <w:rPr>
                <w:rFonts w:ascii="Times New Roman" w:cs="Times New Roman" w:eastAsia="Times New Roman" w:hAnsi="Times New Roman"/>
                <w:sz w:val="18"/>
                <w:szCs w:val="18"/>
                <w:b w:val="1"/>
                <w:bCs w:val="1"/>
                <w:color w:val="auto"/>
              </w:rPr>
              <w:t>31-Mar-22</w:t>
            </w:r>
          </w:p>
        </w:tc>
        <w:tc>
          <w:tcPr>
            <w:tcW w:w="80" w:type="dxa"/>
            <w:vAlign w:val="bottom"/>
            <w:vMerge w:val="restart"/>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vMerge w:val="restart"/>
          </w:tcPr>
          <w:p>
            <w:pPr>
              <w:jc w:val="right"/>
              <w:ind w:right="210"/>
              <w:spacing w:after="0"/>
              <w:rPr>
                <w:sz w:val="20"/>
                <w:szCs w:val="20"/>
                <w:color w:val="auto"/>
              </w:rPr>
            </w:pPr>
            <w:r>
              <w:rPr>
                <w:rFonts w:ascii="Times New Roman" w:cs="Times New Roman" w:eastAsia="Times New Roman" w:hAnsi="Times New Roman"/>
                <w:sz w:val="18"/>
                <w:szCs w:val="18"/>
                <w:b w:val="1"/>
                <w:bCs w:val="1"/>
                <w:color w:val="auto"/>
              </w:rPr>
              <w:t>30-Jun-21</w:t>
            </w:r>
          </w:p>
        </w:tc>
        <w:tc>
          <w:tcPr>
            <w:tcW w:w="100" w:type="dxa"/>
            <w:vAlign w:val="bottom"/>
            <w:vMerge w:val="restart"/>
          </w:tcPr>
          <w:p>
            <w:pPr>
              <w:spacing w:after="0"/>
              <w:rPr>
                <w:sz w:val="18"/>
                <w:szCs w:val="18"/>
                <w:color w:val="auto"/>
              </w:rPr>
            </w:pPr>
          </w:p>
        </w:tc>
        <w:tc>
          <w:tcPr>
            <w:tcW w:w="1320" w:type="dxa"/>
            <w:vAlign w:val="bottom"/>
            <w:vMerge w:val="restart"/>
          </w:tcPr>
          <w:p>
            <w:pPr>
              <w:jc w:val="right"/>
              <w:ind w:right="210"/>
              <w:spacing w:after="0"/>
              <w:rPr>
                <w:sz w:val="20"/>
                <w:szCs w:val="20"/>
                <w:color w:val="auto"/>
              </w:rPr>
            </w:pPr>
            <w:r>
              <w:rPr>
                <w:rFonts w:ascii="Times New Roman" w:cs="Times New Roman" w:eastAsia="Times New Roman" w:hAnsi="Times New Roman"/>
                <w:sz w:val="18"/>
                <w:szCs w:val="18"/>
                <w:b w:val="1"/>
                <w:bCs w:val="1"/>
                <w:color w:val="auto"/>
              </w:rPr>
              <w:t>QoQ (%)</w:t>
            </w:r>
          </w:p>
        </w:tc>
        <w:tc>
          <w:tcPr>
            <w:tcW w:w="100" w:type="dxa"/>
            <w:vAlign w:val="bottom"/>
            <w:vMerge w:val="restart"/>
          </w:tcPr>
          <w:p>
            <w:pPr>
              <w:spacing w:after="0"/>
              <w:rPr>
                <w:sz w:val="18"/>
                <w:szCs w:val="18"/>
                <w:color w:val="auto"/>
              </w:rPr>
            </w:pPr>
          </w:p>
        </w:tc>
        <w:tc>
          <w:tcPr>
            <w:tcW w:w="1340" w:type="dxa"/>
            <w:vAlign w:val="bottom"/>
            <w:vMerge w:val="restart"/>
          </w:tcPr>
          <w:p>
            <w:pPr>
              <w:jc w:val="right"/>
              <w:ind w:right="250"/>
              <w:spacing w:after="0"/>
              <w:rPr>
                <w:sz w:val="20"/>
                <w:szCs w:val="20"/>
                <w:color w:val="auto"/>
              </w:rPr>
            </w:pPr>
            <w:r>
              <w:rPr>
                <w:rFonts w:ascii="Times New Roman" w:cs="Times New Roman" w:eastAsia="Times New Roman" w:hAnsi="Times New Roman"/>
                <w:sz w:val="18"/>
                <w:szCs w:val="18"/>
                <w:b w:val="1"/>
                <w:bCs w:val="1"/>
                <w:color w:val="auto"/>
              </w:rPr>
              <w:t>YoY (%)</w:t>
            </w:r>
          </w:p>
        </w:tc>
        <w:tc>
          <w:tcPr>
            <w:tcW w:w="0" w:type="dxa"/>
            <w:vAlign w:val="bottom"/>
          </w:tcPr>
          <w:p>
            <w:pPr>
              <w:spacing w:after="0"/>
              <w:rPr>
                <w:sz w:val="1"/>
                <w:szCs w:val="1"/>
                <w:color w:val="auto"/>
              </w:rPr>
            </w:pPr>
          </w:p>
        </w:tc>
      </w:tr>
      <w:tr>
        <w:trPr>
          <w:trHeight w:val="241"/>
        </w:trPr>
        <w:tc>
          <w:tcPr>
            <w:tcW w:w="4040" w:type="dxa"/>
            <w:vAlign w:val="bottom"/>
            <w:tcBorders>
              <w:bottom w:val="single" w:sz="8" w:color="auto"/>
            </w:tcBorders>
            <w:gridSpan w:val="3"/>
          </w:tcPr>
          <w:p>
            <w:pPr>
              <w:ind w:left="20"/>
              <w:spacing w:after="0"/>
              <w:rPr>
                <w:sz w:val="20"/>
                <w:szCs w:val="20"/>
                <w:color w:val="auto"/>
              </w:rPr>
            </w:pPr>
            <w:r>
              <w:rPr>
                <w:rFonts w:ascii="Times New Roman" w:cs="Times New Roman" w:eastAsia="Times New Roman" w:hAnsi="Times New Roman"/>
                <w:sz w:val="18"/>
                <w:szCs w:val="18"/>
                <w:color w:val="auto"/>
              </w:rPr>
              <w:t>outstanding)</w:t>
            </w:r>
          </w:p>
        </w:tc>
        <w:tc>
          <w:tcPr>
            <w:tcW w:w="100" w:type="dxa"/>
            <w:vAlign w:val="bottom"/>
            <w:tcBorders>
              <w:bottom w:val="single" w:sz="8" w:color="CCEEFF"/>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140" w:type="dxa"/>
            <w:vAlign w:val="bottom"/>
            <w:tcBorders>
              <w:bottom w:val="single" w:sz="8" w:color="auto"/>
            </w:tcBorders>
            <w:vMerge w:val="continue"/>
          </w:tcPr>
          <w:p>
            <w:pPr>
              <w:spacing w:after="0"/>
              <w:rPr>
                <w:sz w:val="20"/>
                <w:szCs w:val="20"/>
                <w:color w:val="auto"/>
              </w:rPr>
            </w:pPr>
          </w:p>
        </w:tc>
        <w:tc>
          <w:tcPr>
            <w:tcW w:w="100" w:type="dxa"/>
            <w:vAlign w:val="bottom"/>
            <w:tcBorders>
              <w:bottom w:val="single" w:sz="8" w:color="CCEEFF"/>
            </w:tcBorders>
            <w:vMerge w:val="continue"/>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vMerge w:val="continue"/>
          </w:tcPr>
          <w:p>
            <w:pPr>
              <w:spacing w:after="0"/>
              <w:rPr>
                <w:sz w:val="20"/>
                <w:szCs w:val="20"/>
                <w:color w:val="auto"/>
              </w:rPr>
            </w:pPr>
          </w:p>
        </w:tc>
        <w:tc>
          <w:tcPr>
            <w:tcW w:w="80" w:type="dxa"/>
            <w:vAlign w:val="bottom"/>
            <w:tcBorders>
              <w:bottom w:val="single" w:sz="8" w:color="CCEEFF"/>
            </w:tcBorders>
            <w:vMerge w:val="continue"/>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vMerge w:val="continue"/>
          </w:tcPr>
          <w:p>
            <w:pPr>
              <w:spacing w:after="0"/>
              <w:rPr>
                <w:sz w:val="20"/>
                <w:szCs w:val="20"/>
                <w:color w:val="auto"/>
              </w:rPr>
            </w:pPr>
          </w:p>
        </w:tc>
        <w:tc>
          <w:tcPr>
            <w:tcW w:w="100" w:type="dxa"/>
            <w:vAlign w:val="bottom"/>
            <w:tcBorders>
              <w:bottom w:val="single" w:sz="8" w:color="CCEEFF"/>
            </w:tcBorders>
            <w:vMerge w:val="continue"/>
          </w:tcPr>
          <w:p>
            <w:pPr>
              <w:spacing w:after="0"/>
              <w:rPr>
                <w:sz w:val="20"/>
                <w:szCs w:val="20"/>
                <w:color w:val="auto"/>
              </w:rPr>
            </w:pPr>
          </w:p>
        </w:tc>
        <w:tc>
          <w:tcPr>
            <w:tcW w:w="1320" w:type="dxa"/>
            <w:vAlign w:val="bottom"/>
            <w:tcBorders>
              <w:bottom w:val="single" w:sz="8" w:color="auto"/>
            </w:tcBorders>
            <w:vMerge w:val="continue"/>
          </w:tcPr>
          <w:p>
            <w:pPr>
              <w:spacing w:after="0"/>
              <w:rPr>
                <w:sz w:val="20"/>
                <w:szCs w:val="20"/>
                <w:color w:val="auto"/>
              </w:rPr>
            </w:pPr>
          </w:p>
        </w:tc>
        <w:tc>
          <w:tcPr>
            <w:tcW w:w="100" w:type="dxa"/>
            <w:vAlign w:val="bottom"/>
            <w:tcBorders>
              <w:bottom w:val="single" w:sz="8" w:color="CCEEFF"/>
            </w:tcBorders>
            <w:vMerge w:val="continue"/>
          </w:tcPr>
          <w:p>
            <w:pPr>
              <w:spacing w:after="0"/>
              <w:rPr>
                <w:sz w:val="20"/>
                <w:szCs w:val="20"/>
                <w:color w:val="auto"/>
              </w:rPr>
            </w:pPr>
          </w:p>
        </w:tc>
        <w:tc>
          <w:tcPr>
            <w:tcW w:w="1340" w:type="dxa"/>
            <w:vAlign w:val="bottom"/>
            <w:tcBorders>
              <w:bottom w:val="single" w:sz="8" w:color="auto"/>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4140" w:type="dxa"/>
            <w:vAlign w:val="bottom"/>
            <w:gridSpan w:val="4"/>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 equity</w:t>
            </w:r>
          </w:p>
        </w:tc>
        <w:tc>
          <w:tcPr>
            <w:tcW w:w="2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14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1,019</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6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1,005</w:t>
            </w:r>
          </w:p>
        </w:tc>
        <w:tc>
          <w:tcPr>
            <w:tcW w:w="80" w:type="dxa"/>
            <w:vAlign w:val="bottom"/>
            <w:shd w:val="clear" w:color="auto" w:fill="CCEEFF"/>
          </w:tcPr>
          <w:p>
            <w:pPr>
              <w:spacing w:after="0"/>
              <w:rPr>
                <w:sz w:val="22"/>
                <w:szCs w:val="22"/>
                <w:color w:val="auto"/>
              </w:rPr>
            </w:pP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6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1,031</w:t>
            </w:r>
          </w:p>
        </w:tc>
        <w:tc>
          <w:tcPr>
            <w:tcW w:w="100" w:type="dxa"/>
            <w:vAlign w:val="bottom"/>
            <w:shd w:val="clear" w:color="auto" w:fill="CCEEFF"/>
          </w:tcPr>
          <w:p>
            <w:pPr>
              <w:spacing w:after="0"/>
              <w:rPr>
                <w:sz w:val="22"/>
                <w:szCs w:val="22"/>
                <w:color w:val="auto"/>
              </w:rPr>
            </w:pPr>
          </w:p>
        </w:tc>
        <w:tc>
          <w:tcPr>
            <w:tcW w:w="13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1 %</w:t>
            </w:r>
          </w:p>
        </w:tc>
        <w:tc>
          <w:tcPr>
            <w:tcW w:w="100" w:type="dxa"/>
            <w:vAlign w:val="bottom"/>
            <w:shd w:val="clear" w:color="auto" w:fill="CCEEFF"/>
          </w:tcPr>
          <w:p>
            <w:pPr>
              <w:spacing w:after="0"/>
              <w:rPr>
                <w:sz w:val="22"/>
                <w:szCs w:val="22"/>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-1 %</w:t>
            </w:r>
          </w:p>
        </w:tc>
        <w:tc>
          <w:tcPr>
            <w:tcW w:w="0" w:type="dxa"/>
            <w:vAlign w:val="bottom"/>
          </w:tcPr>
          <w:p>
            <w:pPr>
              <w:spacing w:after="0"/>
              <w:rPr>
                <w:sz w:val="1"/>
                <w:szCs w:val="1"/>
                <w:color w:val="auto"/>
              </w:rPr>
            </w:pPr>
          </w:p>
        </w:tc>
      </w:tr>
      <w:tr>
        <w:trPr>
          <w:trHeight w:val="189"/>
        </w:trPr>
        <w:tc>
          <w:tcPr>
            <w:tcW w:w="4140" w:type="dxa"/>
            <w:vAlign w:val="bottom"/>
            <w:gridSpan w:val="4"/>
          </w:tcPr>
          <w:p>
            <w:pPr>
              <w:ind w:left="20"/>
              <w:spacing w:after="0" w:line="189" w:lineRule="exact"/>
              <w:rPr>
                <w:sz w:val="20"/>
                <w:szCs w:val="20"/>
                <w:color w:val="auto"/>
              </w:rPr>
            </w:pPr>
            <w:r>
              <w:rPr>
                <w:rFonts w:ascii="Times New Roman" w:cs="Times New Roman" w:eastAsia="Times New Roman" w:hAnsi="Times New Roman"/>
                <w:sz w:val="18"/>
                <w:szCs w:val="18"/>
                <w:color w:val="auto"/>
              </w:rPr>
              <w:t>Tier 1 capital to risk weighted assets (Basel III – IRB)</w:t>
            </w:r>
          </w:p>
        </w:tc>
        <w:tc>
          <w:tcPr>
            <w:tcW w:w="200" w:type="dxa"/>
            <w:vAlign w:val="bottom"/>
          </w:tcPr>
          <w:p>
            <w:pPr>
              <w:spacing w:after="0"/>
              <w:rPr>
                <w:sz w:val="16"/>
                <w:szCs w:val="16"/>
                <w:color w:val="auto"/>
              </w:rPr>
            </w:pPr>
          </w:p>
        </w:tc>
        <w:tc>
          <w:tcPr>
            <w:tcW w:w="114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15.1 %</w:t>
            </w: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6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16.2 %</w:t>
            </w: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6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23.6 %</w:t>
            </w:r>
          </w:p>
        </w:tc>
        <w:tc>
          <w:tcPr>
            <w:tcW w:w="100" w:type="dxa"/>
            <w:vAlign w:val="bottom"/>
          </w:tcPr>
          <w:p>
            <w:pPr>
              <w:spacing w:after="0"/>
              <w:rPr>
                <w:sz w:val="16"/>
                <w:szCs w:val="16"/>
                <w:color w:val="auto"/>
              </w:rPr>
            </w:pPr>
          </w:p>
        </w:tc>
        <w:tc>
          <w:tcPr>
            <w:tcW w:w="132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-6 %</w:t>
            </w:r>
          </w:p>
        </w:tc>
        <w:tc>
          <w:tcPr>
            <w:tcW w:w="100" w:type="dxa"/>
            <w:vAlign w:val="bottom"/>
          </w:tcPr>
          <w:p>
            <w:pPr>
              <w:spacing w:after="0"/>
              <w:rPr>
                <w:sz w:val="16"/>
                <w:szCs w:val="16"/>
                <w:color w:val="auto"/>
              </w:rPr>
            </w:pPr>
          </w:p>
        </w:tc>
        <w:tc>
          <w:tcPr>
            <w:tcW w:w="134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-36 %</w:t>
            </w:r>
          </w:p>
        </w:tc>
        <w:tc>
          <w:tcPr>
            <w:tcW w:w="0" w:type="dxa"/>
            <w:vAlign w:val="bottom"/>
          </w:tcPr>
          <w:p>
            <w:pPr>
              <w:spacing w:after="0"/>
              <w:rPr>
                <w:sz w:val="1"/>
                <w:szCs w:val="1"/>
                <w:color w:val="auto"/>
              </w:rPr>
            </w:pPr>
          </w:p>
        </w:tc>
      </w:tr>
      <w:tr>
        <w:trPr>
          <w:trHeight w:val="196"/>
        </w:trPr>
        <w:tc>
          <w:tcPr>
            <w:tcW w:w="2620" w:type="dxa"/>
            <w:vAlign w:val="bottom"/>
          </w:tcPr>
          <w:p>
            <w:pPr>
              <w:ind w:left="20"/>
              <w:spacing w:after="0"/>
              <w:rPr>
                <w:sz w:val="20"/>
                <w:szCs w:val="20"/>
                <w:color w:val="auto"/>
              </w:rPr>
            </w:pPr>
            <w:r>
              <w:rPr>
                <w:rFonts w:ascii="Times New Roman" w:cs="Times New Roman" w:eastAsia="Times New Roman" w:hAnsi="Times New Roman"/>
                <w:sz w:val="12"/>
                <w:szCs w:val="12"/>
                <w:color w:val="auto"/>
              </w:rPr>
              <w:t>(9)</w:t>
            </w:r>
          </w:p>
        </w:tc>
        <w:tc>
          <w:tcPr>
            <w:tcW w:w="2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40" w:type="dxa"/>
            <w:vAlign w:val="bottom"/>
            <w:vMerge w:val="continue"/>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6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60" w:type="dxa"/>
            <w:vAlign w:val="bottom"/>
            <w:vMerge w:val="continue"/>
          </w:tcPr>
          <w:p>
            <w:pPr>
              <w:spacing w:after="0"/>
              <w:rPr>
                <w:sz w:val="17"/>
                <w:szCs w:val="17"/>
                <w:color w:val="auto"/>
              </w:rPr>
            </w:pPr>
          </w:p>
        </w:tc>
        <w:tc>
          <w:tcPr>
            <w:tcW w:w="100" w:type="dxa"/>
            <w:vAlign w:val="bottom"/>
          </w:tcPr>
          <w:p>
            <w:pPr>
              <w:spacing w:after="0"/>
              <w:rPr>
                <w:sz w:val="17"/>
                <w:szCs w:val="17"/>
                <w:color w:val="auto"/>
              </w:rPr>
            </w:pPr>
          </w:p>
        </w:tc>
        <w:tc>
          <w:tcPr>
            <w:tcW w:w="1320" w:type="dxa"/>
            <w:vAlign w:val="bottom"/>
            <w:vMerge w:val="continue"/>
          </w:tcPr>
          <w:p>
            <w:pPr>
              <w:spacing w:after="0"/>
              <w:rPr>
                <w:sz w:val="17"/>
                <w:szCs w:val="17"/>
                <w:color w:val="auto"/>
              </w:rPr>
            </w:pPr>
          </w:p>
        </w:tc>
        <w:tc>
          <w:tcPr>
            <w:tcW w:w="100" w:type="dxa"/>
            <w:vAlign w:val="bottom"/>
          </w:tcPr>
          <w:p>
            <w:pPr>
              <w:spacing w:after="0"/>
              <w:rPr>
                <w:sz w:val="17"/>
                <w:szCs w:val="17"/>
                <w:color w:val="auto"/>
              </w:rPr>
            </w:pPr>
          </w:p>
        </w:tc>
        <w:tc>
          <w:tcPr>
            <w:tcW w:w="134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63"/>
        </w:trPr>
        <w:tc>
          <w:tcPr>
            <w:tcW w:w="4140" w:type="dxa"/>
            <w:vAlign w:val="bottom"/>
            <w:gridSpan w:val="4"/>
            <w:shd w:val="clear" w:color="auto" w:fill="CCEEFF"/>
          </w:tcPr>
          <w:p>
            <w:pPr>
              <w:ind w:left="20"/>
              <w:spacing w:after="0" w:line="263" w:lineRule="exact"/>
              <w:rPr>
                <w:sz w:val="20"/>
                <w:szCs w:val="20"/>
                <w:color w:val="auto"/>
              </w:rPr>
            </w:pPr>
            <w:r>
              <w:rPr>
                <w:rFonts w:ascii="Times New Roman" w:cs="Times New Roman" w:eastAsia="Times New Roman" w:hAnsi="Times New Roman"/>
                <w:sz w:val="18"/>
                <w:szCs w:val="18"/>
                <w:color w:val="auto"/>
              </w:rPr>
              <w:t>Risk-Weighted Assets (Basel III – IRB)</w:t>
            </w:r>
            <w:r>
              <w:rPr>
                <w:rFonts w:ascii="Times New Roman" w:cs="Times New Roman" w:eastAsia="Times New Roman" w:hAnsi="Times New Roman"/>
                <w:sz w:val="23"/>
                <w:szCs w:val="23"/>
                <w:color w:val="auto"/>
                <w:vertAlign w:val="superscript"/>
              </w:rPr>
              <w:t>(9)</w:t>
            </w:r>
          </w:p>
        </w:tc>
        <w:tc>
          <w:tcPr>
            <w:tcW w:w="2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14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6,742</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6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6,224</w:t>
            </w:r>
          </w:p>
        </w:tc>
        <w:tc>
          <w:tcPr>
            <w:tcW w:w="80" w:type="dxa"/>
            <w:vAlign w:val="bottom"/>
            <w:shd w:val="clear" w:color="auto" w:fill="CCEEFF"/>
          </w:tcPr>
          <w:p>
            <w:pPr>
              <w:spacing w:after="0"/>
              <w:rPr>
                <w:sz w:val="22"/>
                <w:szCs w:val="22"/>
                <w:color w:val="auto"/>
              </w:rPr>
            </w:pP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6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4,374</w:t>
            </w:r>
          </w:p>
        </w:tc>
        <w:tc>
          <w:tcPr>
            <w:tcW w:w="100" w:type="dxa"/>
            <w:vAlign w:val="bottom"/>
            <w:shd w:val="clear" w:color="auto" w:fill="CCEEFF"/>
          </w:tcPr>
          <w:p>
            <w:pPr>
              <w:spacing w:after="0"/>
              <w:rPr>
                <w:sz w:val="22"/>
                <w:szCs w:val="22"/>
                <w:color w:val="auto"/>
              </w:rPr>
            </w:pPr>
          </w:p>
        </w:tc>
        <w:tc>
          <w:tcPr>
            <w:tcW w:w="13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8 %</w:t>
            </w:r>
          </w:p>
        </w:tc>
        <w:tc>
          <w:tcPr>
            <w:tcW w:w="100" w:type="dxa"/>
            <w:vAlign w:val="bottom"/>
            <w:shd w:val="clear" w:color="auto" w:fill="CCEEFF"/>
          </w:tcPr>
          <w:p>
            <w:pPr>
              <w:spacing w:after="0"/>
              <w:rPr>
                <w:sz w:val="22"/>
                <w:szCs w:val="22"/>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54 %</w:t>
            </w:r>
          </w:p>
        </w:tc>
        <w:tc>
          <w:tcPr>
            <w:tcW w:w="0" w:type="dxa"/>
            <w:vAlign w:val="bottom"/>
          </w:tcPr>
          <w:p>
            <w:pPr>
              <w:spacing w:after="0"/>
              <w:rPr>
                <w:sz w:val="1"/>
                <w:szCs w:val="1"/>
                <w:color w:val="auto"/>
              </w:rPr>
            </w:pPr>
          </w:p>
        </w:tc>
      </w:tr>
      <w:tr>
        <w:trPr>
          <w:trHeight w:val="257"/>
        </w:trPr>
        <w:tc>
          <w:tcPr>
            <w:tcW w:w="4140" w:type="dxa"/>
            <w:vAlign w:val="bottom"/>
            <w:gridSpan w:val="4"/>
          </w:tcPr>
          <w:p>
            <w:pPr>
              <w:ind w:left="20"/>
              <w:spacing w:after="0" w:line="256" w:lineRule="exact"/>
              <w:rPr>
                <w:sz w:val="20"/>
                <w:szCs w:val="20"/>
                <w:color w:val="auto"/>
              </w:rPr>
            </w:pPr>
            <w:r>
              <w:rPr>
                <w:rFonts w:ascii="Times New Roman" w:cs="Times New Roman" w:eastAsia="Times New Roman" w:hAnsi="Times New Roman"/>
                <w:sz w:val="18"/>
                <w:szCs w:val="18"/>
                <w:color w:val="auto"/>
              </w:rPr>
              <w:t xml:space="preserve">Capital Adequacy Ratio (Regulatory) </w:t>
            </w:r>
            <w:r>
              <w:rPr>
                <w:rFonts w:ascii="Times New Roman" w:cs="Times New Roman" w:eastAsia="Times New Roman" w:hAnsi="Times New Roman"/>
                <w:sz w:val="23"/>
                <w:szCs w:val="23"/>
                <w:color w:val="auto"/>
                <w:vertAlign w:val="superscript"/>
              </w:rPr>
              <w:t>(10)</w:t>
            </w:r>
          </w:p>
        </w:tc>
        <w:tc>
          <w:tcPr>
            <w:tcW w:w="200" w:type="dxa"/>
            <w:vAlign w:val="bottom"/>
          </w:tcPr>
          <w:p>
            <w:pPr>
              <w:spacing w:after="0"/>
              <w:rPr>
                <w:sz w:val="22"/>
                <w:szCs w:val="22"/>
                <w:color w:val="auto"/>
              </w:rPr>
            </w:pP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12.9 %</w:t>
            </w:r>
          </w:p>
        </w:tc>
        <w:tc>
          <w:tcPr>
            <w:tcW w:w="10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1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13.4 %</w:t>
            </w:r>
          </w:p>
        </w:tc>
        <w:tc>
          <w:tcPr>
            <w:tcW w:w="8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1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18.2 %</w:t>
            </w:r>
          </w:p>
        </w:tc>
        <w:tc>
          <w:tcPr>
            <w:tcW w:w="100" w:type="dxa"/>
            <w:vAlign w:val="bottom"/>
          </w:tcPr>
          <w:p>
            <w:pPr>
              <w:spacing w:after="0"/>
              <w:rPr>
                <w:sz w:val="22"/>
                <w:szCs w:val="22"/>
                <w:color w:val="auto"/>
              </w:rPr>
            </w:pPr>
          </w:p>
        </w:tc>
        <w:tc>
          <w:tcPr>
            <w:tcW w:w="13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-4 %</w:t>
            </w:r>
          </w:p>
        </w:tc>
        <w:tc>
          <w:tcPr>
            <w:tcW w:w="100" w:type="dxa"/>
            <w:vAlign w:val="bottom"/>
          </w:tcPr>
          <w:p>
            <w:pPr>
              <w:spacing w:after="0"/>
              <w:rPr>
                <w:sz w:val="22"/>
                <w:szCs w:val="22"/>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-29 %</w:t>
            </w:r>
          </w:p>
        </w:tc>
        <w:tc>
          <w:tcPr>
            <w:tcW w:w="0" w:type="dxa"/>
            <w:vAlign w:val="bottom"/>
          </w:tcPr>
          <w:p>
            <w:pPr>
              <w:spacing w:after="0"/>
              <w:rPr>
                <w:sz w:val="1"/>
                <w:szCs w:val="1"/>
                <w:color w:val="auto"/>
              </w:rPr>
            </w:pPr>
          </w:p>
        </w:tc>
      </w:tr>
      <w:tr>
        <w:trPr>
          <w:trHeight w:val="156"/>
        </w:trPr>
        <w:tc>
          <w:tcPr>
            <w:tcW w:w="2620" w:type="dxa"/>
            <w:vAlign w:val="bottom"/>
            <w:vMerge w:val="restart"/>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shd w:val="clear" w:color="auto" w:fill="CCEEFF"/>
              </w:rPr>
              <w:t>Risk-Weighted Assets (Regulatory)</w:t>
            </w: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2"/>
                <w:szCs w:val="12"/>
                <w:color w:val="auto"/>
                <w:w w:val="89"/>
                <w:shd w:val="clear" w:color="auto" w:fill="CCEEFF"/>
              </w:rPr>
              <w:t>(10)</w:t>
            </w:r>
          </w:p>
        </w:tc>
        <w:tc>
          <w:tcPr>
            <w:tcW w:w="1320" w:type="dxa"/>
            <w:vAlign w:val="bottom"/>
            <w:gridSpan w:val="2"/>
            <w:vMerge w:val="restart"/>
            <w:shd w:val="clear" w:color="auto" w:fill="CCEEFF"/>
          </w:tcPr>
          <w:p>
            <w:pPr>
              <w:spacing w:after="0"/>
              <w:rPr>
                <w:sz w:val="13"/>
                <w:szCs w:val="13"/>
                <w:color w:val="auto"/>
              </w:rPr>
            </w:pPr>
          </w:p>
        </w:tc>
        <w:tc>
          <w:tcPr>
            <w:tcW w:w="200" w:type="dxa"/>
            <w:vAlign w:val="bottom"/>
            <w:vMerge w:val="restart"/>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140" w:type="dxa"/>
            <w:vAlign w:val="bottom"/>
            <w:vMerge w:val="restart"/>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7,973</w:t>
            </w:r>
          </w:p>
        </w:tc>
        <w:tc>
          <w:tcPr>
            <w:tcW w:w="100" w:type="dxa"/>
            <w:vAlign w:val="bottom"/>
            <w:shd w:val="clear" w:color="auto" w:fill="CCEEFF"/>
          </w:tcPr>
          <w:p>
            <w:pPr>
              <w:spacing w:after="0"/>
              <w:rPr>
                <w:sz w:val="13"/>
                <w:szCs w:val="13"/>
                <w:color w:val="auto"/>
              </w:rPr>
            </w:pPr>
          </w:p>
        </w:tc>
        <w:tc>
          <w:tcPr>
            <w:tcW w:w="20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60" w:type="dxa"/>
            <w:vAlign w:val="bottom"/>
            <w:vMerge w:val="restart"/>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7,555</w:t>
            </w:r>
          </w:p>
        </w:tc>
        <w:tc>
          <w:tcPr>
            <w:tcW w:w="80" w:type="dxa"/>
            <w:vAlign w:val="bottom"/>
            <w:shd w:val="clear" w:color="auto" w:fill="CCEEFF"/>
          </w:tcPr>
          <w:p>
            <w:pPr>
              <w:spacing w:after="0"/>
              <w:rPr>
                <w:sz w:val="13"/>
                <w:szCs w:val="13"/>
                <w:color w:val="auto"/>
              </w:rPr>
            </w:pPr>
          </w:p>
        </w:tc>
        <w:tc>
          <w:tcPr>
            <w:tcW w:w="20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60" w:type="dxa"/>
            <w:vAlign w:val="bottom"/>
            <w:vMerge w:val="restart"/>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5,783</w:t>
            </w:r>
          </w:p>
        </w:tc>
        <w:tc>
          <w:tcPr>
            <w:tcW w:w="100" w:type="dxa"/>
            <w:vAlign w:val="bottom"/>
            <w:shd w:val="clear" w:color="auto" w:fill="CCEEFF"/>
          </w:tcPr>
          <w:p>
            <w:pPr>
              <w:spacing w:after="0"/>
              <w:rPr>
                <w:sz w:val="13"/>
                <w:szCs w:val="13"/>
                <w:color w:val="auto"/>
              </w:rPr>
            </w:pPr>
          </w:p>
        </w:tc>
        <w:tc>
          <w:tcPr>
            <w:tcW w:w="132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6 %</w:t>
            </w:r>
          </w:p>
        </w:tc>
        <w:tc>
          <w:tcPr>
            <w:tcW w:w="100" w:type="dxa"/>
            <w:vAlign w:val="bottom"/>
            <w:shd w:val="clear" w:color="auto" w:fill="CCEEFF"/>
          </w:tcPr>
          <w:p>
            <w:pPr>
              <w:spacing w:after="0"/>
              <w:rPr>
                <w:sz w:val="13"/>
                <w:szCs w:val="13"/>
                <w:color w:val="auto"/>
              </w:rPr>
            </w:pPr>
          </w:p>
        </w:tc>
        <w:tc>
          <w:tcPr>
            <w:tcW w:w="13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38 %</w:t>
            </w:r>
          </w:p>
        </w:tc>
        <w:tc>
          <w:tcPr>
            <w:tcW w:w="0" w:type="dxa"/>
            <w:vAlign w:val="bottom"/>
          </w:tcPr>
          <w:p>
            <w:pPr>
              <w:spacing w:after="0"/>
              <w:rPr>
                <w:sz w:val="1"/>
                <w:szCs w:val="1"/>
                <w:color w:val="auto"/>
              </w:rPr>
            </w:pPr>
          </w:p>
        </w:tc>
      </w:tr>
      <w:tr>
        <w:trPr>
          <w:trHeight w:val="81"/>
        </w:trPr>
        <w:tc>
          <w:tcPr>
            <w:tcW w:w="2620" w:type="dxa"/>
            <w:vAlign w:val="bottom"/>
            <w:tcBorders>
              <w:bottom w:val="single" w:sz="8" w:color="CCEEFF"/>
            </w:tcBorders>
            <w:vMerge w:val="continue"/>
            <w:shd w:val="clear" w:color="auto" w:fill="CCEEFF"/>
          </w:tcPr>
          <w:p>
            <w:pPr>
              <w:spacing w:after="0"/>
              <w:rPr>
                <w:sz w:val="7"/>
                <w:szCs w:val="7"/>
                <w:color w:val="auto"/>
              </w:rPr>
            </w:pPr>
          </w:p>
        </w:tc>
        <w:tc>
          <w:tcPr>
            <w:tcW w:w="200" w:type="dxa"/>
            <w:vAlign w:val="bottom"/>
            <w:tcBorders>
              <w:bottom w:val="single" w:sz="8" w:color="CCEEFF"/>
            </w:tcBorders>
            <w:shd w:val="clear" w:color="auto" w:fill="CCEEFF"/>
          </w:tcPr>
          <w:p>
            <w:pPr>
              <w:spacing w:after="0"/>
              <w:rPr>
                <w:sz w:val="7"/>
                <w:szCs w:val="7"/>
                <w:color w:val="auto"/>
              </w:rPr>
            </w:pPr>
          </w:p>
        </w:tc>
        <w:tc>
          <w:tcPr>
            <w:tcW w:w="1320" w:type="dxa"/>
            <w:vAlign w:val="bottom"/>
            <w:tcBorders>
              <w:bottom w:val="single" w:sz="8" w:color="CCEEFF"/>
            </w:tcBorders>
            <w:gridSpan w:val="2"/>
            <w:vMerge w:val="continue"/>
            <w:shd w:val="clear" w:color="auto" w:fill="CCEEFF"/>
          </w:tcPr>
          <w:p>
            <w:pPr>
              <w:spacing w:after="0"/>
              <w:rPr>
                <w:sz w:val="7"/>
                <w:szCs w:val="7"/>
                <w:color w:val="auto"/>
              </w:rPr>
            </w:pPr>
          </w:p>
        </w:tc>
        <w:tc>
          <w:tcPr>
            <w:tcW w:w="200" w:type="dxa"/>
            <w:vAlign w:val="bottom"/>
            <w:tcBorders>
              <w:bottom w:val="single" w:sz="8" w:color="CCEEFF"/>
            </w:tcBorders>
            <w:vMerge w:val="continue"/>
            <w:shd w:val="clear" w:color="auto" w:fill="CCEEFF"/>
          </w:tcPr>
          <w:p>
            <w:pPr>
              <w:spacing w:after="0"/>
              <w:rPr>
                <w:sz w:val="7"/>
                <w:szCs w:val="7"/>
                <w:color w:val="auto"/>
              </w:rPr>
            </w:pPr>
          </w:p>
        </w:tc>
        <w:tc>
          <w:tcPr>
            <w:tcW w:w="1140" w:type="dxa"/>
            <w:vAlign w:val="bottom"/>
            <w:tcBorders>
              <w:bottom w:val="single" w:sz="8" w:color="CCEEFF"/>
            </w:tcBorders>
            <w:vMerge w:val="continue"/>
            <w:shd w:val="clear" w:color="auto" w:fill="CCEEFF"/>
          </w:tcPr>
          <w:p>
            <w:pPr>
              <w:spacing w:after="0"/>
              <w:rPr>
                <w:sz w:val="7"/>
                <w:szCs w:val="7"/>
                <w:color w:val="auto"/>
              </w:rPr>
            </w:pPr>
          </w:p>
        </w:tc>
        <w:tc>
          <w:tcPr>
            <w:tcW w:w="100" w:type="dxa"/>
            <w:vAlign w:val="bottom"/>
            <w:tcBorders>
              <w:bottom w:val="single" w:sz="8" w:color="CCEEFF"/>
            </w:tcBorders>
            <w:shd w:val="clear" w:color="auto" w:fill="CCEEFF"/>
          </w:tcPr>
          <w:p>
            <w:pPr>
              <w:spacing w:after="0"/>
              <w:rPr>
                <w:sz w:val="7"/>
                <w:szCs w:val="7"/>
                <w:color w:val="auto"/>
              </w:rPr>
            </w:pPr>
          </w:p>
        </w:tc>
        <w:tc>
          <w:tcPr>
            <w:tcW w:w="200" w:type="dxa"/>
            <w:vAlign w:val="bottom"/>
            <w:tcBorders>
              <w:bottom w:val="single" w:sz="8" w:color="CCEEFF"/>
            </w:tcBorders>
            <w:vMerge w:val="continue"/>
            <w:shd w:val="clear" w:color="auto" w:fill="CCEEFF"/>
          </w:tcPr>
          <w:p>
            <w:pPr>
              <w:spacing w:after="0"/>
              <w:rPr>
                <w:sz w:val="7"/>
                <w:szCs w:val="7"/>
                <w:color w:val="auto"/>
              </w:rPr>
            </w:pPr>
          </w:p>
        </w:tc>
        <w:tc>
          <w:tcPr>
            <w:tcW w:w="1160" w:type="dxa"/>
            <w:vAlign w:val="bottom"/>
            <w:tcBorders>
              <w:bottom w:val="single" w:sz="8" w:color="CCEEFF"/>
            </w:tcBorders>
            <w:vMerge w:val="continue"/>
            <w:shd w:val="clear" w:color="auto" w:fill="CCEEFF"/>
          </w:tcPr>
          <w:p>
            <w:pPr>
              <w:spacing w:after="0"/>
              <w:rPr>
                <w:sz w:val="7"/>
                <w:szCs w:val="7"/>
                <w:color w:val="auto"/>
              </w:rPr>
            </w:pPr>
          </w:p>
        </w:tc>
        <w:tc>
          <w:tcPr>
            <w:tcW w:w="80" w:type="dxa"/>
            <w:vAlign w:val="bottom"/>
            <w:tcBorders>
              <w:bottom w:val="single" w:sz="8" w:color="CCEEFF"/>
            </w:tcBorders>
            <w:shd w:val="clear" w:color="auto" w:fill="CCEEFF"/>
          </w:tcPr>
          <w:p>
            <w:pPr>
              <w:spacing w:after="0"/>
              <w:rPr>
                <w:sz w:val="7"/>
                <w:szCs w:val="7"/>
                <w:color w:val="auto"/>
              </w:rPr>
            </w:pPr>
          </w:p>
        </w:tc>
        <w:tc>
          <w:tcPr>
            <w:tcW w:w="200" w:type="dxa"/>
            <w:vAlign w:val="bottom"/>
            <w:tcBorders>
              <w:bottom w:val="single" w:sz="8" w:color="CCEEFF"/>
            </w:tcBorders>
            <w:vMerge w:val="continue"/>
            <w:shd w:val="clear" w:color="auto" w:fill="CCEEFF"/>
          </w:tcPr>
          <w:p>
            <w:pPr>
              <w:spacing w:after="0"/>
              <w:rPr>
                <w:sz w:val="7"/>
                <w:szCs w:val="7"/>
                <w:color w:val="auto"/>
              </w:rPr>
            </w:pPr>
          </w:p>
        </w:tc>
        <w:tc>
          <w:tcPr>
            <w:tcW w:w="1160" w:type="dxa"/>
            <w:vAlign w:val="bottom"/>
            <w:tcBorders>
              <w:bottom w:val="single" w:sz="8" w:color="CCEEFF"/>
            </w:tcBorders>
            <w:vMerge w:val="continue"/>
            <w:shd w:val="clear" w:color="auto" w:fill="CCEEFF"/>
          </w:tcPr>
          <w:p>
            <w:pPr>
              <w:spacing w:after="0"/>
              <w:rPr>
                <w:sz w:val="7"/>
                <w:szCs w:val="7"/>
                <w:color w:val="auto"/>
              </w:rPr>
            </w:pPr>
          </w:p>
        </w:tc>
        <w:tc>
          <w:tcPr>
            <w:tcW w:w="100" w:type="dxa"/>
            <w:vAlign w:val="bottom"/>
            <w:tcBorders>
              <w:bottom w:val="single" w:sz="8" w:color="CCEEFF"/>
            </w:tcBorders>
            <w:shd w:val="clear" w:color="auto" w:fill="CCEEFF"/>
          </w:tcPr>
          <w:p>
            <w:pPr>
              <w:spacing w:after="0"/>
              <w:rPr>
                <w:sz w:val="7"/>
                <w:szCs w:val="7"/>
                <w:color w:val="auto"/>
              </w:rPr>
            </w:pPr>
          </w:p>
        </w:tc>
        <w:tc>
          <w:tcPr>
            <w:tcW w:w="1320" w:type="dxa"/>
            <w:vAlign w:val="bottom"/>
            <w:tcBorders>
              <w:bottom w:val="single" w:sz="8" w:color="CCEEFF"/>
            </w:tcBorders>
            <w:vMerge w:val="continue"/>
            <w:shd w:val="clear" w:color="auto" w:fill="CCEEFF"/>
          </w:tcPr>
          <w:p>
            <w:pPr>
              <w:spacing w:after="0"/>
              <w:rPr>
                <w:sz w:val="7"/>
                <w:szCs w:val="7"/>
                <w:color w:val="auto"/>
              </w:rPr>
            </w:pPr>
          </w:p>
        </w:tc>
        <w:tc>
          <w:tcPr>
            <w:tcW w:w="100" w:type="dxa"/>
            <w:vAlign w:val="bottom"/>
            <w:tcBorders>
              <w:bottom w:val="single" w:sz="8" w:color="CCEEFF"/>
            </w:tcBorders>
            <w:shd w:val="clear" w:color="auto" w:fill="CCEEFF"/>
          </w:tcPr>
          <w:p>
            <w:pPr>
              <w:spacing w:after="0"/>
              <w:rPr>
                <w:sz w:val="7"/>
                <w:szCs w:val="7"/>
                <w:color w:val="auto"/>
              </w:rPr>
            </w:pPr>
          </w:p>
        </w:tc>
        <w:tc>
          <w:tcPr>
            <w:tcW w:w="1340" w:type="dxa"/>
            <w:vAlign w:val="bottom"/>
            <w:tcBorders>
              <w:bottom w:val="single" w:sz="8" w:color="CCEEFF"/>
            </w:tcBorders>
            <w:vMerge w:val="continue"/>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250"/>
        </w:trPr>
        <w:tc>
          <w:tcPr>
            <w:tcW w:w="4140" w:type="dxa"/>
            <w:vAlign w:val="bottom"/>
            <w:gridSpan w:val="4"/>
          </w:tcPr>
          <w:p>
            <w:pPr>
              <w:ind w:left="20"/>
              <w:spacing w:after="0"/>
              <w:rPr>
                <w:sz w:val="20"/>
                <w:szCs w:val="20"/>
                <w:color w:val="auto"/>
              </w:rPr>
            </w:pPr>
            <w:r>
              <w:rPr>
                <w:rFonts w:ascii="Times New Roman" w:cs="Times New Roman" w:eastAsia="Times New Roman" w:hAnsi="Times New Roman"/>
                <w:sz w:val="18"/>
                <w:szCs w:val="18"/>
                <w:color w:val="auto"/>
              </w:rPr>
              <w:t>Total assets / Total equity (times)</w:t>
            </w:r>
          </w:p>
        </w:tc>
        <w:tc>
          <w:tcPr>
            <w:tcW w:w="200" w:type="dxa"/>
            <w:vAlign w:val="bottom"/>
          </w:tcPr>
          <w:p>
            <w:pPr>
              <w:spacing w:after="0"/>
              <w:rPr>
                <w:sz w:val="21"/>
                <w:szCs w:val="21"/>
                <w:color w:val="auto"/>
              </w:rPr>
            </w:pP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8.8</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1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8.4</w:t>
            </w:r>
          </w:p>
        </w:tc>
        <w:tc>
          <w:tcPr>
            <w:tcW w:w="8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1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6.5</w:t>
            </w:r>
          </w:p>
        </w:tc>
        <w:tc>
          <w:tcPr>
            <w:tcW w:w="100" w:type="dxa"/>
            <w:vAlign w:val="bottom"/>
          </w:tcPr>
          <w:p>
            <w:pPr>
              <w:spacing w:after="0"/>
              <w:rPr>
                <w:sz w:val="21"/>
                <w:szCs w:val="21"/>
                <w:color w:val="auto"/>
              </w:rPr>
            </w:pPr>
          </w:p>
        </w:tc>
        <w:tc>
          <w:tcPr>
            <w:tcW w:w="13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4 %</w:t>
            </w:r>
          </w:p>
        </w:tc>
        <w:tc>
          <w:tcPr>
            <w:tcW w:w="100" w:type="dxa"/>
            <w:vAlign w:val="bottom"/>
          </w:tcPr>
          <w:p>
            <w:pPr>
              <w:spacing w:after="0"/>
              <w:rPr>
                <w:sz w:val="21"/>
                <w:szCs w:val="21"/>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34 %</w:t>
            </w:r>
          </w:p>
        </w:tc>
        <w:tc>
          <w:tcPr>
            <w:tcW w:w="0" w:type="dxa"/>
            <w:vAlign w:val="bottom"/>
          </w:tcPr>
          <w:p>
            <w:pPr>
              <w:spacing w:after="0"/>
              <w:rPr>
                <w:sz w:val="1"/>
                <w:szCs w:val="1"/>
                <w:color w:val="auto"/>
              </w:rPr>
            </w:pPr>
          </w:p>
        </w:tc>
      </w:tr>
      <w:tr>
        <w:trPr>
          <w:trHeight w:val="257"/>
        </w:trPr>
        <w:tc>
          <w:tcPr>
            <w:tcW w:w="4140" w:type="dxa"/>
            <w:vAlign w:val="bottom"/>
            <w:gridSpan w:val="4"/>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Shares outstanding (in thousand)</w:t>
            </w:r>
          </w:p>
        </w:tc>
        <w:tc>
          <w:tcPr>
            <w:tcW w:w="200" w:type="dxa"/>
            <w:vAlign w:val="bottom"/>
            <w:tcBorders>
              <w:bottom w:val="single" w:sz="8" w:color="auto"/>
            </w:tcBorders>
            <w:shd w:val="clear" w:color="auto" w:fill="CCEEFF"/>
          </w:tcPr>
          <w:p>
            <w:pPr>
              <w:spacing w:after="0"/>
              <w:rPr>
                <w:sz w:val="22"/>
                <w:szCs w:val="22"/>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36,331</w:t>
            </w:r>
          </w:p>
        </w:tc>
        <w:tc>
          <w:tcPr>
            <w:tcW w:w="100" w:type="dxa"/>
            <w:vAlign w:val="bottom"/>
            <w:shd w:val="clear" w:color="auto" w:fill="CCEEFF"/>
          </w:tcPr>
          <w:p>
            <w:pPr>
              <w:spacing w:after="0"/>
              <w:rPr>
                <w:sz w:val="22"/>
                <w:szCs w:val="22"/>
                <w:color w:val="auto"/>
              </w:rPr>
            </w:pPr>
          </w:p>
        </w:tc>
        <w:tc>
          <w:tcPr>
            <w:tcW w:w="200" w:type="dxa"/>
            <w:vAlign w:val="bottom"/>
            <w:tcBorders>
              <w:bottom w:val="single" w:sz="8" w:color="auto"/>
            </w:tcBorders>
            <w:shd w:val="clear" w:color="auto" w:fill="CCEEFF"/>
          </w:tcPr>
          <w:p>
            <w:pPr>
              <w:spacing w:after="0"/>
              <w:rPr>
                <w:sz w:val="22"/>
                <w:szCs w:val="22"/>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36,268</w:t>
            </w:r>
          </w:p>
        </w:tc>
        <w:tc>
          <w:tcPr>
            <w:tcW w:w="80" w:type="dxa"/>
            <w:vAlign w:val="bottom"/>
            <w:shd w:val="clear" w:color="auto" w:fill="CCEEFF"/>
          </w:tcPr>
          <w:p>
            <w:pPr>
              <w:spacing w:after="0"/>
              <w:rPr>
                <w:sz w:val="22"/>
                <w:szCs w:val="22"/>
                <w:color w:val="auto"/>
              </w:rPr>
            </w:pPr>
          </w:p>
        </w:tc>
        <w:tc>
          <w:tcPr>
            <w:tcW w:w="200" w:type="dxa"/>
            <w:vAlign w:val="bottom"/>
            <w:tcBorders>
              <w:bottom w:val="single" w:sz="8" w:color="auto"/>
            </w:tcBorders>
            <w:shd w:val="clear" w:color="auto" w:fill="CCEEFF"/>
          </w:tcPr>
          <w:p>
            <w:pPr>
              <w:spacing w:after="0"/>
              <w:rPr>
                <w:sz w:val="22"/>
                <w:szCs w:val="22"/>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39,361</w:t>
            </w:r>
          </w:p>
        </w:tc>
        <w:tc>
          <w:tcPr>
            <w:tcW w:w="100" w:type="dxa"/>
            <w:vAlign w:val="bottom"/>
            <w:shd w:val="clear" w:color="auto" w:fill="CCEEFF"/>
          </w:tcPr>
          <w:p>
            <w:pPr>
              <w:spacing w:after="0"/>
              <w:rPr>
                <w:sz w:val="22"/>
                <w:szCs w:val="22"/>
                <w:color w:val="auto"/>
              </w:rPr>
            </w:pPr>
          </w:p>
        </w:tc>
        <w:tc>
          <w:tcPr>
            <w:tcW w:w="13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0 %</w:t>
            </w:r>
          </w:p>
        </w:tc>
        <w:tc>
          <w:tcPr>
            <w:tcW w:w="100" w:type="dxa"/>
            <w:vAlign w:val="bottom"/>
            <w:tcBorders>
              <w:bottom w:val="single" w:sz="8" w:color="auto"/>
            </w:tcBorders>
            <w:shd w:val="clear" w:color="auto" w:fill="CCEEFF"/>
          </w:tcPr>
          <w:p>
            <w:pPr>
              <w:spacing w:after="0"/>
              <w:rPr>
                <w:sz w:val="22"/>
                <w:szCs w:val="22"/>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-8 %</w:t>
            </w: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1" w:name="page12"/>
    <w:bookmarkEnd w:id="11"/>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spacing w:after="0" w:line="264" w:lineRule="auto"/>
        <w:rPr>
          <w:sz w:val="20"/>
          <w:szCs w:val="20"/>
          <w:color w:val="auto"/>
        </w:rPr>
      </w:pPr>
      <w:r>
        <w:rPr>
          <w:rFonts w:ascii="Arial" w:cs="Arial" w:eastAsia="Arial" w:hAnsi="Arial"/>
          <w:sz w:val="16"/>
          <w:szCs w:val="16"/>
          <w:color w:val="auto"/>
        </w:rPr>
        <w:t>T</w:t>
      </w:r>
      <w:r>
        <w:rPr>
          <w:rFonts w:ascii="Times New Roman" w:cs="Times New Roman" w:eastAsia="Times New Roman" w:hAnsi="Times New Roman"/>
          <w:sz w:val="17"/>
          <w:szCs w:val="17"/>
          <w:color w:val="auto"/>
        </w:rPr>
        <w:t>he Bank’s equity consists entirely of issued and fully paid ordinary common stock, with 36.3 million common shares outstanding as of June 30, 2022. At</w:t>
      </w:r>
      <w:r>
        <w:rPr>
          <w:rFonts w:ascii="Arial" w:cs="Arial" w:eastAsia="Arial" w:hAnsi="Arial"/>
          <w:sz w:val="16"/>
          <w:szCs w:val="16"/>
          <w:color w:val="auto"/>
        </w:rPr>
        <w:t xml:space="preserve"> </w:t>
      </w:r>
      <w:r>
        <w:rPr>
          <w:rFonts w:ascii="Times New Roman" w:cs="Times New Roman" w:eastAsia="Times New Roman" w:hAnsi="Times New Roman"/>
          <w:sz w:val="17"/>
          <w:szCs w:val="17"/>
          <w:color w:val="auto"/>
        </w:rPr>
        <w:t>the same date, the Bank’s ratio of total assets to total equity stood at 8.8 times, and the Bank’s Tier 1 Basel III Capital Ratio, in which risk-weighted assets are calculated under the advanced internal ratings-based approach (IRB) for credit risk, decreased to 15.1% due to higher risk-weighted assets on increased Loan and Investment Portfolios, while equity levels remained relatively stable at over $1 billion. Similarly, the Bank’s Capital Adequacy Ratio, as defined by Panama’s banking regulator, was 12.9% as of June 30, 2022, well above the regulatory minimum of 8%. Under this methodology, credit risk-weighted assets are calculated under Basel’s standardized approach.</w:t>
      </w:r>
    </w:p>
    <w:p>
      <w:pPr>
        <w:spacing w:after="0" w:line="19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RECENT EVENTS</w:t>
      </w:r>
    </w:p>
    <w:p>
      <w:pPr>
        <w:spacing w:after="0" w:line="252" w:lineRule="exact"/>
        <w:rPr>
          <w:sz w:val="20"/>
          <w:szCs w:val="20"/>
          <w:color w:val="auto"/>
        </w:rPr>
      </w:pPr>
    </w:p>
    <w:p>
      <w:pPr>
        <w:ind w:left="400" w:right="160" w:hanging="327"/>
        <w:spacing w:after="0" w:line="271" w:lineRule="auto"/>
        <w:tabs>
          <w:tab w:leader="none" w:pos="395"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 xml:space="preserve">Quarterly dividend payment: </w:t>
      </w:r>
      <w:r>
        <w:rPr>
          <w:rFonts w:ascii="Times New Roman" w:cs="Times New Roman" w:eastAsia="Times New Roman" w:hAnsi="Times New Roman"/>
          <w:sz w:val="18"/>
          <w:szCs w:val="18"/>
          <w:color w:val="auto"/>
        </w:rPr>
        <w:t>The Board approved a quarterly common dividend of $0.25 per share corresponding to the second quarter 2022. The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cash dividend will be paid on August 30, 2022, to shareholders registered as of August 15, 2022.</w:t>
      </w:r>
    </w:p>
    <w:p>
      <w:pPr>
        <w:spacing w:after="0" w:line="180" w:lineRule="exact"/>
        <w:rPr>
          <w:rFonts w:ascii="Times New Roman" w:cs="Times New Roman" w:eastAsia="Times New Roman" w:hAnsi="Times New Roman"/>
          <w:sz w:val="18"/>
          <w:szCs w:val="18"/>
          <w:color w:val="auto"/>
        </w:rPr>
      </w:pPr>
    </w:p>
    <w:p>
      <w:pPr>
        <w:ind w:left="400" w:hanging="327"/>
        <w:spacing w:after="0" w:line="286" w:lineRule="auto"/>
        <w:tabs>
          <w:tab w:leader="none" w:pos="395" w:val="left"/>
        </w:tabs>
        <w:numPr>
          <w:ilvl w:val="0"/>
          <w:numId w:val="3"/>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 xml:space="preserve">Ratings updates: </w:t>
      </w:r>
      <w:r>
        <w:rPr>
          <w:rFonts w:ascii="Times New Roman" w:cs="Times New Roman" w:eastAsia="Times New Roman" w:hAnsi="Times New Roman"/>
          <w:sz w:val="18"/>
          <w:szCs w:val="18"/>
          <w:color w:val="auto"/>
        </w:rPr>
        <w:t>On May 24, 2022, S&amp;P Global Ratings affirmed the Bank’s global issuer credit ratings at “BBB/A-2”. The outlook remains</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“Stable”.</w:t>
      </w:r>
    </w:p>
    <w:p>
      <w:pPr>
        <w:spacing w:after="0" w:line="16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Notes:</w:t>
      </w:r>
    </w:p>
    <w:p>
      <w:pPr>
        <w:spacing w:after="0" w:line="20"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   Numbers and percentages set forth in this earnings release have been rounded and accordingly may not total exactly.</w:t>
      </w:r>
    </w:p>
    <w:p>
      <w:pPr>
        <w:spacing w:after="0" w:line="7"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   QoQ and YoY refer to quarter-on-quarter and year-on-year variations, respectively.</w:t>
      </w:r>
    </w:p>
    <w:p>
      <w:pPr>
        <w:spacing w:after="0" w:line="21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Footnotes:</w:t>
      </w:r>
    </w:p>
    <w:p>
      <w:pPr>
        <w:spacing w:after="0" w:line="20" w:lineRule="exact"/>
        <w:rPr>
          <w:sz w:val="20"/>
          <w:szCs w:val="20"/>
          <w:color w:val="auto"/>
        </w:rPr>
      </w:pPr>
    </w:p>
    <w:p>
      <w:pPr>
        <w:ind w:left="320" w:hanging="312"/>
        <w:spacing w:after="0"/>
        <w:tabs>
          <w:tab w:leader="none" w:pos="32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Earnings per Share ("EPS") calculation is based on the average number of shares outstanding during each period.</w:t>
      </w:r>
    </w:p>
    <w:p>
      <w:pPr>
        <w:spacing w:after="0" w:line="7" w:lineRule="exact"/>
        <w:rPr>
          <w:rFonts w:ascii="Times New Roman" w:cs="Times New Roman" w:eastAsia="Times New Roman" w:hAnsi="Times New Roman"/>
          <w:sz w:val="18"/>
          <w:szCs w:val="18"/>
          <w:color w:val="auto"/>
        </w:rPr>
      </w:pPr>
    </w:p>
    <w:p>
      <w:pPr>
        <w:ind w:left="320" w:hanging="312"/>
        <w:spacing w:after="0" w:line="236" w:lineRule="auto"/>
        <w:tabs>
          <w:tab w:leader="none" w:pos="32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ROAE refers to return on average stockholders' equity which is calculated on the basis of unaudited daily average balances.</w:t>
      </w:r>
    </w:p>
    <w:p>
      <w:pPr>
        <w:ind w:left="320" w:hanging="312"/>
        <w:spacing w:after="0" w:line="234" w:lineRule="auto"/>
        <w:tabs>
          <w:tab w:leader="none" w:pos="32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NIM refers to net interest margin which constitutes to Net Interest Income (NII) divided by the average balance of interest-earning assets.</w:t>
      </w:r>
    </w:p>
    <w:p>
      <w:pPr>
        <w:ind w:left="340" w:right="280" w:hanging="332"/>
        <w:spacing w:after="0" w:line="242" w:lineRule="auto"/>
        <w:tabs>
          <w:tab w:leader="none" w:pos="334"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NIS refers to net interest spread which constitutes the average yield earned on interest-earning assets, less the average yield paid on interest-bearing liabilities.</w:t>
      </w:r>
    </w:p>
    <w:p>
      <w:pPr>
        <w:spacing w:after="0" w:line="1" w:lineRule="exact"/>
        <w:rPr>
          <w:rFonts w:ascii="Times New Roman" w:cs="Times New Roman" w:eastAsia="Times New Roman" w:hAnsi="Times New Roman"/>
          <w:sz w:val="18"/>
          <w:szCs w:val="18"/>
          <w:color w:val="auto"/>
        </w:rPr>
      </w:pPr>
    </w:p>
    <w:p>
      <w:pPr>
        <w:ind w:left="320" w:hanging="312"/>
        <w:spacing w:after="0" w:line="234" w:lineRule="auto"/>
        <w:tabs>
          <w:tab w:leader="none" w:pos="32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Efficiency Ratio refers to consolidated operating expenses as a percentage of total revenues.</w:t>
      </w:r>
    </w:p>
    <w:p>
      <w:pPr>
        <w:ind w:left="340" w:right="60" w:hanging="332"/>
        <w:spacing w:after="0"/>
        <w:tabs>
          <w:tab w:leader="none" w:pos="334"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Bank's Credit Portfolio includes gross loans at amortized cost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jc w:val="both"/>
        <w:ind w:left="340" w:right="120" w:hanging="332"/>
        <w:spacing w:after="0"/>
        <w:tabs>
          <w:tab w:leader="none" w:pos="334"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Bank's Commercial Portfolio includes gross loans at amortized cost (or the Loan Portfolio), loan commitments and financial guarantee contracts, such as issued and confirmed letters of credit, stand-by letters of credit, guarantees covering commercial risk and other assets consisting of customers' liabilities under acceptances.</w:t>
      </w:r>
    </w:p>
    <w:p>
      <w:pPr>
        <w:ind w:left="320" w:hanging="312"/>
        <w:spacing w:after="0"/>
        <w:tabs>
          <w:tab w:leader="none" w:pos="32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Market capitalization corresponds to total outstanding common shares multiplied by market close price at the end of each corresponding period.</w:t>
      </w:r>
    </w:p>
    <w:p>
      <w:pPr>
        <w:spacing w:after="0" w:line="7" w:lineRule="exact"/>
        <w:rPr>
          <w:rFonts w:ascii="Times New Roman" w:cs="Times New Roman" w:eastAsia="Times New Roman" w:hAnsi="Times New Roman"/>
          <w:sz w:val="18"/>
          <w:szCs w:val="18"/>
          <w:color w:val="auto"/>
        </w:rPr>
      </w:pPr>
    </w:p>
    <w:p>
      <w:pPr>
        <w:ind w:left="340" w:right="60" w:hanging="332"/>
        <w:spacing w:after="0"/>
        <w:tabs>
          <w:tab w:leader="none" w:pos="334"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Tier 1 Capital ratio is calculated according to Basel III capital adequacy guidelines, and as a percentage of risk-weighted assets. Risk-weighted assets are estimated based on Basel III capital adequacy guidelines, utilizing internal-ratings based approach or IRB for credit risk and standardized approach for operational risk.</w:t>
      </w:r>
    </w:p>
    <w:p>
      <w:pPr>
        <w:ind w:left="340" w:right="20" w:hanging="332"/>
        <w:spacing w:after="0"/>
        <w:tabs>
          <w:tab w:leader="none" w:pos="329"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As defined by the Superintendency of Banks of Panama through Rules No. 01-2015 and 03-2016, based on Basel III standardized approach. The capital adequacy ratio is defined as the ratio of capital funds to risk-weighted assets, rated according to the asset's categories for credit risk. In addition, risk-weighted assets consider calculations for market risk and operating risk.</w:t>
      </w:r>
    </w:p>
    <w:p>
      <w:pPr>
        <w:ind w:left="340" w:right="120" w:hanging="332"/>
        <w:spacing w:after="0"/>
        <w:tabs>
          <w:tab w:leader="none" w:pos="322"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Liquid assets refer to total cash and cash equivalents, consisting of cash and due from banks and interest-bearing deposits in banks, excluding pledged deposits and margin calls; as well as highly rated corporate debt securities (above 'A-'). Liquidity ratio refers to liquid assets as a percentage of total assets.</w:t>
      </w:r>
    </w:p>
    <w:p>
      <w:pPr>
        <w:spacing w:after="0" w:line="200" w:lineRule="exact"/>
        <w:rPr>
          <w:sz w:val="20"/>
          <w:szCs w:val="20"/>
          <w:color w:val="auto"/>
        </w:rPr>
      </w:pPr>
    </w:p>
    <w:p>
      <w:pPr>
        <w:spacing w:after="0" w:line="268"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2" w:name="page13"/>
    <w:bookmarkEnd w:id="12"/>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340" w:right="200" w:hanging="332"/>
        <w:spacing w:after="0" w:line="253" w:lineRule="auto"/>
        <w:tabs>
          <w:tab w:leader="none" w:pos="329"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Loan Portfolio refers to gross loans at amortized cost, excluding interest receivable, the allowance for loan losses, and unearned interest and deferred fees. Credit-impaired loans are also commonly referred to as Non-Performing Loans or NPLs.</w:t>
      </w:r>
    </w:p>
    <w:p>
      <w:pPr>
        <w:ind w:left="340" w:right="660" w:hanging="332"/>
        <w:spacing w:after="0" w:line="245" w:lineRule="auto"/>
        <w:tabs>
          <w:tab w:leader="none" w:pos="329"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Total allowance for losses refers to allowance for loan losses plus allowance for loan commitments and financial guarantee contract losses and allowance for investment securities losses.</w:t>
      </w:r>
    </w:p>
    <w:p>
      <w:pPr>
        <w:spacing w:after="0" w:line="20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SAFE HARBOR STATEMENT</w:t>
      </w:r>
    </w:p>
    <w:p>
      <w:pPr>
        <w:spacing w:after="0" w:line="31" w:lineRule="exact"/>
        <w:rPr>
          <w:sz w:val="20"/>
          <w:szCs w:val="20"/>
          <w:color w:val="auto"/>
        </w:rPr>
      </w:pPr>
    </w:p>
    <w:p>
      <w:pPr>
        <w:jc w:val="both"/>
        <w:spacing w:after="0"/>
        <w:rPr>
          <w:sz w:val="20"/>
          <w:szCs w:val="20"/>
          <w:color w:val="auto"/>
        </w:rPr>
      </w:pPr>
      <w:r>
        <w:rPr>
          <w:rFonts w:ascii="Times New Roman" w:cs="Times New Roman" w:eastAsia="Times New Roman" w:hAnsi="Times New Roman"/>
          <w:sz w:val="18"/>
          <w:szCs w:val="18"/>
          <w:i w:val="1"/>
          <w:iCs w:val="1"/>
          <w:color w:val="auto"/>
        </w:rPr>
        <w:t>This press release contains forward-looking statements of expected future developments within the meaning of the Private Securities Litigation Reform Act of 1995 and Section 21E of the Securities Exchange Act of 1934. Forward-looking statements can be identified by words such as: “anticipate”, “intend”, “plan”, “goal”, “seek”, “believe”, “project”, “estimate”, “expect”, “strategy”, “future”, “likely”, “may”, “should”, “will” and similar references to future periods. The forward-looking statements in this press release include the Bank’s financial position, asset quality and profitability, among others.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coronavirus (COVID-19) pandemic and geopolitical events;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Readers are cautioned not to place undue reliance on these forward-looking statements, which speak only as of the date hereof. We undertake no obligation to publicly update any forward-looking statement, whether as a result of new information, future developments or otherwise, except as may be required by law.</w:t>
      </w:r>
    </w:p>
    <w:p>
      <w:pPr>
        <w:spacing w:after="0" w:line="21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ABOUT BLADEX</w:t>
      </w:r>
    </w:p>
    <w:p>
      <w:pPr>
        <w:spacing w:after="0" w:line="20" w:lineRule="exact"/>
        <w:rPr>
          <w:sz w:val="20"/>
          <w:szCs w:val="20"/>
          <w:color w:val="auto"/>
        </w:rPr>
      </w:pPr>
    </w:p>
    <w:p>
      <w:pPr>
        <w:jc w:val="both"/>
        <w:ind w:right="20"/>
        <w:spacing w:after="0" w:line="242" w:lineRule="auto"/>
        <w:rPr>
          <w:sz w:val="20"/>
          <w:szCs w:val="20"/>
          <w:color w:val="auto"/>
        </w:rPr>
      </w:pPr>
      <w:r>
        <w:rPr>
          <w:rFonts w:ascii="Times New Roman" w:cs="Times New Roman" w:eastAsia="Times New Roman" w:hAnsi="Times New Roman"/>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and the United States of America, and a Representative License in Peru, supporting the regional expansion and servicing its customer base, which includes financial institutions and corporations.</w:t>
      </w:r>
    </w:p>
    <w:p>
      <w:pPr>
        <w:spacing w:after="0" w:line="1" w:lineRule="exact"/>
        <w:rPr>
          <w:sz w:val="20"/>
          <w:szCs w:val="20"/>
          <w:color w:val="auto"/>
        </w:rPr>
      </w:pPr>
    </w:p>
    <w:p>
      <w:pPr>
        <w:jc w:val="both"/>
        <w:spacing w:after="0"/>
        <w:rPr>
          <w:sz w:val="20"/>
          <w:szCs w:val="20"/>
          <w:color w:val="auto"/>
        </w:rPr>
      </w:pPr>
      <w:r>
        <w:rPr>
          <w:rFonts w:ascii="Times New Roman" w:cs="Times New Roman" w:eastAsia="Times New Roman" w:hAnsi="Times New Roman"/>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CONFERENCE CALL INFORMATION</w:t>
      </w:r>
    </w:p>
    <w:p>
      <w:pPr>
        <w:spacing w:after="0" w:line="20" w:lineRule="exact"/>
        <w:rPr>
          <w:sz w:val="20"/>
          <w:szCs w:val="20"/>
          <w:color w:val="auto"/>
        </w:rPr>
      </w:pPr>
    </w:p>
    <w:p>
      <w:pPr>
        <w:jc w:val="both"/>
        <w:spacing w:after="0"/>
        <w:rPr>
          <w:sz w:val="20"/>
          <w:szCs w:val="20"/>
          <w:color w:val="auto"/>
        </w:rPr>
      </w:pPr>
      <w:r>
        <w:rPr>
          <w:rFonts w:ascii="Times New Roman" w:cs="Times New Roman" w:eastAsia="Times New Roman" w:hAnsi="Times New Roman"/>
          <w:sz w:val="18"/>
          <w:szCs w:val="18"/>
          <w:color w:val="auto"/>
        </w:rPr>
        <w:t xml:space="preserve">There will be a conference call to discuss the Bank’s quarterly results on Thursday, August 4, 2022 at 11:00 a.m. New York City time (Eastern Time). For those interested in participating, please dial +1 888 686-3653 in the United States or, if outside the United States, +1 718 866-4614. Participants should use conference passcode 877068, and dial in five minutes before the call is set to begin. There will also be a live audio webcast of the conference at </w:t>
      </w:r>
      <w:r>
        <w:rPr>
          <w:rFonts w:ascii="Times New Roman" w:cs="Times New Roman" w:eastAsia="Times New Roman" w:hAnsi="Times New Roman"/>
          <w:sz w:val="18"/>
          <w:szCs w:val="18"/>
          <w:color w:val="0000FF"/>
        </w:rPr>
        <w:t>http://www.bladex.com</w:t>
      </w:r>
      <w:r>
        <w:rPr>
          <w:rFonts w:ascii="Times New Roman" w:cs="Times New Roman" w:eastAsia="Times New Roman" w:hAnsi="Times New Roman"/>
          <w:sz w:val="18"/>
          <w:szCs w:val="18"/>
          <w:color w:val="000000"/>
        </w:rPr>
        <w:t>. The webcast presentation will be available for viewing and downloads on</w:t>
      </w:r>
      <w:r>
        <w:rPr>
          <w:rFonts w:ascii="Times New Roman" w:cs="Times New Roman" w:eastAsia="Times New Roman" w:hAnsi="Times New Roman"/>
          <w:sz w:val="18"/>
          <w:szCs w:val="18"/>
          <w:color w:val="0000FF"/>
        </w:rPr>
        <w:t xml:space="preserve"> http://www.bladex.com</w:t>
      </w:r>
      <w:r>
        <w:rPr>
          <w:rFonts w:ascii="Times New Roman" w:cs="Times New Roman" w:eastAsia="Times New Roman" w:hAnsi="Times New Roman"/>
          <w:sz w:val="18"/>
          <w:szCs w:val="18"/>
          <w:color w:val="000000"/>
        </w:rPr>
        <w:t>. The conference call will</w:t>
      </w:r>
      <w:r>
        <w:rPr>
          <w:rFonts w:ascii="Times New Roman" w:cs="Times New Roman" w:eastAsia="Times New Roman" w:hAnsi="Times New Roman"/>
          <w:sz w:val="18"/>
          <w:szCs w:val="18"/>
          <w:color w:val="0000FF"/>
        </w:rPr>
        <w:t xml:space="preserve"> </w:t>
      </w:r>
      <w:r>
        <w:rPr>
          <w:rFonts w:ascii="Times New Roman" w:cs="Times New Roman" w:eastAsia="Times New Roman" w:hAnsi="Times New Roman"/>
          <w:sz w:val="18"/>
          <w:szCs w:val="18"/>
          <w:color w:val="000000"/>
        </w:rPr>
        <w:t>become available for review one hour after its conclusion.</w:t>
      </w:r>
    </w:p>
    <w:p>
      <w:pPr>
        <w:spacing w:after="0" w:line="21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 xml:space="preserve">For more information, please access </w:t>
      </w:r>
      <w:r>
        <w:rPr>
          <w:rFonts w:ascii="Times New Roman" w:cs="Times New Roman" w:eastAsia="Times New Roman" w:hAnsi="Times New Roman"/>
          <w:sz w:val="18"/>
          <w:szCs w:val="18"/>
          <w:u w:val="single" w:color="auto"/>
          <w:color w:val="auto"/>
        </w:rPr>
        <w:t>http://www.bladex.com</w:t>
      </w:r>
      <w:r>
        <w:rPr>
          <w:rFonts w:ascii="Times New Roman" w:cs="Times New Roman" w:eastAsia="Times New Roman" w:hAnsi="Times New Roman"/>
          <w:sz w:val="18"/>
          <w:szCs w:val="18"/>
          <w:color w:val="auto"/>
        </w:rPr>
        <w:t xml:space="preserve"> or contact:</w:t>
      </w:r>
    </w:p>
    <w:p>
      <w:pPr>
        <w:spacing w:after="0" w:line="200" w:lineRule="exact"/>
        <w:rPr>
          <w:sz w:val="20"/>
          <w:szCs w:val="20"/>
          <w:color w:val="auto"/>
        </w:rPr>
      </w:pPr>
    </w:p>
    <w:p>
      <w:pPr>
        <w:spacing w:after="0" w:line="295"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3" w:name="page14"/>
    <w:bookmarkEnd w:id="13"/>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Mrs. Ana Graciela de Méndez</w:t>
      </w:r>
    </w:p>
    <w:p>
      <w:pPr>
        <w:spacing w:after="0" w:line="1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Chief Financial Officer</w:t>
      </w:r>
    </w:p>
    <w:p>
      <w:pPr>
        <w:spacing w:after="0" w:line="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Tel: +507 210-8563</w:t>
      </w:r>
    </w:p>
    <w:p>
      <w:pPr>
        <w:spacing w:after="0"/>
        <w:rPr>
          <w:sz w:val="20"/>
          <w:szCs w:val="20"/>
          <w:color w:val="auto"/>
        </w:rPr>
      </w:pPr>
      <w:r>
        <w:rPr>
          <w:rFonts w:ascii="Times New Roman" w:cs="Times New Roman" w:eastAsia="Times New Roman" w:hAnsi="Times New Roman"/>
          <w:sz w:val="18"/>
          <w:szCs w:val="18"/>
          <w:color w:val="auto"/>
        </w:rPr>
        <w:t xml:space="preserve">E-mail address: </w:t>
      </w:r>
      <w:r>
        <w:rPr>
          <w:rFonts w:ascii="Times New Roman" w:cs="Times New Roman" w:eastAsia="Times New Roman" w:hAnsi="Times New Roman"/>
          <w:sz w:val="18"/>
          <w:szCs w:val="18"/>
          <w:u w:val="single" w:color="auto"/>
          <w:color w:val="auto"/>
        </w:rPr>
        <w:t>amendez@bladex.com</w:t>
      </w:r>
    </w:p>
    <w:p>
      <w:pPr>
        <w:spacing w:after="0" w:line="200" w:lineRule="exact"/>
        <w:rPr>
          <w:sz w:val="20"/>
          <w:szCs w:val="20"/>
          <w:color w:val="auto"/>
        </w:rPr>
      </w:pPr>
    </w:p>
    <w:p>
      <w:pPr>
        <w:spacing w:after="0" w:line="275"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1440" w:right="359" w:bottom="1440" w:gutter="0" w:footer="0" w:header="0"/>
        </w:sectPr>
      </w:pPr>
    </w:p>
    <w:bookmarkStart w:id="14" w:name="page15"/>
    <w:bookmarkEnd w:id="1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tbl>
      <w:tblPr>
        <w:tblLayout w:type="fixed"/>
        <w:tblInd w:w="0" w:type="dxa"/>
        <w:tblCellMar>
          <w:top w:w="0" w:type="dxa"/>
          <w:left w:w="0" w:type="dxa"/>
          <w:bottom w:w="0" w:type="dxa"/>
          <w:right w:w="0" w:type="dxa"/>
        </w:tblCellMar>
      </w:tblPr>
      <w:tr>
        <w:trPr>
          <w:trHeight w:val="282"/>
        </w:trPr>
        <w:tc>
          <w:tcPr>
            <w:tcW w:w="3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960" w:type="dxa"/>
            <w:vAlign w:val="bottom"/>
            <w:gridSpan w:val="12"/>
            <w:vMerge w:val="restart"/>
          </w:tcPr>
          <w:p>
            <w:pPr>
              <w:ind w:left="60"/>
              <w:spacing w:after="0"/>
              <w:rPr>
                <w:sz w:val="20"/>
                <w:szCs w:val="20"/>
                <w:color w:val="auto"/>
              </w:rPr>
            </w:pPr>
            <w:r>
              <w:rPr>
                <w:rFonts w:ascii="Times New Roman" w:cs="Times New Roman" w:eastAsia="Times New Roman" w:hAnsi="Times New Roman"/>
                <w:sz w:val="18"/>
                <w:szCs w:val="18"/>
                <w:color w:val="auto"/>
              </w:rPr>
              <w:t>CONSOLIDATED STATEMENTS OF FINANCIAL POSITION</w:t>
            </w:r>
          </w:p>
        </w:tc>
        <w:tc>
          <w:tcPr>
            <w:tcW w:w="7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1080" w:type="dxa"/>
            <w:vAlign w:val="bottom"/>
            <w:gridSpan w:val="2"/>
          </w:tcPr>
          <w:p>
            <w:pPr>
              <w:jc w:val="right"/>
              <w:spacing w:after="0"/>
              <w:rPr>
                <w:sz w:val="20"/>
                <w:szCs w:val="20"/>
                <w:color w:val="auto"/>
              </w:rPr>
            </w:pPr>
            <w:r>
              <w:rPr>
                <w:rFonts w:ascii="Times New Roman" w:cs="Times New Roman" w:eastAsia="Times New Roman" w:hAnsi="Times New Roman"/>
                <w:sz w:val="22"/>
                <w:szCs w:val="22"/>
                <w:color w:val="auto"/>
              </w:rPr>
              <w:t>EXHIBIT I</w:t>
            </w:r>
          </w:p>
        </w:tc>
        <w:tc>
          <w:tcPr>
            <w:tcW w:w="0" w:type="dxa"/>
            <w:vAlign w:val="bottom"/>
          </w:tcPr>
          <w:p>
            <w:pPr>
              <w:spacing w:after="0"/>
              <w:rPr>
                <w:sz w:val="1"/>
                <w:szCs w:val="1"/>
                <w:color w:val="auto"/>
              </w:rPr>
            </w:pPr>
          </w:p>
        </w:tc>
      </w:tr>
      <w:tr>
        <w:trPr>
          <w:trHeight w:val="231"/>
        </w:trPr>
        <w:tc>
          <w:tcPr>
            <w:tcW w:w="3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960" w:type="dxa"/>
            <w:vAlign w:val="bottom"/>
            <w:gridSpan w:val="12"/>
            <w:vMerge w:val="continue"/>
          </w:tcPr>
          <w:p>
            <w:pPr>
              <w:spacing w:after="0"/>
              <w:rPr>
                <w:sz w:val="20"/>
                <w:szCs w:val="20"/>
                <w:color w:val="auto"/>
              </w:rPr>
            </w:pPr>
          </w:p>
        </w:tc>
        <w:tc>
          <w:tcPr>
            <w:tcW w:w="7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3"/>
        </w:trPr>
        <w:tc>
          <w:tcPr>
            <w:tcW w:w="3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20" w:type="dxa"/>
            <w:vAlign w:val="bottom"/>
            <w:gridSpan w:val="2"/>
          </w:tcPr>
          <w:p>
            <w:pPr>
              <w:jc w:val="center"/>
              <w:ind w:right="180"/>
              <w:spacing w:after="0"/>
              <w:rPr>
                <w:sz w:val="20"/>
                <w:szCs w:val="20"/>
                <w:color w:val="auto"/>
              </w:rPr>
            </w:pPr>
            <w:r>
              <w:rPr>
                <w:rFonts w:ascii="Times New Roman" w:cs="Times New Roman" w:eastAsia="Times New Roman" w:hAnsi="Times New Roman"/>
                <w:sz w:val="13"/>
                <w:szCs w:val="13"/>
                <w:color w:val="auto"/>
                <w:w w:val="94"/>
              </w:rPr>
              <w:t>AT THE END OF,</w:t>
            </w:r>
          </w:p>
        </w:tc>
        <w:tc>
          <w:tcPr>
            <w:tcW w:w="1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9"/>
        </w:trPr>
        <w:tc>
          <w:tcPr>
            <w:tcW w:w="3100" w:type="dxa"/>
            <w:vAlign w:val="bottom"/>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100" w:type="dxa"/>
            <w:vAlign w:val="bottom"/>
            <w:tcBorders>
              <w:bottom w:val="single" w:sz="8" w:color="auto"/>
            </w:tcBorders>
            <w:gridSpan w:val="2"/>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120" w:type="dxa"/>
            <w:vAlign w:val="bottom"/>
            <w:tcBorders>
              <w:bottom w:val="single" w:sz="8" w:color="auto"/>
            </w:tcBorders>
            <w:gridSpan w:val="2"/>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1240" w:type="dxa"/>
            <w:vAlign w:val="bottom"/>
            <w:gridSpan w:val="3"/>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167"/>
        </w:trPr>
        <w:tc>
          <w:tcPr>
            <w:tcW w:w="3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10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color w:val="auto"/>
                <w:w w:val="88"/>
              </w:rPr>
              <w:t>(A)</w:t>
            </w:r>
          </w:p>
        </w:tc>
        <w:tc>
          <w:tcPr>
            <w:tcW w:w="80" w:type="dxa"/>
            <w:vAlign w:val="bottom"/>
          </w:tcPr>
          <w:p>
            <w:pPr>
              <w:spacing w:after="0"/>
              <w:rPr>
                <w:sz w:val="14"/>
                <w:szCs w:val="14"/>
                <w:color w:val="auto"/>
              </w:rPr>
            </w:pPr>
          </w:p>
        </w:tc>
        <w:tc>
          <w:tcPr>
            <w:tcW w:w="1120" w:type="dxa"/>
            <w:vAlign w:val="bottom"/>
            <w:gridSpan w:val="2"/>
          </w:tcPr>
          <w:p>
            <w:pPr>
              <w:jc w:val="center"/>
              <w:ind w:right="160"/>
              <w:spacing w:after="0"/>
              <w:rPr>
                <w:sz w:val="20"/>
                <w:szCs w:val="20"/>
                <w:color w:val="auto"/>
              </w:rPr>
            </w:pPr>
            <w:r>
              <w:rPr>
                <w:rFonts w:ascii="Times New Roman" w:cs="Times New Roman" w:eastAsia="Times New Roman" w:hAnsi="Times New Roman"/>
                <w:sz w:val="13"/>
                <w:szCs w:val="13"/>
                <w:color w:val="auto"/>
                <w:w w:val="92"/>
              </w:rPr>
              <w:t>(B)</w:t>
            </w:r>
          </w:p>
        </w:tc>
        <w:tc>
          <w:tcPr>
            <w:tcW w:w="160" w:type="dxa"/>
            <w:vAlign w:val="bottom"/>
          </w:tcPr>
          <w:p>
            <w:pPr>
              <w:spacing w:after="0"/>
              <w:rPr>
                <w:sz w:val="14"/>
                <w:szCs w:val="14"/>
                <w:color w:val="auto"/>
              </w:rPr>
            </w:pPr>
          </w:p>
        </w:tc>
        <w:tc>
          <w:tcPr>
            <w:tcW w:w="1060" w:type="dxa"/>
            <w:vAlign w:val="bottom"/>
            <w:gridSpan w:val="2"/>
          </w:tcPr>
          <w:p>
            <w:pPr>
              <w:jc w:val="center"/>
              <w:ind w:right="240"/>
              <w:spacing w:after="0"/>
              <w:rPr>
                <w:sz w:val="20"/>
                <w:szCs w:val="20"/>
                <w:color w:val="auto"/>
              </w:rPr>
            </w:pPr>
            <w:r>
              <w:rPr>
                <w:rFonts w:ascii="Times New Roman" w:cs="Times New Roman" w:eastAsia="Times New Roman" w:hAnsi="Times New Roman"/>
                <w:sz w:val="13"/>
                <w:szCs w:val="13"/>
                <w:color w:val="auto"/>
              </w:rPr>
              <w:t>(C)</w:t>
            </w:r>
          </w:p>
        </w:tc>
        <w:tc>
          <w:tcPr>
            <w:tcW w:w="200" w:type="dxa"/>
            <w:vAlign w:val="bottom"/>
          </w:tcPr>
          <w:p>
            <w:pPr>
              <w:spacing w:after="0"/>
              <w:rPr>
                <w:sz w:val="14"/>
                <w:szCs w:val="14"/>
                <w:color w:val="auto"/>
              </w:rPr>
            </w:pPr>
          </w:p>
        </w:tc>
        <w:tc>
          <w:tcPr>
            <w:tcW w:w="1240" w:type="dxa"/>
            <w:vAlign w:val="bottom"/>
            <w:gridSpan w:val="3"/>
          </w:tcPr>
          <w:p>
            <w:pPr>
              <w:jc w:val="center"/>
              <w:ind w:right="520"/>
              <w:spacing w:after="0"/>
              <w:rPr>
                <w:sz w:val="20"/>
                <w:szCs w:val="20"/>
                <w:color w:val="auto"/>
              </w:rPr>
            </w:pPr>
            <w:r>
              <w:rPr>
                <w:rFonts w:ascii="Times New Roman" w:cs="Times New Roman" w:eastAsia="Times New Roman" w:hAnsi="Times New Roman"/>
                <w:sz w:val="13"/>
                <w:szCs w:val="13"/>
                <w:color w:val="auto"/>
                <w:w w:val="95"/>
              </w:rPr>
              <w:t>(A) - (B)</w:t>
            </w:r>
          </w:p>
        </w:tc>
        <w:tc>
          <w:tcPr>
            <w:tcW w:w="7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40" w:type="dxa"/>
            <w:vAlign w:val="bottom"/>
          </w:tcPr>
          <w:p>
            <w:pPr>
              <w:jc w:val="right"/>
              <w:ind w:right="277"/>
              <w:spacing w:after="0"/>
              <w:rPr>
                <w:sz w:val="20"/>
                <w:szCs w:val="20"/>
                <w:color w:val="auto"/>
              </w:rPr>
            </w:pPr>
            <w:r>
              <w:rPr>
                <w:rFonts w:ascii="Times New Roman" w:cs="Times New Roman" w:eastAsia="Times New Roman" w:hAnsi="Times New Roman"/>
                <w:sz w:val="13"/>
                <w:szCs w:val="13"/>
                <w:color w:val="auto"/>
              </w:rPr>
              <w:t>(A) - (C)</w:t>
            </w:r>
          </w:p>
        </w:tc>
        <w:tc>
          <w:tcPr>
            <w:tcW w:w="10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3"/>
        </w:trPr>
        <w:tc>
          <w:tcPr>
            <w:tcW w:w="3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color w:val="auto"/>
                <w:w w:val="99"/>
              </w:rPr>
              <w:t>June 30, 2022</w:t>
            </w:r>
          </w:p>
        </w:tc>
        <w:tc>
          <w:tcPr>
            <w:tcW w:w="80" w:type="dxa"/>
            <w:vAlign w:val="bottom"/>
          </w:tcPr>
          <w:p>
            <w:pPr>
              <w:spacing w:after="0"/>
              <w:rPr>
                <w:sz w:val="17"/>
                <w:szCs w:val="17"/>
                <w:color w:val="auto"/>
              </w:rPr>
            </w:pPr>
          </w:p>
        </w:tc>
        <w:tc>
          <w:tcPr>
            <w:tcW w:w="1120" w:type="dxa"/>
            <w:vAlign w:val="bottom"/>
            <w:gridSpan w:val="2"/>
          </w:tcPr>
          <w:p>
            <w:pPr>
              <w:jc w:val="center"/>
              <w:ind w:right="160"/>
              <w:spacing w:after="0"/>
              <w:rPr>
                <w:sz w:val="20"/>
                <w:szCs w:val="20"/>
                <w:color w:val="auto"/>
              </w:rPr>
            </w:pPr>
            <w:r>
              <w:rPr>
                <w:rFonts w:ascii="Times New Roman" w:cs="Times New Roman" w:eastAsia="Times New Roman" w:hAnsi="Times New Roman"/>
                <w:sz w:val="13"/>
                <w:szCs w:val="13"/>
                <w:color w:val="auto"/>
                <w:w w:val="96"/>
              </w:rPr>
              <w:t>March 31, 2022</w:t>
            </w:r>
          </w:p>
        </w:tc>
        <w:tc>
          <w:tcPr>
            <w:tcW w:w="160" w:type="dxa"/>
            <w:vAlign w:val="bottom"/>
          </w:tcPr>
          <w:p>
            <w:pPr>
              <w:spacing w:after="0"/>
              <w:rPr>
                <w:sz w:val="17"/>
                <w:szCs w:val="17"/>
                <w:color w:val="auto"/>
              </w:rPr>
            </w:pPr>
          </w:p>
        </w:tc>
        <w:tc>
          <w:tcPr>
            <w:tcW w:w="1060" w:type="dxa"/>
            <w:vAlign w:val="bottom"/>
            <w:gridSpan w:val="2"/>
          </w:tcPr>
          <w:p>
            <w:pPr>
              <w:jc w:val="center"/>
              <w:ind w:right="240"/>
              <w:spacing w:after="0"/>
              <w:rPr>
                <w:sz w:val="20"/>
                <w:szCs w:val="20"/>
                <w:color w:val="auto"/>
              </w:rPr>
            </w:pPr>
            <w:r>
              <w:rPr>
                <w:rFonts w:ascii="Times New Roman" w:cs="Times New Roman" w:eastAsia="Times New Roman" w:hAnsi="Times New Roman"/>
                <w:sz w:val="13"/>
                <w:szCs w:val="13"/>
                <w:color w:val="auto"/>
                <w:w w:val="96"/>
              </w:rPr>
              <w:t>June 30, 2021</w:t>
            </w:r>
          </w:p>
        </w:tc>
        <w:tc>
          <w:tcPr>
            <w:tcW w:w="200" w:type="dxa"/>
            <w:vAlign w:val="bottom"/>
          </w:tcPr>
          <w:p>
            <w:pPr>
              <w:spacing w:after="0"/>
              <w:rPr>
                <w:sz w:val="17"/>
                <w:szCs w:val="17"/>
                <w:color w:val="auto"/>
              </w:rPr>
            </w:pPr>
          </w:p>
        </w:tc>
        <w:tc>
          <w:tcPr>
            <w:tcW w:w="1240" w:type="dxa"/>
            <w:vAlign w:val="bottom"/>
            <w:gridSpan w:val="3"/>
          </w:tcPr>
          <w:p>
            <w:pPr>
              <w:jc w:val="center"/>
              <w:ind w:right="520"/>
              <w:spacing w:after="0"/>
              <w:rPr>
                <w:sz w:val="20"/>
                <w:szCs w:val="20"/>
                <w:color w:val="auto"/>
              </w:rPr>
            </w:pPr>
            <w:r>
              <w:rPr>
                <w:rFonts w:ascii="Times New Roman" w:cs="Times New Roman" w:eastAsia="Times New Roman" w:hAnsi="Times New Roman"/>
                <w:sz w:val="13"/>
                <w:szCs w:val="13"/>
                <w:color w:val="auto"/>
                <w:w w:val="95"/>
              </w:rPr>
              <w:t>CHANGE</w:t>
            </w:r>
          </w:p>
        </w:tc>
        <w:tc>
          <w:tcPr>
            <w:tcW w:w="760" w:type="dxa"/>
            <w:vAlign w:val="bottom"/>
          </w:tcPr>
          <w:p>
            <w:pPr>
              <w:jc w:val="right"/>
              <w:ind w:right="377"/>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40" w:type="dxa"/>
            <w:vAlign w:val="bottom"/>
          </w:tcPr>
          <w:p>
            <w:pPr>
              <w:jc w:val="right"/>
              <w:ind w:right="237"/>
              <w:spacing w:after="0"/>
              <w:rPr>
                <w:sz w:val="20"/>
                <w:szCs w:val="20"/>
                <w:color w:val="auto"/>
              </w:rPr>
            </w:pPr>
            <w:r>
              <w:rPr>
                <w:rFonts w:ascii="Times New Roman" w:cs="Times New Roman" w:eastAsia="Times New Roman" w:hAnsi="Times New Roman"/>
                <w:sz w:val="13"/>
                <w:szCs w:val="13"/>
                <w:color w:val="auto"/>
              </w:rPr>
              <w:t>CHANGE</w:t>
            </w:r>
          </w:p>
        </w:tc>
        <w:tc>
          <w:tcPr>
            <w:tcW w:w="1080" w:type="dxa"/>
            <w:vAlign w:val="bottom"/>
            <w:gridSpan w:val="2"/>
          </w:tcPr>
          <w:p>
            <w:pPr>
              <w:jc w:val="right"/>
              <w:ind w:right="440"/>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29"/>
        </w:trPr>
        <w:tc>
          <w:tcPr>
            <w:tcW w:w="3100" w:type="dxa"/>
            <w:vAlign w:val="bottom"/>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0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040" w:type="dxa"/>
            <w:vAlign w:val="bottom"/>
            <w:tcBorders>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Borders>
              <w:bottom w:val="single" w:sz="8" w:color="auto"/>
            </w:tcBorders>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94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369"/>
        </w:trPr>
        <w:tc>
          <w:tcPr>
            <w:tcW w:w="3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120" w:type="dxa"/>
            <w:vAlign w:val="bottom"/>
            <w:gridSpan w:val="2"/>
          </w:tcPr>
          <w:p>
            <w:pPr>
              <w:jc w:val="center"/>
              <w:ind w:right="180"/>
              <w:spacing w:after="0"/>
              <w:rPr>
                <w:sz w:val="20"/>
                <w:szCs w:val="20"/>
                <w:color w:val="auto"/>
              </w:rPr>
            </w:pPr>
            <w:r>
              <w:rPr>
                <w:rFonts w:ascii="Times New Roman" w:cs="Times New Roman" w:eastAsia="Times New Roman" w:hAnsi="Times New Roman"/>
                <w:sz w:val="13"/>
                <w:szCs w:val="13"/>
                <w:color w:val="auto"/>
                <w:w w:val="97"/>
              </w:rPr>
              <w:t>(In US$ thousand)</w:t>
            </w:r>
          </w:p>
        </w:tc>
        <w:tc>
          <w:tcPr>
            <w:tcW w:w="16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b w:val="1"/>
                <w:bCs w:val="1"/>
                <w:color w:val="auto"/>
              </w:rPr>
              <w:t>Assets</w:t>
            </w:r>
          </w:p>
        </w:tc>
        <w:tc>
          <w:tcPr>
            <w:tcW w:w="120" w:type="dxa"/>
            <w:vAlign w:val="bottom"/>
            <w:tcBorders>
              <w:bottom w:val="single" w:sz="8" w:color="CCEEFF"/>
            </w:tcBorders>
            <w:shd w:val="clear" w:color="auto" w:fill="CCEEFF"/>
          </w:tcPr>
          <w:p>
            <w:pPr>
              <w:spacing w:after="0"/>
              <w:rPr>
                <w:sz w:val="15"/>
                <w:szCs w:val="15"/>
                <w:color w:val="auto"/>
              </w:rPr>
            </w:pPr>
          </w:p>
        </w:tc>
        <w:tc>
          <w:tcPr>
            <w:tcW w:w="100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104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96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spacing w:after="0"/>
              <w:rPr>
                <w:sz w:val="15"/>
                <w:szCs w:val="15"/>
                <w:color w:val="auto"/>
              </w:rPr>
            </w:pPr>
          </w:p>
        </w:tc>
        <w:tc>
          <w:tcPr>
            <w:tcW w:w="92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980" w:type="dxa"/>
            <w:vAlign w:val="bottom"/>
            <w:tcBorders>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03"/>
        </w:trPr>
        <w:tc>
          <w:tcPr>
            <w:tcW w:w="3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Cash and due from banks</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867,262</w:t>
            </w:r>
          </w:p>
        </w:tc>
        <w:tc>
          <w:tcPr>
            <w:tcW w:w="10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653,789</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823,493</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213,473</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33 %</w:t>
            </w: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jc w:val="right"/>
              <w:ind w:right="37"/>
              <w:spacing w:after="0"/>
              <w:rPr>
                <w:sz w:val="20"/>
                <w:szCs w:val="20"/>
                <w:color w:val="auto"/>
              </w:rPr>
            </w:pPr>
            <w:r>
              <w:rPr>
                <w:rFonts w:ascii="Times New Roman" w:cs="Times New Roman" w:eastAsia="Times New Roman" w:hAnsi="Times New Roman"/>
                <w:sz w:val="13"/>
                <w:szCs w:val="13"/>
                <w:color w:val="auto"/>
                <w:w w:val="91"/>
              </w:rPr>
              <w:t>$</w:t>
            </w: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43,769</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5 %</w:t>
            </w:r>
          </w:p>
        </w:tc>
        <w:tc>
          <w:tcPr>
            <w:tcW w:w="0" w:type="dxa"/>
            <w:vAlign w:val="bottom"/>
          </w:tcPr>
          <w:p>
            <w:pPr>
              <w:spacing w:after="0"/>
              <w:rPr>
                <w:sz w:val="1"/>
                <w:szCs w:val="1"/>
                <w:color w:val="auto"/>
              </w:rPr>
            </w:pPr>
          </w:p>
        </w:tc>
      </w:tr>
      <w:tr>
        <w:trPr>
          <w:trHeight w:val="203"/>
        </w:trPr>
        <w:tc>
          <w:tcPr>
            <w:tcW w:w="3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Securities and other financial assets, net</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1,111,070</w:t>
            </w:r>
          </w:p>
        </w:tc>
        <w:tc>
          <w:tcPr>
            <w:tcW w:w="10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1,099,189</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527,170</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11,881</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583,900</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111</w:t>
            </w:r>
          </w:p>
        </w:tc>
        <w:tc>
          <w:tcPr>
            <w:tcW w:w="0" w:type="dxa"/>
            <w:vAlign w:val="bottom"/>
          </w:tcPr>
          <w:p>
            <w:pPr>
              <w:spacing w:after="0"/>
              <w:rPr>
                <w:sz w:val="1"/>
                <w:szCs w:val="1"/>
                <w:color w:val="auto"/>
              </w:rPr>
            </w:pPr>
          </w:p>
        </w:tc>
      </w:tr>
      <w:tr>
        <w:trPr>
          <w:trHeight w:val="203"/>
        </w:trPr>
        <w:tc>
          <w:tcPr>
            <w:tcW w:w="3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Loans, net</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6,749,033</w:t>
            </w:r>
          </w:p>
        </w:tc>
        <w:tc>
          <w:tcPr>
            <w:tcW w:w="10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6,449,282</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5,202,871</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299,751</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1,546,162</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30</w:t>
            </w:r>
          </w:p>
        </w:tc>
        <w:tc>
          <w:tcPr>
            <w:tcW w:w="0" w:type="dxa"/>
            <w:vAlign w:val="bottom"/>
          </w:tcPr>
          <w:p>
            <w:pPr>
              <w:spacing w:after="0"/>
              <w:rPr>
                <w:sz w:val="1"/>
                <w:szCs w:val="1"/>
                <w:color w:val="auto"/>
              </w:rPr>
            </w:pPr>
          </w:p>
        </w:tc>
      </w:tr>
      <w:tr>
        <w:trPr>
          <w:trHeight w:val="203"/>
        </w:trPr>
        <w:tc>
          <w:tcPr>
            <w:tcW w:w="3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Customers' liabilities under acceptances</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149,299</w:t>
            </w:r>
          </w:p>
        </w:tc>
        <w:tc>
          <w:tcPr>
            <w:tcW w:w="10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193,119</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129,402</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(43,820)</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(23)</w:t>
            </w: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19,897</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15</w:t>
            </w: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Derivative financial instruments - assets</w:t>
            </w:r>
          </w:p>
        </w:tc>
        <w:tc>
          <w:tcPr>
            <w:tcW w:w="120" w:type="dxa"/>
            <w:vAlign w:val="bottom"/>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20,002</w:t>
            </w:r>
          </w:p>
        </w:tc>
        <w:tc>
          <w:tcPr>
            <w:tcW w:w="100" w:type="dxa"/>
            <w:vAlign w:val="bottom"/>
          </w:tcPr>
          <w:p>
            <w:pPr>
              <w:spacing w:after="0"/>
              <w:rPr>
                <w:sz w:val="15"/>
                <w:szCs w:val="15"/>
                <w:color w:val="auto"/>
              </w:rPr>
            </w:pPr>
          </w:p>
        </w:tc>
        <w:tc>
          <w:tcPr>
            <w:tcW w:w="80" w:type="dxa"/>
            <w:vAlign w:val="bottom"/>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34,725</w:t>
            </w:r>
          </w:p>
        </w:tc>
        <w:tc>
          <w:tcPr>
            <w:tcW w:w="80" w:type="dxa"/>
            <w:vAlign w:val="bottom"/>
          </w:tcPr>
          <w:p>
            <w:pPr>
              <w:spacing w:after="0"/>
              <w:rPr>
                <w:sz w:val="15"/>
                <w:szCs w:val="15"/>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14,270</w:t>
            </w:r>
          </w:p>
        </w:tc>
        <w:tc>
          <w:tcPr>
            <w:tcW w:w="100" w:type="dxa"/>
            <w:vAlign w:val="bottom"/>
          </w:tcPr>
          <w:p>
            <w:pPr>
              <w:spacing w:after="0"/>
              <w:rPr>
                <w:sz w:val="15"/>
                <w:szCs w:val="15"/>
                <w:color w:val="auto"/>
              </w:rPr>
            </w:pPr>
          </w:p>
        </w:tc>
        <w:tc>
          <w:tcPr>
            <w:tcW w:w="200" w:type="dxa"/>
            <w:vAlign w:val="bottom"/>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(14,723)</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(42)</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5,732</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40</w:t>
            </w:r>
          </w:p>
        </w:tc>
        <w:tc>
          <w:tcPr>
            <w:tcW w:w="0" w:type="dxa"/>
            <w:vAlign w:val="bottom"/>
          </w:tcPr>
          <w:p>
            <w:pPr>
              <w:spacing w:after="0"/>
              <w:rPr>
                <w:sz w:val="1"/>
                <w:szCs w:val="1"/>
                <w:color w:val="auto"/>
              </w:rPr>
            </w:pPr>
          </w:p>
        </w:tc>
      </w:tr>
      <w:tr>
        <w:trPr>
          <w:trHeight w:val="29"/>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Equipment and leasehold improvements, net</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17,176</w:t>
            </w:r>
          </w:p>
        </w:tc>
        <w:tc>
          <w:tcPr>
            <w:tcW w:w="10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17,329</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14,841</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(153)</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2,335</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16</w:t>
            </w: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Intangibles, net</w:t>
            </w:r>
          </w:p>
        </w:tc>
        <w:tc>
          <w:tcPr>
            <w:tcW w:w="120" w:type="dxa"/>
            <w:vAlign w:val="bottom"/>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1,605</w:t>
            </w:r>
          </w:p>
        </w:tc>
        <w:tc>
          <w:tcPr>
            <w:tcW w:w="100" w:type="dxa"/>
            <w:vAlign w:val="bottom"/>
          </w:tcPr>
          <w:p>
            <w:pPr>
              <w:spacing w:after="0"/>
              <w:rPr>
                <w:sz w:val="15"/>
                <w:szCs w:val="15"/>
                <w:color w:val="auto"/>
              </w:rPr>
            </w:pPr>
          </w:p>
        </w:tc>
        <w:tc>
          <w:tcPr>
            <w:tcW w:w="80" w:type="dxa"/>
            <w:vAlign w:val="bottom"/>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1,690</w:t>
            </w:r>
          </w:p>
        </w:tc>
        <w:tc>
          <w:tcPr>
            <w:tcW w:w="80" w:type="dxa"/>
            <w:vAlign w:val="bottom"/>
          </w:tcPr>
          <w:p>
            <w:pPr>
              <w:spacing w:after="0"/>
              <w:rPr>
                <w:sz w:val="15"/>
                <w:szCs w:val="15"/>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1,555</w:t>
            </w:r>
          </w:p>
        </w:tc>
        <w:tc>
          <w:tcPr>
            <w:tcW w:w="100" w:type="dxa"/>
            <w:vAlign w:val="bottom"/>
          </w:tcPr>
          <w:p>
            <w:pPr>
              <w:spacing w:after="0"/>
              <w:rPr>
                <w:sz w:val="15"/>
                <w:szCs w:val="15"/>
                <w:color w:val="auto"/>
              </w:rPr>
            </w:pPr>
          </w:p>
        </w:tc>
        <w:tc>
          <w:tcPr>
            <w:tcW w:w="200" w:type="dxa"/>
            <w:vAlign w:val="bottom"/>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(85)</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50</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3</w:t>
            </w:r>
          </w:p>
        </w:tc>
        <w:tc>
          <w:tcPr>
            <w:tcW w:w="0" w:type="dxa"/>
            <w:vAlign w:val="bottom"/>
          </w:tcPr>
          <w:p>
            <w:pPr>
              <w:spacing w:after="0"/>
              <w:rPr>
                <w:sz w:val="1"/>
                <w:szCs w:val="1"/>
                <w:color w:val="auto"/>
              </w:rPr>
            </w:pPr>
          </w:p>
        </w:tc>
      </w:tr>
      <w:tr>
        <w:trPr>
          <w:trHeight w:val="29"/>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Investment properties</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3,075</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860" w:type="dxa"/>
            <w:vAlign w:val="bottom"/>
            <w:tcBorders>
              <w:bottom w:val="single" w:sz="8" w:color="CCEEFF"/>
            </w:tcBorders>
            <w:gridSpan w:val="2"/>
            <w:shd w:val="clear" w:color="auto" w:fill="CCEEFF"/>
          </w:tcPr>
          <w:p>
            <w:pPr>
              <w:ind w:left="520"/>
              <w:spacing w:after="0"/>
              <w:rPr>
                <w:sz w:val="20"/>
                <w:szCs w:val="20"/>
                <w:color w:val="auto"/>
              </w:rPr>
            </w:pPr>
            <w:r>
              <w:rPr>
                <w:rFonts w:ascii="Times New Roman" w:cs="Times New Roman" w:eastAsia="Times New Roman" w:hAnsi="Times New Roman"/>
                <w:sz w:val="13"/>
                <w:szCs w:val="13"/>
                <w:color w:val="auto"/>
              </w:rPr>
              <w:t>n.m.</w:t>
            </w: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(3,075)</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(100)</w:t>
            </w: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Other assets</w:t>
            </w:r>
          </w:p>
        </w:tc>
        <w:tc>
          <w:tcPr>
            <w:tcW w:w="120" w:type="dxa"/>
            <w:vAlign w:val="bottom"/>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9,058</w:t>
            </w:r>
          </w:p>
        </w:tc>
        <w:tc>
          <w:tcPr>
            <w:tcW w:w="100" w:type="dxa"/>
            <w:vAlign w:val="bottom"/>
          </w:tcPr>
          <w:p>
            <w:pPr>
              <w:spacing w:after="0"/>
              <w:rPr>
                <w:sz w:val="15"/>
                <w:szCs w:val="15"/>
                <w:color w:val="auto"/>
              </w:rPr>
            </w:pPr>
          </w:p>
        </w:tc>
        <w:tc>
          <w:tcPr>
            <w:tcW w:w="80" w:type="dxa"/>
            <w:vAlign w:val="bottom"/>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9,260</w:t>
            </w:r>
          </w:p>
        </w:tc>
        <w:tc>
          <w:tcPr>
            <w:tcW w:w="80" w:type="dxa"/>
            <w:vAlign w:val="bottom"/>
          </w:tcPr>
          <w:p>
            <w:pPr>
              <w:spacing w:after="0"/>
              <w:rPr>
                <w:sz w:val="15"/>
                <w:szCs w:val="15"/>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6,555</w:t>
            </w:r>
          </w:p>
        </w:tc>
        <w:tc>
          <w:tcPr>
            <w:tcW w:w="100" w:type="dxa"/>
            <w:vAlign w:val="bottom"/>
          </w:tcPr>
          <w:p>
            <w:pPr>
              <w:spacing w:after="0"/>
              <w:rPr>
                <w:sz w:val="15"/>
                <w:szCs w:val="15"/>
                <w:color w:val="auto"/>
              </w:rPr>
            </w:pPr>
          </w:p>
        </w:tc>
        <w:tc>
          <w:tcPr>
            <w:tcW w:w="200" w:type="dxa"/>
            <w:vAlign w:val="bottom"/>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(202)</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2,503</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38</w:t>
            </w:r>
          </w:p>
        </w:tc>
        <w:tc>
          <w:tcPr>
            <w:tcW w:w="0" w:type="dxa"/>
            <w:vAlign w:val="bottom"/>
          </w:tcPr>
          <w:p>
            <w:pPr>
              <w:spacing w:after="0"/>
              <w:rPr>
                <w:sz w:val="1"/>
                <w:szCs w:val="1"/>
                <w:color w:val="auto"/>
              </w:rPr>
            </w:pPr>
          </w:p>
        </w:tc>
      </w:tr>
      <w:tr>
        <w:trPr>
          <w:trHeight w:val="30"/>
        </w:trPr>
        <w:tc>
          <w:tcPr>
            <w:tcW w:w="310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04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00" w:type="dxa"/>
            <w:vAlign w:val="bottom"/>
            <w:tcBorders>
              <w:bottom w:val="single" w:sz="8" w:color="auto"/>
            </w:tcBorders>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20" w:type="dxa"/>
            <w:vAlign w:val="bottom"/>
            <w:tcBorders>
              <w:bottom w:val="single" w:sz="8" w:color="CCEEFF"/>
            </w:tcBorders>
          </w:tcPr>
          <w:p>
            <w:pPr>
              <w:spacing w:after="0"/>
              <w:rPr>
                <w:sz w:val="2"/>
                <w:szCs w:val="2"/>
                <w:color w:val="auto"/>
              </w:rPr>
            </w:pPr>
          </w:p>
        </w:tc>
        <w:tc>
          <w:tcPr>
            <w:tcW w:w="76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9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980" w:type="dxa"/>
            <w:vAlign w:val="bottom"/>
            <w:tcBorders>
              <w:bottom w:val="single" w:sz="8" w:color="CCEEFF"/>
            </w:tcBorders>
          </w:tcPr>
          <w:p>
            <w:pPr>
              <w:spacing w:after="0"/>
              <w:rPr>
                <w:sz w:val="2"/>
                <w:szCs w:val="2"/>
                <w:color w:val="auto"/>
              </w:rPr>
            </w:pPr>
          </w:p>
        </w:tc>
        <w:tc>
          <w:tcPr>
            <w:tcW w:w="0" w:type="dxa"/>
            <w:vAlign w:val="bottom"/>
          </w:tcPr>
          <w:p>
            <w:pPr>
              <w:spacing w:after="0"/>
              <w:rPr>
                <w:sz w:val="1"/>
                <w:szCs w:val="1"/>
                <w:color w:val="auto"/>
              </w:rPr>
            </w:pPr>
          </w:p>
        </w:tc>
      </w:tr>
      <w:tr>
        <w:trPr>
          <w:trHeight w:val="196"/>
        </w:trPr>
        <w:tc>
          <w:tcPr>
            <w:tcW w:w="3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1"/>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b w:val="1"/>
                <w:bCs w:val="1"/>
                <w:color w:val="auto"/>
              </w:rPr>
              <w:t>Total assets</w:t>
            </w:r>
          </w:p>
        </w:tc>
        <w:tc>
          <w:tcPr>
            <w:tcW w:w="1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8,924,505</w:t>
            </w:r>
          </w:p>
        </w:tc>
        <w:tc>
          <w:tcPr>
            <w:tcW w:w="100" w:type="dxa"/>
            <w:vAlign w:val="bottom"/>
          </w:tcPr>
          <w:p>
            <w:pPr>
              <w:spacing w:after="0"/>
              <w:rPr>
                <w:sz w:val="17"/>
                <w:szCs w:val="17"/>
                <w:color w:val="auto"/>
              </w:rPr>
            </w:pPr>
          </w:p>
        </w:tc>
        <w:tc>
          <w:tcPr>
            <w:tcW w:w="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8,458,383</w:t>
            </w:r>
          </w:p>
        </w:tc>
        <w:tc>
          <w:tcPr>
            <w:tcW w:w="80" w:type="dxa"/>
            <w:vAlign w:val="bottom"/>
          </w:tcPr>
          <w:p>
            <w:pPr>
              <w:spacing w:after="0"/>
              <w:rPr>
                <w:sz w:val="17"/>
                <w:szCs w:val="17"/>
                <w:color w:val="auto"/>
              </w:rPr>
            </w:pPr>
          </w:p>
        </w:tc>
        <w:tc>
          <w:tcPr>
            <w:tcW w:w="1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6,723,232</w:t>
            </w:r>
          </w:p>
        </w:tc>
        <w:tc>
          <w:tcPr>
            <w:tcW w:w="100" w:type="dxa"/>
            <w:vAlign w:val="bottom"/>
          </w:tcPr>
          <w:p>
            <w:pPr>
              <w:spacing w:after="0"/>
              <w:rPr>
                <w:sz w:val="17"/>
                <w:szCs w:val="17"/>
                <w:color w:val="auto"/>
              </w:rPr>
            </w:pPr>
          </w:p>
        </w:tc>
        <w:tc>
          <w:tcPr>
            <w:tcW w:w="200" w:type="dxa"/>
            <w:vAlign w:val="bottom"/>
            <w:tcBorders>
              <w:bottom w:val="single" w:sz="8" w:color="auto"/>
            </w:tcBorders>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466,122</w:t>
            </w: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6 %</w:t>
            </w:r>
          </w:p>
        </w:tc>
        <w:tc>
          <w:tcPr>
            <w:tcW w:w="100" w:type="dxa"/>
            <w:vAlign w:val="bottom"/>
          </w:tcPr>
          <w:p>
            <w:pPr>
              <w:spacing w:after="0"/>
              <w:rPr>
                <w:sz w:val="17"/>
                <w:szCs w:val="17"/>
                <w:color w:val="auto"/>
              </w:rPr>
            </w:pPr>
          </w:p>
        </w:tc>
        <w:tc>
          <w:tcPr>
            <w:tcW w:w="180" w:type="dxa"/>
            <w:vAlign w:val="bottom"/>
            <w:tcBorders>
              <w:bottom w:val="single" w:sz="8" w:color="auto"/>
            </w:tcBorders>
          </w:tcPr>
          <w:p>
            <w:pPr>
              <w:jc w:val="right"/>
              <w:ind w:right="37"/>
              <w:spacing w:after="0"/>
              <w:rPr>
                <w:sz w:val="20"/>
                <w:szCs w:val="20"/>
                <w:color w:val="auto"/>
              </w:rPr>
            </w:pPr>
            <w:r>
              <w:rPr>
                <w:rFonts w:ascii="Times New Roman" w:cs="Times New Roman" w:eastAsia="Times New Roman" w:hAnsi="Times New Roman"/>
                <w:sz w:val="13"/>
                <w:szCs w:val="13"/>
                <w:color w:val="auto"/>
                <w:w w:val="91"/>
              </w:rPr>
              <w:t>$</w:t>
            </w:r>
          </w:p>
        </w:tc>
        <w:tc>
          <w:tcPr>
            <w:tcW w:w="9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2,201,273</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33 %</w:t>
            </w:r>
          </w:p>
        </w:tc>
        <w:tc>
          <w:tcPr>
            <w:tcW w:w="0" w:type="dxa"/>
            <w:vAlign w:val="bottom"/>
          </w:tcPr>
          <w:p>
            <w:pPr>
              <w:spacing w:after="0"/>
              <w:rPr>
                <w:sz w:val="1"/>
                <w:szCs w:val="1"/>
                <w:color w:val="auto"/>
              </w:rPr>
            </w:pPr>
          </w:p>
        </w:tc>
      </w:tr>
      <w:tr>
        <w:trPr>
          <w:trHeight w:val="20"/>
        </w:trPr>
        <w:tc>
          <w:tcPr>
            <w:tcW w:w="310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20" w:type="dxa"/>
            <w:vAlign w:val="bottom"/>
            <w:tcBorders>
              <w:bottom w:val="single" w:sz="8" w:color="CCEEFF"/>
            </w:tcBorders>
          </w:tcPr>
          <w:p>
            <w:pPr>
              <w:spacing w:after="0" w:line="20" w:lineRule="exact"/>
              <w:rPr>
                <w:sz w:val="1"/>
                <w:szCs w:val="1"/>
                <w:color w:val="auto"/>
              </w:rPr>
            </w:pPr>
          </w:p>
        </w:tc>
        <w:tc>
          <w:tcPr>
            <w:tcW w:w="76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980" w:type="dxa"/>
            <w:vAlign w:val="bottom"/>
            <w:tcBorders>
              <w:bottom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8"/>
        </w:trPr>
        <w:tc>
          <w:tcPr>
            <w:tcW w:w="3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b w:val="1"/>
                <w:bCs w:val="1"/>
                <w:color w:val="auto"/>
              </w:rPr>
              <w:t>Liabilities</w:t>
            </w:r>
          </w:p>
        </w:tc>
        <w:tc>
          <w:tcPr>
            <w:tcW w:w="1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30"/>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03"/>
        </w:trPr>
        <w:tc>
          <w:tcPr>
            <w:tcW w:w="3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Demand deposits</w:t>
            </w:r>
          </w:p>
        </w:tc>
        <w:tc>
          <w:tcPr>
            <w:tcW w:w="120" w:type="dxa"/>
            <w:vAlign w:val="bottom"/>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324,237</w:t>
            </w:r>
          </w:p>
        </w:tc>
        <w:tc>
          <w:tcPr>
            <w:tcW w:w="100" w:type="dxa"/>
            <w:vAlign w:val="bottom"/>
          </w:tcPr>
          <w:p>
            <w:pPr>
              <w:spacing w:after="0"/>
              <w:rPr>
                <w:sz w:val="15"/>
                <w:szCs w:val="15"/>
                <w:color w:val="auto"/>
              </w:rPr>
            </w:pPr>
          </w:p>
        </w:tc>
        <w:tc>
          <w:tcPr>
            <w:tcW w:w="80" w:type="dxa"/>
            <w:vAlign w:val="bottom"/>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436,137</w:t>
            </w:r>
          </w:p>
        </w:tc>
        <w:tc>
          <w:tcPr>
            <w:tcW w:w="80" w:type="dxa"/>
            <w:vAlign w:val="bottom"/>
          </w:tcPr>
          <w:p>
            <w:pPr>
              <w:spacing w:after="0"/>
              <w:rPr>
                <w:sz w:val="15"/>
                <w:szCs w:val="15"/>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317,014</w:t>
            </w:r>
          </w:p>
        </w:tc>
        <w:tc>
          <w:tcPr>
            <w:tcW w:w="100" w:type="dxa"/>
            <w:vAlign w:val="bottom"/>
          </w:tcPr>
          <w:p>
            <w:pPr>
              <w:spacing w:after="0"/>
              <w:rPr>
                <w:sz w:val="15"/>
                <w:szCs w:val="15"/>
                <w:color w:val="auto"/>
              </w:rPr>
            </w:pPr>
          </w:p>
        </w:tc>
        <w:tc>
          <w:tcPr>
            <w:tcW w:w="200" w:type="dxa"/>
            <w:vAlign w:val="bottom"/>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(111,900)</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(26)%</w:t>
            </w:r>
          </w:p>
        </w:tc>
        <w:tc>
          <w:tcPr>
            <w:tcW w:w="100" w:type="dxa"/>
            <w:vAlign w:val="bottom"/>
          </w:tcPr>
          <w:p>
            <w:pPr>
              <w:spacing w:after="0"/>
              <w:rPr>
                <w:sz w:val="15"/>
                <w:szCs w:val="15"/>
                <w:color w:val="auto"/>
              </w:rPr>
            </w:pPr>
          </w:p>
        </w:tc>
        <w:tc>
          <w:tcPr>
            <w:tcW w:w="180" w:type="dxa"/>
            <w:vAlign w:val="bottom"/>
          </w:tcPr>
          <w:p>
            <w:pPr>
              <w:jc w:val="right"/>
              <w:ind w:right="37"/>
              <w:spacing w:after="0"/>
              <w:rPr>
                <w:sz w:val="20"/>
                <w:szCs w:val="20"/>
                <w:color w:val="auto"/>
              </w:rPr>
            </w:pPr>
            <w:r>
              <w:rPr>
                <w:rFonts w:ascii="Times New Roman" w:cs="Times New Roman" w:eastAsia="Times New Roman" w:hAnsi="Times New Roman"/>
                <w:sz w:val="13"/>
                <w:szCs w:val="13"/>
                <w:color w:val="auto"/>
                <w:w w:val="91"/>
              </w:rPr>
              <w:t>$</w:t>
            </w: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7,223</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2 %</w:t>
            </w:r>
          </w:p>
        </w:tc>
        <w:tc>
          <w:tcPr>
            <w:tcW w:w="0" w:type="dxa"/>
            <w:vAlign w:val="bottom"/>
          </w:tcPr>
          <w:p>
            <w:pPr>
              <w:spacing w:after="0"/>
              <w:rPr>
                <w:sz w:val="1"/>
                <w:szCs w:val="1"/>
                <w:color w:val="auto"/>
              </w:rPr>
            </w:pPr>
          </w:p>
        </w:tc>
      </w:tr>
      <w:tr>
        <w:trPr>
          <w:trHeight w:val="30"/>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0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Time deposits</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2,785,442</w:t>
            </w:r>
          </w:p>
        </w:tc>
        <w:tc>
          <w:tcPr>
            <w:tcW w:w="10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2,819,731</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3,029,175</w:t>
            </w:r>
          </w:p>
        </w:tc>
        <w:tc>
          <w:tcPr>
            <w:tcW w:w="10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(34,289)</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(243,733)</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(8)</w:t>
            </w:r>
          </w:p>
        </w:tc>
        <w:tc>
          <w:tcPr>
            <w:tcW w:w="0" w:type="dxa"/>
            <w:vAlign w:val="bottom"/>
          </w:tcPr>
          <w:p>
            <w:pPr>
              <w:spacing w:after="0"/>
              <w:rPr>
                <w:sz w:val="1"/>
                <w:szCs w:val="1"/>
                <w:color w:val="auto"/>
              </w:rPr>
            </w:pPr>
          </w:p>
        </w:tc>
      </w:tr>
      <w:tr>
        <w:trPr>
          <w:trHeight w:val="166"/>
        </w:trPr>
        <w:tc>
          <w:tcPr>
            <w:tcW w:w="3100" w:type="dxa"/>
            <w:vAlign w:val="bottom"/>
          </w:tcPr>
          <w:p>
            <w:pPr>
              <w:spacing w:after="0"/>
              <w:rPr>
                <w:sz w:val="14"/>
                <w:szCs w:val="14"/>
                <w:color w:val="auto"/>
              </w:rPr>
            </w:pPr>
          </w:p>
        </w:tc>
        <w:tc>
          <w:tcPr>
            <w:tcW w:w="1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3,109,679</w:t>
            </w:r>
          </w:p>
        </w:tc>
        <w:tc>
          <w:tcPr>
            <w:tcW w:w="100" w:type="dxa"/>
            <w:vAlign w:val="bottom"/>
          </w:tcPr>
          <w:p>
            <w:pPr>
              <w:spacing w:after="0"/>
              <w:rPr>
                <w:sz w:val="14"/>
                <w:szCs w:val="14"/>
                <w:color w:val="auto"/>
              </w:rPr>
            </w:pPr>
          </w:p>
        </w:tc>
        <w:tc>
          <w:tcPr>
            <w:tcW w:w="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3,255,868</w:t>
            </w:r>
          </w:p>
        </w:tc>
        <w:tc>
          <w:tcPr>
            <w:tcW w:w="80" w:type="dxa"/>
            <w:vAlign w:val="bottom"/>
          </w:tcPr>
          <w:p>
            <w:pPr>
              <w:spacing w:after="0"/>
              <w:rPr>
                <w:sz w:val="14"/>
                <w:szCs w:val="14"/>
                <w:color w:val="auto"/>
              </w:rPr>
            </w:pPr>
          </w:p>
        </w:tc>
        <w:tc>
          <w:tcPr>
            <w:tcW w:w="1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3,346,189</w:t>
            </w:r>
          </w:p>
        </w:tc>
        <w:tc>
          <w:tcPr>
            <w:tcW w:w="100" w:type="dxa"/>
            <w:vAlign w:val="bottom"/>
          </w:tcPr>
          <w:p>
            <w:pPr>
              <w:spacing w:after="0"/>
              <w:rPr>
                <w:sz w:val="14"/>
                <w:szCs w:val="14"/>
                <w:color w:val="auto"/>
              </w:rPr>
            </w:pPr>
          </w:p>
        </w:tc>
        <w:tc>
          <w:tcPr>
            <w:tcW w:w="200" w:type="dxa"/>
            <w:vAlign w:val="bottom"/>
            <w:tcBorders>
              <w:top w:val="single" w:sz="8" w:color="auto"/>
            </w:tcBorders>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(146,189)</w:t>
            </w: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Pr>
          <w:p>
            <w:pPr>
              <w:spacing w:after="0"/>
              <w:rPr>
                <w:sz w:val="14"/>
                <w:szCs w:val="14"/>
                <w:color w:val="auto"/>
              </w:rPr>
            </w:pPr>
          </w:p>
        </w:tc>
        <w:tc>
          <w:tcPr>
            <w:tcW w:w="180" w:type="dxa"/>
            <w:vAlign w:val="bottom"/>
            <w:tcBorders>
              <w:top w:val="single" w:sz="8" w:color="auto"/>
            </w:tcBorders>
          </w:tcPr>
          <w:p>
            <w:pPr>
              <w:spacing w:after="0"/>
              <w:rPr>
                <w:sz w:val="14"/>
                <w:szCs w:val="14"/>
                <w:color w:val="auto"/>
              </w:rPr>
            </w:pPr>
          </w:p>
        </w:tc>
        <w:tc>
          <w:tcPr>
            <w:tcW w:w="9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(236,510)</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(7)</w:t>
            </w:r>
          </w:p>
        </w:tc>
        <w:tc>
          <w:tcPr>
            <w:tcW w:w="0" w:type="dxa"/>
            <w:vAlign w:val="bottom"/>
          </w:tcPr>
          <w:p>
            <w:pPr>
              <w:spacing w:after="0"/>
              <w:rPr>
                <w:sz w:val="1"/>
                <w:szCs w:val="1"/>
                <w:color w:val="auto"/>
              </w:rPr>
            </w:pPr>
          </w:p>
        </w:tc>
      </w:tr>
      <w:tr>
        <w:trPr>
          <w:trHeight w:val="30"/>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0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Interest payable</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4,963</w:t>
            </w:r>
          </w:p>
        </w:tc>
        <w:tc>
          <w:tcPr>
            <w:tcW w:w="10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2,165</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3,839</w:t>
            </w:r>
          </w:p>
        </w:tc>
        <w:tc>
          <w:tcPr>
            <w:tcW w:w="10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2,798</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129</w:t>
            </w:r>
          </w:p>
        </w:tc>
        <w:tc>
          <w:tcPr>
            <w:tcW w:w="10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1124</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29</w:t>
            </w:r>
          </w:p>
        </w:tc>
        <w:tc>
          <w:tcPr>
            <w:tcW w:w="0" w:type="dxa"/>
            <w:vAlign w:val="bottom"/>
          </w:tcPr>
          <w:p>
            <w:pPr>
              <w:spacing w:after="0"/>
              <w:rPr>
                <w:sz w:val="1"/>
                <w:szCs w:val="1"/>
                <w:color w:val="auto"/>
              </w:rPr>
            </w:pPr>
          </w:p>
        </w:tc>
      </w:tr>
      <w:tr>
        <w:trPr>
          <w:trHeight w:val="166"/>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Total deposits</w:t>
            </w:r>
          </w:p>
        </w:tc>
        <w:tc>
          <w:tcPr>
            <w:tcW w:w="1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3,114,642</w:t>
            </w:r>
          </w:p>
        </w:tc>
        <w:tc>
          <w:tcPr>
            <w:tcW w:w="100" w:type="dxa"/>
            <w:vAlign w:val="bottom"/>
          </w:tcPr>
          <w:p>
            <w:pPr>
              <w:spacing w:after="0"/>
              <w:rPr>
                <w:sz w:val="14"/>
                <w:szCs w:val="14"/>
                <w:color w:val="auto"/>
              </w:rPr>
            </w:pPr>
          </w:p>
        </w:tc>
        <w:tc>
          <w:tcPr>
            <w:tcW w:w="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3,258,033</w:t>
            </w:r>
          </w:p>
        </w:tc>
        <w:tc>
          <w:tcPr>
            <w:tcW w:w="80" w:type="dxa"/>
            <w:vAlign w:val="bottom"/>
          </w:tcPr>
          <w:p>
            <w:pPr>
              <w:spacing w:after="0"/>
              <w:rPr>
                <w:sz w:val="14"/>
                <w:szCs w:val="14"/>
                <w:color w:val="auto"/>
              </w:rPr>
            </w:pPr>
          </w:p>
        </w:tc>
        <w:tc>
          <w:tcPr>
            <w:tcW w:w="1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3,350,028</w:t>
            </w:r>
          </w:p>
        </w:tc>
        <w:tc>
          <w:tcPr>
            <w:tcW w:w="100" w:type="dxa"/>
            <w:vAlign w:val="bottom"/>
          </w:tcPr>
          <w:p>
            <w:pPr>
              <w:spacing w:after="0"/>
              <w:rPr>
                <w:sz w:val="14"/>
                <w:szCs w:val="14"/>
                <w:color w:val="auto"/>
              </w:rPr>
            </w:pPr>
          </w:p>
        </w:tc>
        <w:tc>
          <w:tcPr>
            <w:tcW w:w="200" w:type="dxa"/>
            <w:vAlign w:val="bottom"/>
            <w:tcBorders>
              <w:top w:val="single" w:sz="8" w:color="auto"/>
            </w:tcBorders>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(143,391)</w:t>
            </w: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Pr>
          <w:p>
            <w:pPr>
              <w:spacing w:after="0"/>
              <w:rPr>
                <w:sz w:val="14"/>
                <w:szCs w:val="14"/>
                <w:color w:val="auto"/>
              </w:rPr>
            </w:pPr>
          </w:p>
        </w:tc>
        <w:tc>
          <w:tcPr>
            <w:tcW w:w="180" w:type="dxa"/>
            <w:vAlign w:val="bottom"/>
            <w:tcBorders>
              <w:top w:val="single" w:sz="8" w:color="auto"/>
            </w:tcBorders>
          </w:tcPr>
          <w:p>
            <w:pPr>
              <w:spacing w:after="0"/>
              <w:rPr>
                <w:sz w:val="14"/>
                <w:szCs w:val="14"/>
                <w:color w:val="auto"/>
              </w:rPr>
            </w:pPr>
          </w:p>
        </w:tc>
        <w:tc>
          <w:tcPr>
            <w:tcW w:w="9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(235,386)</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(7)</w:t>
            </w:r>
          </w:p>
        </w:tc>
        <w:tc>
          <w:tcPr>
            <w:tcW w:w="0" w:type="dxa"/>
            <w:vAlign w:val="bottom"/>
          </w:tcPr>
          <w:p>
            <w:pPr>
              <w:spacing w:after="0"/>
              <w:rPr>
                <w:sz w:val="1"/>
                <w:szCs w:val="1"/>
                <w:color w:val="auto"/>
              </w:rPr>
            </w:pPr>
          </w:p>
        </w:tc>
      </w:tr>
      <w:tr>
        <w:trPr>
          <w:trHeight w:val="30"/>
        </w:trPr>
        <w:tc>
          <w:tcPr>
            <w:tcW w:w="310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04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00" w:type="dxa"/>
            <w:vAlign w:val="bottom"/>
            <w:tcBorders>
              <w:bottom w:val="single" w:sz="8" w:color="auto"/>
            </w:tcBorders>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20" w:type="dxa"/>
            <w:vAlign w:val="bottom"/>
            <w:tcBorders>
              <w:bottom w:val="single" w:sz="8" w:color="CCEEFF"/>
            </w:tcBorders>
          </w:tcPr>
          <w:p>
            <w:pPr>
              <w:spacing w:after="0"/>
              <w:rPr>
                <w:sz w:val="2"/>
                <w:szCs w:val="2"/>
                <w:color w:val="auto"/>
              </w:rPr>
            </w:pPr>
          </w:p>
        </w:tc>
        <w:tc>
          <w:tcPr>
            <w:tcW w:w="76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9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980" w:type="dxa"/>
            <w:vAlign w:val="bottom"/>
            <w:tcBorders>
              <w:bottom w:val="single" w:sz="8" w:color="CCEEFF"/>
            </w:tcBorders>
          </w:tcPr>
          <w:p>
            <w:pPr>
              <w:spacing w:after="0"/>
              <w:rPr>
                <w:sz w:val="2"/>
                <w:szCs w:val="2"/>
                <w:color w:val="auto"/>
              </w:rPr>
            </w:pPr>
          </w:p>
        </w:tc>
        <w:tc>
          <w:tcPr>
            <w:tcW w:w="0" w:type="dxa"/>
            <w:vAlign w:val="bottom"/>
          </w:tcPr>
          <w:p>
            <w:pPr>
              <w:spacing w:after="0"/>
              <w:rPr>
                <w:sz w:val="1"/>
                <w:szCs w:val="1"/>
                <w:color w:val="auto"/>
              </w:rPr>
            </w:pPr>
          </w:p>
        </w:tc>
      </w:tr>
      <w:tr>
        <w:trPr>
          <w:trHeight w:val="196"/>
        </w:trPr>
        <w:tc>
          <w:tcPr>
            <w:tcW w:w="3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Securities sold under repurchase agreements</w:t>
            </w:r>
          </w:p>
        </w:tc>
        <w:tc>
          <w:tcPr>
            <w:tcW w:w="12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687,039</w:t>
            </w:r>
          </w:p>
        </w:tc>
        <w:tc>
          <w:tcPr>
            <w:tcW w:w="1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345,848</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112,488</w:t>
            </w: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341,191</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99</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574,551</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511</w:t>
            </w:r>
          </w:p>
        </w:tc>
        <w:tc>
          <w:tcPr>
            <w:tcW w:w="0" w:type="dxa"/>
            <w:vAlign w:val="bottom"/>
          </w:tcPr>
          <w:p>
            <w:pPr>
              <w:spacing w:after="0"/>
              <w:rPr>
                <w:sz w:val="1"/>
                <w:szCs w:val="1"/>
                <w:color w:val="auto"/>
              </w:rPr>
            </w:pPr>
          </w:p>
        </w:tc>
      </w:tr>
      <w:tr>
        <w:trPr>
          <w:trHeight w:val="30"/>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Borrowings and debt, net</w:t>
            </w:r>
          </w:p>
        </w:tc>
        <w:tc>
          <w:tcPr>
            <w:tcW w:w="120" w:type="dxa"/>
            <w:vAlign w:val="bottom"/>
            <w:tcBorders>
              <w:bottom w:val="single" w:sz="8" w:color="CCEEFF"/>
            </w:tcBorders>
            <w:shd w:val="clear" w:color="auto" w:fill="CCEEFF"/>
          </w:tcPr>
          <w:p>
            <w:pPr>
              <w:spacing w:after="0"/>
              <w:rPr>
                <w:sz w:val="15"/>
                <w:szCs w:val="15"/>
                <w:color w:val="auto"/>
              </w:rPr>
            </w:pP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3,861,960</w:t>
            </w:r>
          </w:p>
        </w:tc>
        <w:tc>
          <w:tcPr>
            <w:tcW w:w="10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3,580,687</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2,060,009</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spacing w:after="0"/>
              <w:rPr>
                <w:sz w:val="15"/>
                <w:szCs w:val="15"/>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281,273</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w:t>
            </w: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1,801,951</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87</w:t>
            </w: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Interest payable</w:t>
            </w:r>
          </w:p>
        </w:tc>
        <w:tc>
          <w:tcPr>
            <w:tcW w:w="12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17,319</w:t>
            </w:r>
          </w:p>
        </w:tc>
        <w:tc>
          <w:tcPr>
            <w:tcW w:w="1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15,020</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7,730</w:t>
            </w: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2,299</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9,589</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124</w:t>
            </w:r>
          </w:p>
        </w:tc>
        <w:tc>
          <w:tcPr>
            <w:tcW w:w="0" w:type="dxa"/>
            <w:vAlign w:val="bottom"/>
          </w:tcPr>
          <w:p>
            <w:pPr>
              <w:spacing w:after="0"/>
              <w:rPr>
                <w:sz w:val="1"/>
                <w:szCs w:val="1"/>
                <w:color w:val="auto"/>
              </w:rPr>
            </w:pPr>
          </w:p>
        </w:tc>
      </w:tr>
      <w:tr>
        <w:trPr>
          <w:trHeight w:val="30"/>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03"/>
        </w:trPr>
        <w:tc>
          <w:tcPr>
            <w:tcW w:w="3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Acceptance outstanding</w:t>
            </w:r>
          </w:p>
        </w:tc>
        <w:tc>
          <w:tcPr>
            <w:tcW w:w="12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149,299</w:t>
            </w:r>
          </w:p>
        </w:tc>
        <w:tc>
          <w:tcPr>
            <w:tcW w:w="1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193,119</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129,402</w:t>
            </w: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(43,820)</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(23)</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19,897</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15</w:t>
            </w:r>
          </w:p>
        </w:tc>
        <w:tc>
          <w:tcPr>
            <w:tcW w:w="0" w:type="dxa"/>
            <w:vAlign w:val="bottom"/>
          </w:tcPr>
          <w:p>
            <w:pPr>
              <w:spacing w:after="0"/>
              <w:rPr>
                <w:sz w:val="1"/>
                <w:szCs w:val="1"/>
                <w:color w:val="auto"/>
              </w:rPr>
            </w:pPr>
          </w:p>
        </w:tc>
      </w:tr>
      <w:tr>
        <w:trPr>
          <w:trHeight w:val="30"/>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Derivative financial instruments - liabilities</w:t>
            </w:r>
          </w:p>
        </w:tc>
        <w:tc>
          <w:tcPr>
            <w:tcW w:w="120" w:type="dxa"/>
            <w:vAlign w:val="bottom"/>
            <w:tcBorders>
              <w:bottom w:val="single" w:sz="8" w:color="CCEEFF"/>
            </w:tcBorders>
            <w:shd w:val="clear" w:color="auto" w:fill="CCEEFF"/>
          </w:tcPr>
          <w:p>
            <w:pPr>
              <w:spacing w:after="0"/>
              <w:rPr>
                <w:sz w:val="15"/>
                <w:szCs w:val="15"/>
                <w:color w:val="auto"/>
              </w:rPr>
            </w:pP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41,164</w:t>
            </w:r>
          </w:p>
        </w:tc>
        <w:tc>
          <w:tcPr>
            <w:tcW w:w="10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29,672</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14,930</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spacing w:after="0"/>
              <w:rPr>
                <w:sz w:val="15"/>
                <w:szCs w:val="15"/>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11,492</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39</w:t>
            </w: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26,234</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176</w:t>
            </w:r>
          </w:p>
        </w:tc>
        <w:tc>
          <w:tcPr>
            <w:tcW w:w="0" w:type="dxa"/>
            <w:vAlign w:val="bottom"/>
          </w:tcPr>
          <w:p>
            <w:pPr>
              <w:spacing w:after="0"/>
              <w:rPr>
                <w:sz w:val="1"/>
                <w:szCs w:val="1"/>
                <w:color w:val="auto"/>
              </w:rPr>
            </w:pPr>
          </w:p>
        </w:tc>
      </w:tr>
      <w:tr>
        <w:trPr>
          <w:trHeight w:val="144"/>
        </w:trPr>
        <w:tc>
          <w:tcPr>
            <w:tcW w:w="3100" w:type="dxa"/>
            <w:vAlign w:val="bottom"/>
          </w:tcPr>
          <w:p>
            <w:pPr>
              <w:ind w:left="20"/>
              <w:spacing w:after="0" w:line="144" w:lineRule="exact"/>
              <w:rPr>
                <w:sz w:val="20"/>
                <w:szCs w:val="20"/>
                <w:color w:val="auto"/>
              </w:rPr>
            </w:pPr>
            <w:r>
              <w:rPr>
                <w:rFonts w:ascii="Times New Roman" w:cs="Times New Roman" w:eastAsia="Times New Roman" w:hAnsi="Times New Roman"/>
                <w:sz w:val="13"/>
                <w:szCs w:val="13"/>
                <w:color w:val="auto"/>
              </w:rPr>
              <w:t>Allowance for loan commitments and financial guarantee</w:t>
            </w:r>
          </w:p>
        </w:tc>
        <w:tc>
          <w:tcPr>
            <w:tcW w:w="1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contract losses</w:t>
            </w:r>
          </w:p>
        </w:tc>
        <w:tc>
          <w:tcPr>
            <w:tcW w:w="120" w:type="dxa"/>
            <w:vAlign w:val="bottom"/>
          </w:tcPr>
          <w:p>
            <w:pPr>
              <w:spacing w:after="0"/>
              <w:rPr>
                <w:sz w:val="14"/>
                <w:szCs w:val="14"/>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2,530</w:t>
            </w: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3,455</w:t>
            </w: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3,790</w:t>
            </w:r>
          </w:p>
        </w:tc>
        <w:tc>
          <w:tcPr>
            <w:tcW w:w="1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(925)</w:t>
            </w: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(27)</w:t>
            </w: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(1,260)</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(33)</w:t>
            </w:r>
          </w:p>
        </w:tc>
        <w:tc>
          <w:tcPr>
            <w:tcW w:w="0" w:type="dxa"/>
            <w:vAlign w:val="bottom"/>
          </w:tcPr>
          <w:p>
            <w:pPr>
              <w:spacing w:after="0"/>
              <w:rPr>
                <w:sz w:val="1"/>
                <w:szCs w:val="1"/>
                <w:color w:val="auto"/>
              </w:rPr>
            </w:pPr>
          </w:p>
        </w:tc>
      </w:tr>
      <w:tr>
        <w:trPr>
          <w:trHeight w:val="30"/>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0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Other liabilities</w:t>
            </w:r>
          </w:p>
        </w:tc>
        <w:tc>
          <w:tcPr>
            <w:tcW w:w="120" w:type="dxa"/>
            <w:vAlign w:val="bottom"/>
            <w:tcBorders>
              <w:bottom w:val="single" w:sz="8" w:color="CCEEFF"/>
            </w:tcBorders>
            <w:shd w:val="clear" w:color="auto" w:fill="CCEEFF"/>
          </w:tcPr>
          <w:p>
            <w:pPr>
              <w:spacing w:after="0"/>
              <w:rPr>
                <w:sz w:val="17"/>
                <w:szCs w:val="17"/>
                <w:color w:val="auto"/>
              </w:rPr>
            </w:pP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32,015</w:t>
            </w:r>
          </w:p>
        </w:tc>
        <w:tc>
          <w:tcPr>
            <w:tcW w:w="10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27,993</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14,153</w:t>
            </w:r>
          </w:p>
        </w:tc>
        <w:tc>
          <w:tcPr>
            <w:tcW w:w="10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4,022</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w:t>
            </w:r>
          </w:p>
        </w:tc>
        <w:tc>
          <w:tcPr>
            <w:tcW w:w="10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17,862</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126</w:t>
            </w:r>
          </w:p>
        </w:tc>
        <w:tc>
          <w:tcPr>
            <w:tcW w:w="0" w:type="dxa"/>
            <w:vAlign w:val="bottom"/>
          </w:tcPr>
          <w:p>
            <w:pPr>
              <w:spacing w:after="0"/>
              <w:rPr>
                <w:sz w:val="1"/>
                <w:szCs w:val="1"/>
                <w:color w:val="auto"/>
              </w:rPr>
            </w:pPr>
          </w:p>
        </w:tc>
      </w:tr>
      <w:tr>
        <w:trPr>
          <w:trHeight w:val="196"/>
        </w:trPr>
        <w:tc>
          <w:tcPr>
            <w:tcW w:w="310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10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80" w:type="dxa"/>
            <w:vAlign w:val="bottom"/>
            <w:tcBorders>
              <w:top w:val="single" w:sz="8" w:color="auto"/>
            </w:tcBorders>
          </w:tcPr>
          <w:p>
            <w:pPr>
              <w:spacing w:after="0"/>
              <w:rPr>
                <w:sz w:val="17"/>
                <w:szCs w:val="17"/>
                <w:color w:val="auto"/>
              </w:rPr>
            </w:pPr>
          </w:p>
        </w:tc>
        <w:tc>
          <w:tcPr>
            <w:tcW w:w="1040" w:type="dxa"/>
            <w:vAlign w:val="bottom"/>
            <w:tcBorders>
              <w:top w:val="single" w:sz="8" w:color="auto"/>
            </w:tcBorders>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96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92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9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b w:val="1"/>
                <w:bCs w:val="1"/>
                <w:color w:val="auto"/>
              </w:rPr>
              <w:t>Total liabilities</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7,905,968</w:t>
            </w:r>
          </w:p>
        </w:tc>
        <w:tc>
          <w:tcPr>
            <w:tcW w:w="10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7,453,827</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5,692,530</w:t>
            </w:r>
          </w:p>
        </w:tc>
        <w:tc>
          <w:tcPr>
            <w:tcW w:w="10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452,141</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6 %</w:t>
            </w:r>
          </w:p>
        </w:tc>
        <w:tc>
          <w:tcPr>
            <w:tcW w:w="10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jc w:val="right"/>
              <w:ind w:right="37"/>
              <w:spacing w:after="0"/>
              <w:rPr>
                <w:sz w:val="20"/>
                <w:szCs w:val="20"/>
                <w:color w:val="auto"/>
              </w:rPr>
            </w:pPr>
            <w:r>
              <w:rPr>
                <w:rFonts w:ascii="Times New Roman" w:cs="Times New Roman" w:eastAsia="Times New Roman" w:hAnsi="Times New Roman"/>
                <w:sz w:val="13"/>
                <w:szCs w:val="13"/>
                <w:color w:val="auto"/>
                <w:w w:val="91"/>
              </w:rPr>
              <w:t>$</w:t>
            </w: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2,213,438</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39 %</w:t>
            </w:r>
          </w:p>
        </w:tc>
        <w:tc>
          <w:tcPr>
            <w:tcW w:w="0" w:type="dxa"/>
            <w:vAlign w:val="bottom"/>
          </w:tcPr>
          <w:p>
            <w:pPr>
              <w:spacing w:after="0"/>
              <w:rPr>
                <w:sz w:val="1"/>
                <w:szCs w:val="1"/>
                <w:color w:val="auto"/>
              </w:rPr>
            </w:pPr>
          </w:p>
        </w:tc>
      </w:tr>
      <w:tr>
        <w:trPr>
          <w:trHeight w:val="196"/>
        </w:trPr>
        <w:tc>
          <w:tcPr>
            <w:tcW w:w="310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10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80" w:type="dxa"/>
            <w:vAlign w:val="bottom"/>
            <w:tcBorders>
              <w:top w:val="single" w:sz="8" w:color="auto"/>
            </w:tcBorders>
          </w:tcPr>
          <w:p>
            <w:pPr>
              <w:spacing w:after="0"/>
              <w:rPr>
                <w:sz w:val="17"/>
                <w:szCs w:val="17"/>
                <w:color w:val="auto"/>
              </w:rPr>
            </w:pPr>
          </w:p>
        </w:tc>
        <w:tc>
          <w:tcPr>
            <w:tcW w:w="1040" w:type="dxa"/>
            <w:vAlign w:val="bottom"/>
            <w:tcBorders>
              <w:top w:val="single" w:sz="8" w:color="auto"/>
            </w:tcBorders>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96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92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9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b w:val="1"/>
                <w:bCs w:val="1"/>
                <w:color w:val="auto"/>
              </w:rPr>
              <w:t>Equity</w:t>
            </w:r>
          </w:p>
        </w:tc>
        <w:tc>
          <w:tcPr>
            <w:tcW w:w="120" w:type="dxa"/>
            <w:vAlign w:val="bottom"/>
            <w:tcBorders>
              <w:bottom w:val="single" w:sz="8" w:color="CCEEFF"/>
            </w:tcBorders>
            <w:shd w:val="clear" w:color="auto" w:fill="CCEEFF"/>
          </w:tcPr>
          <w:p>
            <w:pPr>
              <w:spacing w:after="0"/>
              <w:rPr>
                <w:sz w:val="15"/>
                <w:szCs w:val="15"/>
                <w:color w:val="auto"/>
              </w:rPr>
            </w:pPr>
          </w:p>
        </w:tc>
        <w:tc>
          <w:tcPr>
            <w:tcW w:w="100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104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96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spacing w:after="0"/>
              <w:rPr>
                <w:sz w:val="15"/>
                <w:szCs w:val="15"/>
                <w:color w:val="auto"/>
              </w:rPr>
            </w:pPr>
          </w:p>
        </w:tc>
        <w:tc>
          <w:tcPr>
            <w:tcW w:w="92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980" w:type="dxa"/>
            <w:vAlign w:val="bottom"/>
            <w:tcBorders>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03"/>
        </w:trPr>
        <w:tc>
          <w:tcPr>
            <w:tcW w:w="3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Common stock</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279,980</w:t>
            </w:r>
          </w:p>
        </w:tc>
        <w:tc>
          <w:tcPr>
            <w:tcW w:w="10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279,980</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279,980</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0 %</w:t>
            </w: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jc w:val="right"/>
              <w:ind w:right="37"/>
              <w:spacing w:after="0"/>
              <w:rPr>
                <w:sz w:val="20"/>
                <w:szCs w:val="20"/>
                <w:color w:val="auto"/>
              </w:rPr>
            </w:pPr>
            <w:r>
              <w:rPr>
                <w:rFonts w:ascii="Times New Roman" w:cs="Times New Roman" w:eastAsia="Times New Roman" w:hAnsi="Times New Roman"/>
                <w:sz w:val="13"/>
                <w:szCs w:val="13"/>
                <w:color w:val="auto"/>
                <w:w w:val="91"/>
              </w:rPr>
              <w:t>$</w:t>
            </w: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0 %</w:t>
            </w: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Treasury stock</w:t>
            </w:r>
          </w:p>
        </w:tc>
        <w:tc>
          <w:tcPr>
            <w:tcW w:w="12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(113,988)</w:t>
            </w:r>
          </w:p>
        </w:tc>
        <w:tc>
          <w:tcPr>
            <w:tcW w:w="1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(115,135)</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(62,264)</w:t>
            </w: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1,147</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(51,724)</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(83)</w:t>
            </w:r>
          </w:p>
        </w:tc>
        <w:tc>
          <w:tcPr>
            <w:tcW w:w="0" w:type="dxa"/>
            <w:vAlign w:val="bottom"/>
          </w:tcPr>
          <w:p>
            <w:pPr>
              <w:spacing w:after="0"/>
              <w:rPr>
                <w:sz w:val="1"/>
                <w:szCs w:val="1"/>
                <w:color w:val="auto"/>
              </w:rPr>
            </w:pPr>
          </w:p>
        </w:tc>
      </w:tr>
      <w:tr>
        <w:trPr>
          <w:trHeight w:val="30"/>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44"/>
        </w:trPr>
        <w:tc>
          <w:tcPr>
            <w:tcW w:w="3100" w:type="dxa"/>
            <w:vAlign w:val="bottom"/>
            <w:shd w:val="clear" w:color="auto" w:fill="CCEEFF"/>
          </w:tcPr>
          <w:p>
            <w:pPr>
              <w:ind w:left="20"/>
              <w:spacing w:after="0" w:line="144" w:lineRule="exact"/>
              <w:rPr>
                <w:sz w:val="20"/>
                <w:szCs w:val="20"/>
                <w:color w:val="auto"/>
              </w:rPr>
            </w:pPr>
            <w:r>
              <w:rPr>
                <w:rFonts w:ascii="Times New Roman" w:cs="Times New Roman" w:eastAsia="Times New Roman" w:hAnsi="Times New Roman"/>
                <w:sz w:val="13"/>
                <w:szCs w:val="13"/>
                <w:color w:val="auto"/>
              </w:rPr>
              <w:t>Additional paid-in capital in excess of value assigned of</w:t>
            </w:r>
          </w:p>
        </w:tc>
        <w:tc>
          <w:tcPr>
            <w:tcW w:w="1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74"/>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common stock</w:t>
            </w:r>
          </w:p>
        </w:tc>
        <w:tc>
          <w:tcPr>
            <w:tcW w:w="120" w:type="dxa"/>
            <w:vAlign w:val="bottom"/>
            <w:tcBorders>
              <w:bottom w:val="single" w:sz="8" w:color="CCEEFF"/>
            </w:tcBorders>
            <w:shd w:val="clear" w:color="auto" w:fill="CCEEFF"/>
          </w:tcPr>
          <w:p>
            <w:pPr>
              <w:spacing w:after="0"/>
              <w:rPr>
                <w:sz w:val="15"/>
                <w:szCs w:val="15"/>
                <w:color w:val="auto"/>
              </w:rPr>
            </w:pP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119,446</w:t>
            </w:r>
          </w:p>
        </w:tc>
        <w:tc>
          <w:tcPr>
            <w:tcW w:w="10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119,797</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119,366</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spacing w:after="0"/>
              <w:rPr>
                <w:sz w:val="15"/>
                <w:szCs w:val="15"/>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(351)</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80</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0</w:t>
            </w: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Capital reserves</w:t>
            </w:r>
          </w:p>
        </w:tc>
        <w:tc>
          <w:tcPr>
            <w:tcW w:w="12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95,210</w:t>
            </w:r>
          </w:p>
        </w:tc>
        <w:tc>
          <w:tcPr>
            <w:tcW w:w="1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95,210</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95,210</w:t>
            </w: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0</w:t>
            </w:r>
          </w:p>
        </w:tc>
        <w:tc>
          <w:tcPr>
            <w:tcW w:w="0" w:type="dxa"/>
            <w:vAlign w:val="bottom"/>
          </w:tcPr>
          <w:p>
            <w:pPr>
              <w:spacing w:after="0"/>
              <w:rPr>
                <w:sz w:val="1"/>
                <w:szCs w:val="1"/>
                <w:color w:val="auto"/>
              </w:rPr>
            </w:pPr>
          </w:p>
        </w:tc>
      </w:tr>
      <w:tr>
        <w:trPr>
          <w:trHeight w:val="30"/>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Regulatory reserves</w:t>
            </w:r>
          </w:p>
        </w:tc>
        <w:tc>
          <w:tcPr>
            <w:tcW w:w="120" w:type="dxa"/>
            <w:vAlign w:val="bottom"/>
            <w:tcBorders>
              <w:bottom w:val="single" w:sz="8" w:color="CCEEFF"/>
            </w:tcBorders>
            <w:shd w:val="clear" w:color="auto" w:fill="CCEEFF"/>
          </w:tcPr>
          <w:p>
            <w:pPr>
              <w:spacing w:after="0"/>
              <w:rPr>
                <w:sz w:val="15"/>
                <w:szCs w:val="15"/>
                <w:color w:val="auto"/>
              </w:rPr>
            </w:pP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136,019</w:t>
            </w:r>
          </w:p>
        </w:tc>
        <w:tc>
          <w:tcPr>
            <w:tcW w:w="10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136,019</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136,019</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spacing w:after="0"/>
              <w:rPr>
                <w:sz w:val="15"/>
                <w:szCs w:val="15"/>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0</w:t>
            </w: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Retained earnings</w:t>
            </w:r>
          </w:p>
        </w:tc>
        <w:tc>
          <w:tcPr>
            <w:tcW w:w="12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503,876</w:t>
            </w:r>
          </w:p>
        </w:tc>
        <w:tc>
          <w:tcPr>
            <w:tcW w:w="1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489,936</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471,121</w:t>
            </w: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13,940</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32,755</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7</w:t>
            </w:r>
          </w:p>
        </w:tc>
        <w:tc>
          <w:tcPr>
            <w:tcW w:w="0" w:type="dxa"/>
            <w:vAlign w:val="bottom"/>
          </w:tcPr>
          <w:p>
            <w:pPr>
              <w:spacing w:after="0"/>
              <w:rPr>
                <w:sz w:val="1"/>
                <w:szCs w:val="1"/>
                <w:color w:val="auto"/>
              </w:rPr>
            </w:pPr>
          </w:p>
        </w:tc>
      </w:tr>
      <w:tr>
        <w:trPr>
          <w:trHeight w:val="30"/>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02"/>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Other comprehensive income (loss)</w:t>
            </w:r>
          </w:p>
        </w:tc>
        <w:tc>
          <w:tcPr>
            <w:tcW w:w="120" w:type="dxa"/>
            <w:vAlign w:val="bottom"/>
            <w:tcBorders>
              <w:bottom w:val="single" w:sz="8" w:color="CCEEFF"/>
            </w:tcBorders>
            <w:shd w:val="clear" w:color="auto" w:fill="CCEEFF"/>
          </w:tcPr>
          <w:p>
            <w:pPr>
              <w:spacing w:after="0"/>
              <w:rPr>
                <w:sz w:val="17"/>
                <w:szCs w:val="17"/>
                <w:color w:val="auto"/>
              </w:rPr>
            </w:pP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(2,006)</w:t>
            </w:r>
          </w:p>
        </w:tc>
        <w:tc>
          <w:tcPr>
            <w:tcW w:w="10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(1,251)</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(8,730)</w:t>
            </w:r>
          </w:p>
        </w:tc>
        <w:tc>
          <w:tcPr>
            <w:tcW w:w="10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(755)</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(60)</w:t>
            </w:r>
          </w:p>
        </w:tc>
        <w:tc>
          <w:tcPr>
            <w:tcW w:w="10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6,724</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77</w:t>
            </w:r>
          </w:p>
        </w:tc>
        <w:tc>
          <w:tcPr>
            <w:tcW w:w="0" w:type="dxa"/>
            <w:vAlign w:val="bottom"/>
          </w:tcPr>
          <w:p>
            <w:pPr>
              <w:spacing w:after="0"/>
              <w:rPr>
                <w:sz w:val="1"/>
                <w:szCs w:val="1"/>
                <w:color w:val="auto"/>
              </w:rPr>
            </w:pPr>
          </w:p>
        </w:tc>
      </w:tr>
      <w:tr>
        <w:trPr>
          <w:trHeight w:val="196"/>
        </w:trPr>
        <w:tc>
          <w:tcPr>
            <w:tcW w:w="310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10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80" w:type="dxa"/>
            <w:vAlign w:val="bottom"/>
            <w:tcBorders>
              <w:top w:val="single" w:sz="8" w:color="auto"/>
            </w:tcBorders>
          </w:tcPr>
          <w:p>
            <w:pPr>
              <w:spacing w:after="0"/>
              <w:rPr>
                <w:sz w:val="17"/>
                <w:szCs w:val="17"/>
                <w:color w:val="auto"/>
              </w:rPr>
            </w:pPr>
          </w:p>
        </w:tc>
        <w:tc>
          <w:tcPr>
            <w:tcW w:w="1040" w:type="dxa"/>
            <w:vAlign w:val="bottom"/>
            <w:tcBorders>
              <w:top w:val="single" w:sz="8" w:color="auto"/>
            </w:tcBorders>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96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92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9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b w:val="1"/>
                <w:bCs w:val="1"/>
                <w:color w:val="auto"/>
              </w:rPr>
              <w:t>Total equity</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1,018,537</w:t>
            </w:r>
          </w:p>
        </w:tc>
        <w:tc>
          <w:tcPr>
            <w:tcW w:w="10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1,004,556</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1,030,702</w:t>
            </w:r>
          </w:p>
        </w:tc>
        <w:tc>
          <w:tcPr>
            <w:tcW w:w="10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13,981</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1 %</w:t>
            </w:r>
          </w:p>
        </w:tc>
        <w:tc>
          <w:tcPr>
            <w:tcW w:w="10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jc w:val="right"/>
              <w:ind w:right="37"/>
              <w:spacing w:after="0"/>
              <w:rPr>
                <w:sz w:val="20"/>
                <w:szCs w:val="20"/>
                <w:color w:val="auto"/>
              </w:rPr>
            </w:pPr>
            <w:r>
              <w:rPr>
                <w:rFonts w:ascii="Times New Roman" w:cs="Times New Roman" w:eastAsia="Times New Roman" w:hAnsi="Times New Roman"/>
                <w:sz w:val="13"/>
                <w:szCs w:val="13"/>
                <w:color w:val="auto"/>
                <w:w w:val="91"/>
              </w:rPr>
              <w:t>$</w:t>
            </w: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(12,165)</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w:t>
            </w:r>
          </w:p>
        </w:tc>
        <w:tc>
          <w:tcPr>
            <w:tcW w:w="0" w:type="dxa"/>
            <w:vAlign w:val="bottom"/>
          </w:tcPr>
          <w:p>
            <w:pPr>
              <w:spacing w:after="0"/>
              <w:rPr>
                <w:sz w:val="1"/>
                <w:szCs w:val="1"/>
                <w:color w:val="auto"/>
              </w:rPr>
            </w:pPr>
          </w:p>
        </w:tc>
      </w:tr>
      <w:tr>
        <w:trPr>
          <w:trHeight w:val="196"/>
        </w:trPr>
        <w:tc>
          <w:tcPr>
            <w:tcW w:w="3100" w:type="dxa"/>
            <w:vAlign w:val="bottom"/>
            <w:tcBorders>
              <w:bottom w:val="single" w:sz="8" w:color="CCEEFF"/>
            </w:tcBorders>
          </w:tcPr>
          <w:p>
            <w:pPr>
              <w:spacing w:after="0"/>
              <w:rPr>
                <w:sz w:val="17"/>
                <w:szCs w:val="17"/>
                <w:color w:val="auto"/>
              </w:rPr>
            </w:pPr>
          </w:p>
        </w:tc>
        <w:tc>
          <w:tcPr>
            <w:tcW w:w="120" w:type="dxa"/>
            <w:vAlign w:val="bottom"/>
            <w:tcBorders>
              <w:top w:val="single" w:sz="8" w:color="auto"/>
              <w:bottom w:val="single" w:sz="8" w:color="auto"/>
            </w:tcBorders>
          </w:tcPr>
          <w:p>
            <w:pPr>
              <w:spacing w:after="0"/>
              <w:rPr>
                <w:sz w:val="17"/>
                <w:szCs w:val="17"/>
                <w:color w:val="auto"/>
              </w:rPr>
            </w:pPr>
          </w:p>
        </w:tc>
        <w:tc>
          <w:tcPr>
            <w:tcW w:w="1000" w:type="dxa"/>
            <w:vAlign w:val="bottom"/>
            <w:tcBorders>
              <w:top w:val="single" w:sz="8" w:color="auto"/>
              <w:bottom w:val="single" w:sz="8" w:color="auto"/>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80" w:type="dxa"/>
            <w:vAlign w:val="bottom"/>
            <w:tcBorders>
              <w:top w:val="single" w:sz="8" w:color="auto"/>
              <w:bottom w:val="single" w:sz="8" w:color="auto"/>
            </w:tcBorders>
          </w:tcPr>
          <w:p>
            <w:pPr>
              <w:spacing w:after="0"/>
              <w:rPr>
                <w:sz w:val="17"/>
                <w:szCs w:val="17"/>
                <w:color w:val="auto"/>
              </w:rPr>
            </w:pPr>
          </w:p>
        </w:tc>
        <w:tc>
          <w:tcPr>
            <w:tcW w:w="1040" w:type="dxa"/>
            <w:vAlign w:val="bottom"/>
            <w:tcBorders>
              <w:top w:val="single" w:sz="8" w:color="auto"/>
              <w:bottom w:val="single" w:sz="8" w:color="auto"/>
            </w:tcBorders>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160" w:type="dxa"/>
            <w:vAlign w:val="bottom"/>
            <w:tcBorders>
              <w:top w:val="single" w:sz="8" w:color="auto"/>
              <w:bottom w:val="single" w:sz="8" w:color="auto"/>
            </w:tcBorders>
          </w:tcPr>
          <w:p>
            <w:pPr>
              <w:spacing w:after="0"/>
              <w:rPr>
                <w:sz w:val="17"/>
                <w:szCs w:val="17"/>
                <w:color w:val="auto"/>
              </w:rPr>
            </w:pPr>
          </w:p>
        </w:tc>
        <w:tc>
          <w:tcPr>
            <w:tcW w:w="960" w:type="dxa"/>
            <w:vAlign w:val="bottom"/>
            <w:tcBorders>
              <w:top w:val="single" w:sz="8" w:color="auto"/>
              <w:bottom w:val="single" w:sz="8" w:color="auto"/>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200" w:type="dxa"/>
            <w:vAlign w:val="bottom"/>
            <w:tcBorders>
              <w:top w:val="single" w:sz="8" w:color="auto"/>
              <w:bottom w:val="single" w:sz="8" w:color="auto"/>
            </w:tcBorders>
          </w:tcPr>
          <w:p>
            <w:pPr>
              <w:spacing w:after="0"/>
              <w:rPr>
                <w:sz w:val="17"/>
                <w:szCs w:val="17"/>
                <w:color w:val="auto"/>
              </w:rPr>
            </w:pPr>
          </w:p>
        </w:tc>
        <w:tc>
          <w:tcPr>
            <w:tcW w:w="920" w:type="dxa"/>
            <w:vAlign w:val="bottom"/>
            <w:tcBorders>
              <w:top w:val="single" w:sz="8" w:color="auto"/>
              <w:bottom w:val="single" w:sz="8" w:color="auto"/>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220" w:type="dxa"/>
            <w:vAlign w:val="bottom"/>
            <w:tcBorders>
              <w:bottom w:val="single" w:sz="8" w:color="CCEEFF"/>
            </w:tcBorders>
          </w:tcPr>
          <w:p>
            <w:pPr>
              <w:spacing w:after="0"/>
              <w:rPr>
                <w:sz w:val="17"/>
                <w:szCs w:val="17"/>
                <w:color w:val="auto"/>
              </w:rPr>
            </w:pPr>
          </w:p>
        </w:tc>
        <w:tc>
          <w:tcPr>
            <w:tcW w:w="760" w:type="dxa"/>
            <w:vAlign w:val="bottom"/>
            <w:tcBorders>
              <w:bottom w:val="single" w:sz="8" w:color="CCEEFF"/>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180" w:type="dxa"/>
            <w:vAlign w:val="bottom"/>
            <w:tcBorders>
              <w:top w:val="single" w:sz="8" w:color="auto"/>
              <w:bottom w:val="single" w:sz="8" w:color="auto"/>
            </w:tcBorders>
          </w:tcPr>
          <w:p>
            <w:pPr>
              <w:spacing w:after="0"/>
              <w:rPr>
                <w:sz w:val="17"/>
                <w:szCs w:val="17"/>
                <w:color w:val="auto"/>
              </w:rPr>
            </w:pPr>
          </w:p>
        </w:tc>
        <w:tc>
          <w:tcPr>
            <w:tcW w:w="940" w:type="dxa"/>
            <w:vAlign w:val="bottom"/>
            <w:tcBorders>
              <w:top w:val="single" w:sz="8" w:color="auto"/>
              <w:bottom w:val="single" w:sz="8" w:color="auto"/>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98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220"/>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b w:val="1"/>
                <w:bCs w:val="1"/>
                <w:color w:val="auto"/>
              </w:rPr>
              <w:t>Total liabilities and equity</w:t>
            </w:r>
          </w:p>
        </w:tc>
        <w:tc>
          <w:tcPr>
            <w:tcW w:w="1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8,924,505</w:t>
            </w:r>
          </w:p>
        </w:tc>
        <w:tc>
          <w:tcPr>
            <w:tcW w:w="10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8,458,383</w:t>
            </w:r>
          </w:p>
        </w:tc>
        <w:tc>
          <w:tcPr>
            <w:tcW w:w="8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6,723,232</w:t>
            </w:r>
          </w:p>
        </w:tc>
        <w:tc>
          <w:tcPr>
            <w:tcW w:w="100" w:type="dxa"/>
            <w:vAlign w:val="bottom"/>
            <w:tcBorders>
              <w:bottom w:val="single" w:sz="8" w:color="CCEEFF"/>
            </w:tcBorders>
            <w:shd w:val="clear" w:color="auto" w:fill="CCEEFF"/>
          </w:tcPr>
          <w:p>
            <w:pPr>
              <w:spacing w:after="0"/>
              <w:rPr>
                <w:sz w:val="18"/>
                <w:szCs w:val="18"/>
                <w:color w:val="auto"/>
              </w:rPr>
            </w:pPr>
          </w:p>
        </w:tc>
        <w:tc>
          <w:tcPr>
            <w:tcW w:w="200" w:type="dxa"/>
            <w:vAlign w:val="bottom"/>
            <w:tcBorders>
              <w:bottom w:val="single" w:sz="8" w:color="auto"/>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466,122</w:t>
            </w:r>
          </w:p>
        </w:tc>
        <w:tc>
          <w:tcPr>
            <w:tcW w:w="100" w:type="dxa"/>
            <w:vAlign w:val="bottom"/>
            <w:tcBorders>
              <w:bottom w:val="single" w:sz="8" w:color="CCEEFF"/>
            </w:tcBorders>
            <w:shd w:val="clear" w:color="auto" w:fill="CCEEFF"/>
          </w:tcPr>
          <w:p>
            <w:pPr>
              <w:spacing w:after="0"/>
              <w:rPr>
                <w:sz w:val="18"/>
                <w:szCs w:val="18"/>
                <w:color w:val="auto"/>
              </w:rPr>
            </w:pPr>
          </w:p>
        </w:tc>
        <w:tc>
          <w:tcPr>
            <w:tcW w:w="220" w:type="dxa"/>
            <w:vAlign w:val="bottom"/>
            <w:tcBorders>
              <w:bottom w:val="single" w:sz="8" w:color="CCEEFF"/>
            </w:tcBorders>
            <w:shd w:val="clear" w:color="auto" w:fill="CCEEFF"/>
          </w:tcPr>
          <w:p>
            <w:pPr>
              <w:spacing w:after="0"/>
              <w:rPr>
                <w:sz w:val="18"/>
                <w:szCs w:val="18"/>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6 %</w:t>
            </w:r>
          </w:p>
        </w:tc>
        <w:tc>
          <w:tcPr>
            <w:tcW w:w="100" w:type="dxa"/>
            <w:vAlign w:val="bottom"/>
            <w:tcBorders>
              <w:bottom w:val="single" w:sz="8" w:color="CCEEFF"/>
            </w:tcBorders>
            <w:shd w:val="clear" w:color="auto" w:fill="CCEEFF"/>
          </w:tcPr>
          <w:p>
            <w:pPr>
              <w:spacing w:after="0"/>
              <w:rPr>
                <w:sz w:val="18"/>
                <w:szCs w:val="18"/>
                <w:color w:val="auto"/>
              </w:rPr>
            </w:pPr>
          </w:p>
        </w:tc>
        <w:tc>
          <w:tcPr>
            <w:tcW w:w="180" w:type="dxa"/>
            <w:vAlign w:val="bottom"/>
            <w:tcBorders>
              <w:bottom w:val="single" w:sz="8" w:color="auto"/>
            </w:tcBorders>
            <w:shd w:val="clear" w:color="auto" w:fill="CCEEFF"/>
          </w:tcPr>
          <w:p>
            <w:pPr>
              <w:jc w:val="right"/>
              <w:ind w:right="37"/>
              <w:spacing w:after="0"/>
              <w:rPr>
                <w:sz w:val="20"/>
                <w:szCs w:val="20"/>
                <w:color w:val="auto"/>
              </w:rPr>
            </w:pPr>
            <w:r>
              <w:rPr>
                <w:rFonts w:ascii="Times New Roman" w:cs="Times New Roman" w:eastAsia="Times New Roman" w:hAnsi="Times New Roman"/>
                <w:sz w:val="13"/>
                <w:szCs w:val="13"/>
                <w:color w:val="auto"/>
                <w:w w:val="91"/>
              </w:rPr>
              <w:t>$</w:t>
            </w:r>
          </w:p>
        </w:tc>
        <w:tc>
          <w:tcPr>
            <w:tcW w:w="9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2,201,273</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33 %</w:t>
            </w:r>
          </w:p>
        </w:tc>
        <w:tc>
          <w:tcPr>
            <w:tcW w:w="0" w:type="dxa"/>
            <w:vAlign w:val="bottom"/>
          </w:tcPr>
          <w:p>
            <w:pPr>
              <w:spacing w:after="0"/>
              <w:rPr>
                <w:sz w:val="1"/>
                <w:szCs w:val="1"/>
                <w:color w:val="auto"/>
              </w:rPr>
            </w:pPr>
          </w:p>
        </w:tc>
      </w:tr>
      <w:tr>
        <w:trPr>
          <w:trHeight w:val="20"/>
        </w:trPr>
        <w:tc>
          <w:tcPr>
            <w:tcW w:w="3100" w:type="dxa"/>
            <w:vAlign w:val="bottom"/>
            <w:tcBorders>
              <w:top w:val="single" w:sz="8" w:color="CCEEFF"/>
              <w:bottom w:val="single" w:sz="8" w:color="CCEEFF"/>
            </w:tcBorders>
            <w:vMerge w:val="restart"/>
          </w:tcPr>
          <w:p>
            <w:pPr>
              <w:ind w:left="20"/>
              <w:spacing w:after="0"/>
              <w:rPr>
                <w:sz w:val="20"/>
                <w:szCs w:val="20"/>
                <w:color w:val="auto"/>
              </w:rPr>
            </w:pPr>
            <w:r>
              <w:rPr>
                <w:rFonts w:ascii="Times New Roman" w:cs="Times New Roman" w:eastAsia="Times New Roman" w:hAnsi="Times New Roman"/>
                <w:sz w:val="16"/>
                <w:szCs w:val="16"/>
                <w:color w:val="auto"/>
                <w:vertAlign w:val="superscript"/>
              </w:rPr>
              <w:t>(*)</w:t>
            </w:r>
            <w:r>
              <w:rPr>
                <w:rFonts w:ascii="Times New Roman" w:cs="Times New Roman" w:eastAsia="Times New Roman" w:hAnsi="Times New Roman"/>
                <w:sz w:val="13"/>
                <w:szCs w:val="13"/>
                <w:color w:val="auto"/>
              </w:rPr>
              <w:t>"n.m." means not meaningful.</w:t>
            </w: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0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bottom w:val="single" w:sz="8" w:color="auto"/>
            </w:tcBorders>
          </w:tcPr>
          <w:p>
            <w:pPr>
              <w:spacing w:after="0" w:line="20" w:lineRule="exact"/>
              <w:rPr>
                <w:sz w:val="1"/>
                <w:szCs w:val="1"/>
                <w:color w:val="auto"/>
              </w:rPr>
            </w:pPr>
          </w:p>
        </w:tc>
        <w:tc>
          <w:tcPr>
            <w:tcW w:w="104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9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bottom w:val="single" w:sz="8" w:color="auto"/>
            </w:tcBorders>
          </w:tcPr>
          <w:p>
            <w:pPr>
              <w:spacing w:after="0" w:line="20" w:lineRule="exact"/>
              <w:rPr>
                <w:sz w:val="1"/>
                <w:szCs w:val="1"/>
                <w:color w:val="auto"/>
              </w:rPr>
            </w:pPr>
          </w:p>
        </w:tc>
        <w:tc>
          <w:tcPr>
            <w:tcW w:w="9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3100" w:type="dxa"/>
            <w:vAlign w:val="bottom"/>
            <w:vMerge w:val="continue"/>
          </w:tcPr>
          <w:p>
            <w:pPr>
              <w:spacing w:after="0"/>
              <w:rPr>
                <w:sz w:val="15"/>
                <w:szCs w:val="15"/>
                <w:color w:val="auto"/>
              </w:rPr>
            </w:pPr>
          </w:p>
        </w:tc>
        <w:tc>
          <w:tcPr>
            <w:tcW w:w="1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11240"/>
          </w:cols>
          <w:pgMar w:left="320" w:top="1440" w:right="339" w:bottom="1014" w:gutter="0" w:footer="0" w:header="0"/>
        </w:sectPr>
      </w:pPr>
    </w:p>
    <w:p>
      <w:pPr>
        <w:spacing w:after="0" w:line="337"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014" w:gutter="0" w:footer="0" w:header="0"/>
          <w:type w:val="continuous"/>
        </w:sectPr>
      </w:pPr>
    </w:p>
    <w:bookmarkStart w:id="15" w:name="page16"/>
    <w:bookmarkEnd w:id="15"/>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tbl>
      <w:tblPr>
        <w:tblLayout w:type="fixed"/>
        <w:tblInd w:w="0" w:type="dxa"/>
        <w:tblCellMar>
          <w:top w:w="0" w:type="dxa"/>
          <w:left w:w="0" w:type="dxa"/>
          <w:bottom w:w="0" w:type="dxa"/>
          <w:right w:w="0" w:type="dxa"/>
        </w:tblCellMar>
      </w:tblPr>
      <w:tr>
        <w:trPr>
          <w:trHeight w:val="282"/>
        </w:trPr>
        <w:tc>
          <w:tcPr>
            <w:tcW w:w="30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4900" w:type="dxa"/>
            <w:vAlign w:val="bottom"/>
            <w:gridSpan w:val="11"/>
            <w:vMerge w:val="restart"/>
          </w:tcPr>
          <w:p>
            <w:pPr>
              <w:jc w:val="center"/>
              <w:spacing w:after="0"/>
              <w:rPr>
                <w:sz w:val="20"/>
                <w:szCs w:val="20"/>
                <w:color w:val="auto"/>
              </w:rPr>
            </w:pPr>
            <w:r>
              <w:rPr>
                <w:rFonts w:ascii="Times New Roman" w:cs="Times New Roman" w:eastAsia="Times New Roman" w:hAnsi="Times New Roman"/>
                <w:sz w:val="18"/>
                <w:szCs w:val="18"/>
                <w:color w:val="auto"/>
                <w:w w:val="98"/>
              </w:rPr>
              <w:t>CONSOLIDATED STATEMENTS OF PROFIT OR LOSS</w:t>
            </w:r>
          </w:p>
        </w:tc>
        <w:tc>
          <w:tcPr>
            <w:tcW w:w="9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1080" w:type="dxa"/>
            <w:vAlign w:val="bottom"/>
            <w:gridSpan w:val="3"/>
          </w:tcPr>
          <w:p>
            <w:pPr>
              <w:jc w:val="right"/>
              <w:spacing w:after="0"/>
              <w:rPr>
                <w:sz w:val="20"/>
                <w:szCs w:val="20"/>
                <w:color w:val="auto"/>
              </w:rPr>
            </w:pPr>
            <w:r>
              <w:rPr>
                <w:rFonts w:ascii="Times New Roman" w:cs="Times New Roman" w:eastAsia="Times New Roman" w:hAnsi="Times New Roman"/>
                <w:sz w:val="22"/>
                <w:szCs w:val="22"/>
                <w:color w:val="auto"/>
                <w:w w:val="97"/>
              </w:rPr>
              <w:t>EXHIBIT II</w:t>
            </w:r>
          </w:p>
        </w:tc>
        <w:tc>
          <w:tcPr>
            <w:tcW w:w="0" w:type="dxa"/>
            <w:vAlign w:val="bottom"/>
          </w:tcPr>
          <w:p>
            <w:pPr>
              <w:spacing w:after="0"/>
              <w:rPr>
                <w:sz w:val="1"/>
                <w:szCs w:val="1"/>
                <w:color w:val="auto"/>
              </w:rPr>
            </w:pPr>
          </w:p>
        </w:tc>
      </w:tr>
      <w:tr>
        <w:trPr>
          <w:trHeight w:val="177"/>
        </w:trPr>
        <w:tc>
          <w:tcPr>
            <w:tcW w:w="30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4900" w:type="dxa"/>
            <w:vAlign w:val="bottom"/>
            <w:gridSpan w:val="11"/>
            <w:vMerge w:val="continue"/>
          </w:tcPr>
          <w:p>
            <w:pPr>
              <w:spacing w:after="0"/>
              <w:rPr>
                <w:sz w:val="15"/>
                <w:szCs w:val="15"/>
                <w:color w:val="auto"/>
              </w:rPr>
            </w:pPr>
          </w:p>
        </w:tc>
        <w:tc>
          <w:tcPr>
            <w:tcW w:w="9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82"/>
        </w:trPr>
        <w:tc>
          <w:tcPr>
            <w:tcW w:w="30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4900" w:type="dxa"/>
            <w:vAlign w:val="bottom"/>
            <w:gridSpan w:val="11"/>
          </w:tcPr>
          <w:p>
            <w:pPr>
              <w:jc w:val="center"/>
              <w:spacing w:after="0"/>
              <w:rPr>
                <w:sz w:val="20"/>
                <w:szCs w:val="20"/>
                <w:color w:val="auto"/>
              </w:rPr>
            </w:pPr>
            <w:r>
              <w:rPr>
                <w:rFonts w:ascii="Times New Roman" w:cs="Times New Roman" w:eastAsia="Times New Roman" w:hAnsi="Times New Roman"/>
                <w:sz w:val="22"/>
                <w:szCs w:val="22"/>
                <w:color w:val="auto"/>
                <w:w w:val="98"/>
              </w:rPr>
              <w:t>(In US$ thousand, except per share amounts and ratios)</w:t>
            </w:r>
          </w:p>
        </w:tc>
        <w:tc>
          <w:tcPr>
            <w:tcW w:w="9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8"/>
        </w:trPr>
        <w:tc>
          <w:tcPr>
            <w:tcW w:w="30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720" w:type="dxa"/>
            <w:vAlign w:val="bottom"/>
            <w:gridSpan w:val="8"/>
          </w:tcPr>
          <w:p>
            <w:pPr>
              <w:jc w:val="center"/>
              <w:ind w:right="220"/>
              <w:spacing w:after="0"/>
              <w:rPr>
                <w:sz w:val="20"/>
                <w:szCs w:val="20"/>
                <w:color w:val="auto"/>
              </w:rPr>
            </w:pPr>
            <w:r>
              <w:rPr>
                <w:rFonts w:ascii="Times New Roman" w:cs="Times New Roman" w:eastAsia="Times New Roman" w:hAnsi="Times New Roman"/>
                <w:sz w:val="14"/>
                <w:szCs w:val="14"/>
                <w:color w:val="auto"/>
              </w:rPr>
              <w:t>FOR THE THREE MONTHS ENDED</w:t>
            </w:r>
          </w:p>
        </w:tc>
        <w:tc>
          <w:tcPr>
            <w:tcW w:w="16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
        </w:trPr>
        <w:tc>
          <w:tcPr>
            <w:tcW w:w="3000" w:type="dxa"/>
            <w:vAlign w:val="bottom"/>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140" w:type="dxa"/>
            <w:vAlign w:val="bottom"/>
            <w:tcBorders>
              <w:bottom w:val="single" w:sz="8" w:color="auto"/>
            </w:tcBorders>
            <w:gridSpan w:val="2"/>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160" w:type="dxa"/>
            <w:vAlign w:val="bottom"/>
            <w:tcBorders>
              <w:bottom w:val="single" w:sz="8" w:color="auto"/>
            </w:tcBorders>
            <w:gridSpan w:val="2"/>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104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1020" w:type="dxa"/>
            <w:vAlign w:val="bottom"/>
            <w:gridSpan w:val="2"/>
            <w:vMerge w:val="restart"/>
          </w:tcPr>
          <w:p>
            <w:pPr>
              <w:jc w:val="center"/>
              <w:ind w:right="260"/>
              <w:spacing w:after="0"/>
              <w:rPr>
                <w:sz w:val="20"/>
                <w:szCs w:val="20"/>
                <w:color w:val="auto"/>
              </w:rPr>
            </w:pPr>
            <w:r>
              <w:rPr>
                <w:rFonts w:ascii="Times New Roman" w:cs="Times New Roman" w:eastAsia="Times New Roman" w:hAnsi="Times New Roman"/>
                <w:sz w:val="14"/>
                <w:szCs w:val="14"/>
                <w:color w:val="auto"/>
              </w:rPr>
              <w:t>(A) - (B)</w:t>
            </w: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vMerge w:val="restart"/>
          </w:tcPr>
          <w:p>
            <w:pPr>
              <w:jc w:val="right"/>
              <w:ind w:right="188"/>
              <w:spacing w:after="0"/>
              <w:rPr>
                <w:sz w:val="20"/>
                <w:szCs w:val="20"/>
                <w:color w:val="auto"/>
              </w:rPr>
            </w:pPr>
            <w:r>
              <w:rPr>
                <w:rFonts w:ascii="Times New Roman" w:cs="Times New Roman" w:eastAsia="Times New Roman" w:hAnsi="Times New Roman"/>
                <w:sz w:val="14"/>
                <w:szCs w:val="14"/>
                <w:color w:val="auto"/>
              </w:rPr>
              <w:t>(A) - (C)</w:t>
            </w: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186"/>
        </w:trPr>
        <w:tc>
          <w:tcPr>
            <w:tcW w:w="30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140" w:type="dxa"/>
            <w:vAlign w:val="bottom"/>
            <w:gridSpan w:val="2"/>
          </w:tcPr>
          <w:p>
            <w:pPr>
              <w:jc w:val="center"/>
              <w:ind w:right="220"/>
              <w:spacing w:after="0"/>
              <w:rPr>
                <w:sz w:val="20"/>
                <w:szCs w:val="20"/>
                <w:color w:val="auto"/>
              </w:rPr>
            </w:pPr>
            <w:r>
              <w:rPr>
                <w:rFonts w:ascii="Times New Roman" w:cs="Times New Roman" w:eastAsia="Times New Roman" w:hAnsi="Times New Roman"/>
                <w:sz w:val="14"/>
                <w:szCs w:val="14"/>
                <w:color w:val="auto"/>
              </w:rPr>
              <w:t>(A)</w:t>
            </w:r>
          </w:p>
        </w:tc>
        <w:tc>
          <w:tcPr>
            <w:tcW w:w="120" w:type="dxa"/>
            <w:vAlign w:val="bottom"/>
          </w:tcPr>
          <w:p>
            <w:pPr>
              <w:spacing w:after="0"/>
              <w:rPr>
                <w:sz w:val="16"/>
                <w:szCs w:val="16"/>
                <w:color w:val="auto"/>
              </w:rPr>
            </w:pPr>
          </w:p>
        </w:tc>
        <w:tc>
          <w:tcPr>
            <w:tcW w:w="1160" w:type="dxa"/>
            <w:vAlign w:val="bottom"/>
            <w:gridSpan w:val="2"/>
          </w:tcPr>
          <w:p>
            <w:pPr>
              <w:jc w:val="center"/>
              <w:ind w:right="200"/>
              <w:spacing w:after="0"/>
              <w:rPr>
                <w:sz w:val="20"/>
                <w:szCs w:val="20"/>
                <w:color w:val="auto"/>
              </w:rPr>
            </w:pPr>
            <w:r>
              <w:rPr>
                <w:rFonts w:ascii="Times New Roman" w:cs="Times New Roman" w:eastAsia="Times New Roman" w:hAnsi="Times New Roman"/>
                <w:sz w:val="14"/>
                <w:szCs w:val="14"/>
                <w:color w:val="auto"/>
              </w:rPr>
              <w:t>(B)</w:t>
            </w:r>
          </w:p>
        </w:tc>
        <w:tc>
          <w:tcPr>
            <w:tcW w:w="160" w:type="dxa"/>
            <w:vAlign w:val="bottom"/>
          </w:tcPr>
          <w:p>
            <w:pPr>
              <w:spacing w:after="0"/>
              <w:rPr>
                <w:sz w:val="16"/>
                <w:szCs w:val="16"/>
                <w:color w:val="auto"/>
              </w:rPr>
            </w:pPr>
          </w:p>
        </w:tc>
        <w:tc>
          <w:tcPr>
            <w:tcW w:w="1140" w:type="dxa"/>
            <w:vAlign w:val="bottom"/>
            <w:gridSpan w:val="2"/>
          </w:tcPr>
          <w:p>
            <w:pPr>
              <w:jc w:val="center"/>
              <w:ind w:right="260"/>
              <w:spacing w:after="0"/>
              <w:rPr>
                <w:sz w:val="20"/>
                <w:szCs w:val="20"/>
                <w:color w:val="auto"/>
              </w:rPr>
            </w:pPr>
            <w:r>
              <w:rPr>
                <w:rFonts w:ascii="Times New Roman" w:cs="Times New Roman" w:eastAsia="Times New Roman" w:hAnsi="Times New Roman"/>
                <w:sz w:val="14"/>
                <w:szCs w:val="14"/>
                <w:color w:val="auto"/>
              </w:rPr>
              <w:t>(C)</w:t>
            </w:r>
          </w:p>
        </w:tc>
        <w:tc>
          <w:tcPr>
            <w:tcW w:w="160" w:type="dxa"/>
            <w:vAlign w:val="bottom"/>
          </w:tcPr>
          <w:p>
            <w:pPr>
              <w:spacing w:after="0"/>
              <w:rPr>
                <w:sz w:val="16"/>
                <w:szCs w:val="16"/>
                <w:color w:val="auto"/>
              </w:rPr>
            </w:pPr>
          </w:p>
        </w:tc>
        <w:tc>
          <w:tcPr>
            <w:tcW w:w="1020" w:type="dxa"/>
            <w:vAlign w:val="bottom"/>
            <w:gridSpan w:val="2"/>
            <w:vMerge w:val="continue"/>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vMerge w:val="continue"/>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0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40" w:type="dxa"/>
            <w:vAlign w:val="bottom"/>
            <w:gridSpan w:val="2"/>
          </w:tcPr>
          <w:p>
            <w:pPr>
              <w:jc w:val="center"/>
              <w:ind w:right="220"/>
              <w:spacing w:after="0"/>
              <w:rPr>
                <w:sz w:val="20"/>
                <w:szCs w:val="20"/>
                <w:color w:val="auto"/>
              </w:rPr>
            </w:pPr>
            <w:r>
              <w:rPr>
                <w:rFonts w:ascii="Times New Roman" w:cs="Times New Roman" w:eastAsia="Times New Roman" w:hAnsi="Times New Roman"/>
                <w:sz w:val="14"/>
                <w:szCs w:val="14"/>
                <w:color w:val="auto"/>
              </w:rPr>
              <w:t>June 30, 2022</w:t>
            </w:r>
          </w:p>
        </w:tc>
        <w:tc>
          <w:tcPr>
            <w:tcW w:w="120" w:type="dxa"/>
            <w:vAlign w:val="bottom"/>
          </w:tcPr>
          <w:p>
            <w:pPr>
              <w:spacing w:after="0"/>
              <w:rPr>
                <w:sz w:val="18"/>
                <w:szCs w:val="18"/>
                <w:color w:val="auto"/>
              </w:rPr>
            </w:pPr>
          </w:p>
        </w:tc>
        <w:tc>
          <w:tcPr>
            <w:tcW w:w="1160" w:type="dxa"/>
            <w:vAlign w:val="bottom"/>
            <w:gridSpan w:val="2"/>
          </w:tcPr>
          <w:p>
            <w:pPr>
              <w:jc w:val="center"/>
              <w:ind w:right="200"/>
              <w:spacing w:after="0"/>
              <w:rPr>
                <w:sz w:val="20"/>
                <w:szCs w:val="20"/>
                <w:color w:val="auto"/>
              </w:rPr>
            </w:pPr>
            <w:r>
              <w:rPr>
                <w:rFonts w:ascii="Times New Roman" w:cs="Times New Roman" w:eastAsia="Times New Roman" w:hAnsi="Times New Roman"/>
                <w:sz w:val="14"/>
                <w:szCs w:val="14"/>
                <w:color w:val="auto"/>
              </w:rPr>
              <w:t>March 31, 2022</w:t>
            </w:r>
          </w:p>
        </w:tc>
        <w:tc>
          <w:tcPr>
            <w:tcW w:w="160" w:type="dxa"/>
            <w:vAlign w:val="bottom"/>
          </w:tcPr>
          <w:p>
            <w:pPr>
              <w:spacing w:after="0"/>
              <w:rPr>
                <w:sz w:val="18"/>
                <w:szCs w:val="18"/>
                <w:color w:val="auto"/>
              </w:rPr>
            </w:pPr>
          </w:p>
        </w:tc>
        <w:tc>
          <w:tcPr>
            <w:tcW w:w="1140" w:type="dxa"/>
            <w:vAlign w:val="bottom"/>
            <w:gridSpan w:val="2"/>
          </w:tcPr>
          <w:p>
            <w:pPr>
              <w:jc w:val="center"/>
              <w:ind w:right="260"/>
              <w:spacing w:after="0"/>
              <w:rPr>
                <w:sz w:val="20"/>
                <w:szCs w:val="20"/>
                <w:color w:val="auto"/>
              </w:rPr>
            </w:pPr>
            <w:r>
              <w:rPr>
                <w:rFonts w:ascii="Times New Roman" w:cs="Times New Roman" w:eastAsia="Times New Roman" w:hAnsi="Times New Roman"/>
                <w:sz w:val="14"/>
                <w:szCs w:val="14"/>
                <w:color w:val="auto"/>
              </w:rPr>
              <w:t>June 30, 2021</w:t>
            </w:r>
          </w:p>
        </w:tc>
        <w:tc>
          <w:tcPr>
            <w:tcW w:w="160" w:type="dxa"/>
            <w:vAlign w:val="bottom"/>
          </w:tcPr>
          <w:p>
            <w:pPr>
              <w:spacing w:after="0"/>
              <w:rPr>
                <w:sz w:val="18"/>
                <w:szCs w:val="18"/>
                <w:color w:val="auto"/>
              </w:rPr>
            </w:pPr>
          </w:p>
        </w:tc>
        <w:tc>
          <w:tcPr>
            <w:tcW w:w="1020" w:type="dxa"/>
            <w:vAlign w:val="bottom"/>
            <w:gridSpan w:val="2"/>
          </w:tcPr>
          <w:p>
            <w:pPr>
              <w:jc w:val="center"/>
              <w:ind w:right="260"/>
              <w:spacing w:after="0"/>
              <w:rPr>
                <w:sz w:val="20"/>
                <w:szCs w:val="20"/>
                <w:color w:val="auto"/>
              </w:rPr>
            </w:pPr>
            <w:r>
              <w:rPr>
                <w:rFonts w:ascii="Times New Roman" w:cs="Times New Roman" w:eastAsia="Times New Roman" w:hAnsi="Times New Roman"/>
                <w:sz w:val="14"/>
                <w:szCs w:val="14"/>
                <w:color w:val="auto"/>
              </w:rPr>
              <w:t>CHANGE</w:t>
            </w:r>
          </w:p>
        </w:tc>
        <w:tc>
          <w:tcPr>
            <w:tcW w:w="960" w:type="dxa"/>
            <w:vAlign w:val="bottom"/>
          </w:tcPr>
          <w:p>
            <w:pPr>
              <w:jc w:val="right"/>
              <w:ind w:right="348"/>
              <w:spacing w:after="0"/>
              <w:rPr>
                <w:sz w:val="20"/>
                <w:szCs w:val="20"/>
                <w:color w:val="auto"/>
              </w:rPr>
            </w:pPr>
            <w:r>
              <w:rPr>
                <w:rFonts w:ascii="Times New Roman" w:cs="Times New Roman" w:eastAsia="Times New Roman" w:hAnsi="Times New Roman"/>
                <w:sz w:val="14"/>
                <w:szCs w:val="14"/>
                <w:color w:val="auto"/>
              </w:rPr>
              <w:t>%</w:t>
            </w: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00" w:type="dxa"/>
            <w:vAlign w:val="bottom"/>
          </w:tcPr>
          <w:p>
            <w:pPr>
              <w:jc w:val="right"/>
              <w:ind w:right="148"/>
              <w:spacing w:after="0"/>
              <w:rPr>
                <w:sz w:val="20"/>
                <w:szCs w:val="20"/>
                <w:color w:val="auto"/>
              </w:rPr>
            </w:pPr>
            <w:r>
              <w:rPr>
                <w:rFonts w:ascii="Times New Roman" w:cs="Times New Roman" w:eastAsia="Times New Roman" w:hAnsi="Times New Roman"/>
                <w:sz w:val="14"/>
                <w:szCs w:val="14"/>
                <w:color w:val="auto"/>
              </w:rPr>
              <w:t>CHANGE</w:t>
            </w:r>
          </w:p>
        </w:tc>
        <w:tc>
          <w:tcPr>
            <w:tcW w:w="1080" w:type="dxa"/>
            <w:vAlign w:val="bottom"/>
            <w:gridSpan w:val="3"/>
          </w:tcPr>
          <w:p>
            <w:pPr>
              <w:jc w:val="right"/>
              <w:ind w:right="420"/>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23"/>
        </w:trPr>
        <w:tc>
          <w:tcPr>
            <w:tcW w:w="3000" w:type="dxa"/>
            <w:vAlign w:val="bottom"/>
            <w:tcBorders>
              <w:bottom w:val="single" w:sz="8" w:color="CCEEFF"/>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10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89"/>
        </w:trPr>
        <w:tc>
          <w:tcPr>
            <w:tcW w:w="30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Net Interest Income:</w:t>
            </w:r>
          </w:p>
        </w:tc>
        <w:tc>
          <w:tcPr>
            <w:tcW w:w="140" w:type="dxa"/>
            <w:vAlign w:val="bottom"/>
            <w:tcBorders>
              <w:bottom w:val="single" w:sz="8" w:color="CCEEFF"/>
            </w:tcBorders>
            <w:shd w:val="clear" w:color="auto" w:fill="CCEEFF"/>
          </w:tcPr>
          <w:p>
            <w:pPr>
              <w:spacing w:after="0"/>
              <w:rPr>
                <w:sz w:val="16"/>
                <w:szCs w:val="16"/>
                <w:color w:val="auto"/>
              </w:rPr>
            </w:pPr>
          </w:p>
        </w:tc>
        <w:tc>
          <w:tcPr>
            <w:tcW w:w="1060" w:type="dxa"/>
            <w:vAlign w:val="bottom"/>
            <w:tcBorders>
              <w:bottom w:val="single" w:sz="8" w:color="CCEEFF"/>
            </w:tcBorders>
            <w:shd w:val="clear" w:color="auto" w:fill="CCEEFF"/>
          </w:tcPr>
          <w:p>
            <w:pPr>
              <w:spacing w:after="0"/>
              <w:rPr>
                <w:sz w:val="16"/>
                <w:szCs w:val="16"/>
                <w:color w:val="auto"/>
              </w:rPr>
            </w:pPr>
          </w:p>
        </w:tc>
        <w:tc>
          <w:tcPr>
            <w:tcW w:w="8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spacing w:after="0"/>
              <w:rPr>
                <w:sz w:val="16"/>
                <w:szCs w:val="16"/>
                <w:color w:val="auto"/>
              </w:rPr>
            </w:pPr>
          </w:p>
        </w:tc>
        <w:tc>
          <w:tcPr>
            <w:tcW w:w="1080" w:type="dxa"/>
            <w:vAlign w:val="bottom"/>
            <w:tcBorders>
              <w:bottom w:val="single" w:sz="8" w:color="CCEEFF"/>
            </w:tcBorders>
            <w:shd w:val="clear" w:color="auto" w:fill="CCEEFF"/>
          </w:tcPr>
          <w:p>
            <w:pPr>
              <w:spacing w:after="0"/>
              <w:rPr>
                <w:sz w:val="16"/>
                <w:szCs w:val="16"/>
                <w:color w:val="auto"/>
              </w:rPr>
            </w:pPr>
          </w:p>
        </w:tc>
        <w:tc>
          <w:tcPr>
            <w:tcW w:w="80" w:type="dxa"/>
            <w:vAlign w:val="bottom"/>
            <w:tcBorders>
              <w:bottom w:val="single" w:sz="8" w:color="CCEEFF"/>
            </w:tcBorders>
            <w:shd w:val="clear" w:color="auto" w:fill="CCEEFF"/>
          </w:tcPr>
          <w:p>
            <w:pPr>
              <w:spacing w:after="0"/>
              <w:rPr>
                <w:sz w:val="16"/>
                <w:szCs w:val="16"/>
                <w:color w:val="auto"/>
              </w:rPr>
            </w:pPr>
          </w:p>
        </w:tc>
        <w:tc>
          <w:tcPr>
            <w:tcW w:w="160" w:type="dxa"/>
            <w:vAlign w:val="bottom"/>
            <w:tcBorders>
              <w:bottom w:val="single" w:sz="8" w:color="CCEEFF"/>
            </w:tcBorders>
            <w:shd w:val="clear" w:color="auto" w:fill="CCEEFF"/>
          </w:tcPr>
          <w:p>
            <w:pPr>
              <w:spacing w:after="0"/>
              <w:rPr>
                <w:sz w:val="16"/>
                <w:szCs w:val="16"/>
                <w:color w:val="auto"/>
              </w:rPr>
            </w:pPr>
          </w:p>
        </w:tc>
        <w:tc>
          <w:tcPr>
            <w:tcW w:w="104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160" w:type="dxa"/>
            <w:vAlign w:val="bottom"/>
            <w:tcBorders>
              <w:bottom w:val="single" w:sz="8" w:color="CCEEFF"/>
            </w:tcBorders>
            <w:shd w:val="clear" w:color="auto" w:fill="CCEEFF"/>
          </w:tcPr>
          <w:p>
            <w:pPr>
              <w:spacing w:after="0"/>
              <w:rPr>
                <w:sz w:val="16"/>
                <w:szCs w:val="16"/>
                <w:color w:val="auto"/>
              </w:rPr>
            </w:pPr>
          </w:p>
        </w:tc>
        <w:tc>
          <w:tcPr>
            <w:tcW w:w="92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160" w:type="dxa"/>
            <w:vAlign w:val="bottom"/>
            <w:tcBorders>
              <w:bottom w:val="single" w:sz="8" w:color="CCEEFF"/>
            </w:tcBorders>
            <w:shd w:val="clear" w:color="auto" w:fill="CCEEFF"/>
          </w:tcPr>
          <w:p>
            <w:pPr>
              <w:spacing w:after="0"/>
              <w:rPr>
                <w:sz w:val="16"/>
                <w:szCs w:val="16"/>
                <w:color w:val="auto"/>
              </w:rPr>
            </w:pPr>
          </w:p>
        </w:tc>
        <w:tc>
          <w:tcPr>
            <w:tcW w:w="900" w:type="dxa"/>
            <w:vAlign w:val="bottom"/>
            <w:tcBorders>
              <w:bottom w:val="single" w:sz="8" w:color="CCEEFF"/>
            </w:tcBorders>
            <w:shd w:val="clear" w:color="auto" w:fill="CCEEFF"/>
          </w:tcPr>
          <w:p>
            <w:pPr>
              <w:spacing w:after="0"/>
              <w:rPr>
                <w:sz w:val="16"/>
                <w:szCs w:val="16"/>
                <w:color w:val="auto"/>
              </w:rPr>
            </w:pPr>
          </w:p>
        </w:tc>
        <w:tc>
          <w:tcPr>
            <w:tcW w:w="2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3"/>
        </w:trPr>
        <w:tc>
          <w:tcPr>
            <w:tcW w:w="30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Interest income</w:t>
            </w:r>
          </w:p>
        </w:tc>
        <w:tc>
          <w:tcPr>
            <w:tcW w:w="1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060" w:type="dxa"/>
            <w:vAlign w:val="bottom"/>
          </w:tcPr>
          <w:p>
            <w:pPr>
              <w:jc w:val="right"/>
              <w:ind w:right="126"/>
              <w:spacing w:after="0"/>
              <w:rPr>
                <w:sz w:val="20"/>
                <w:szCs w:val="20"/>
                <w:color w:val="auto"/>
              </w:rPr>
            </w:pPr>
            <w:r>
              <w:rPr>
                <w:rFonts w:ascii="Times New Roman" w:cs="Times New Roman" w:eastAsia="Times New Roman" w:hAnsi="Times New Roman"/>
                <w:sz w:val="14"/>
                <w:szCs w:val="14"/>
                <w:color w:val="auto"/>
              </w:rPr>
              <w:t>64,053</w:t>
            </w:r>
          </w:p>
        </w:tc>
        <w:tc>
          <w:tcPr>
            <w:tcW w:w="80" w:type="dxa"/>
            <w:vAlign w:val="bottom"/>
          </w:tcPr>
          <w:p>
            <w:pPr>
              <w:spacing w:after="0"/>
              <w:rPr>
                <w:sz w:val="16"/>
                <w:szCs w:val="16"/>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45,004</w:t>
            </w:r>
          </w:p>
        </w:tc>
        <w:tc>
          <w:tcPr>
            <w:tcW w:w="80" w:type="dxa"/>
            <w:vAlign w:val="bottom"/>
          </w:tcPr>
          <w:p>
            <w:pPr>
              <w:spacing w:after="0"/>
              <w:rPr>
                <w:sz w:val="16"/>
                <w:szCs w:val="16"/>
                <w:color w:val="auto"/>
              </w:rPr>
            </w:pPr>
          </w:p>
        </w:tc>
        <w:tc>
          <w:tcPr>
            <w:tcW w:w="160" w:type="dxa"/>
            <w:vAlign w:val="bottom"/>
          </w:tcPr>
          <w:p>
            <w:pPr>
              <w:jc w:val="center"/>
              <w:spacing w:after="0"/>
              <w:rPr>
                <w:sz w:val="20"/>
                <w:szCs w:val="20"/>
                <w:color w:val="auto"/>
              </w:rPr>
            </w:pPr>
            <w:r>
              <w:rPr>
                <w:rFonts w:ascii="Times New Roman" w:cs="Times New Roman" w:eastAsia="Times New Roman" w:hAnsi="Times New Roman"/>
                <w:sz w:val="14"/>
                <w:szCs w:val="14"/>
                <w:color w:val="auto"/>
              </w:rPr>
              <w:t>$</w:t>
            </w:r>
          </w:p>
        </w:tc>
        <w:tc>
          <w:tcPr>
            <w:tcW w:w="104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34,164</w:t>
            </w:r>
          </w:p>
        </w:tc>
        <w:tc>
          <w:tcPr>
            <w:tcW w:w="100" w:type="dxa"/>
            <w:vAlign w:val="bottom"/>
          </w:tcPr>
          <w:p>
            <w:pPr>
              <w:spacing w:after="0"/>
              <w:rPr>
                <w:sz w:val="16"/>
                <w:szCs w:val="16"/>
                <w:color w:val="auto"/>
              </w:rPr>
            </w:pPr>
          </w:p>
        </w:tc>
        <w:tc>
          <w:tcPr>
            <w:tcW w:w="160" w:type="dxa"/>
            <w:vAlign w:val="bottom"/>
          </w:tcPr>
          <w:p>
            <w:pPr>
              <w:jc w:val="right"/>
              <w:ind w:right="8"/>
              <w:spacing w:after="0"/>
              <w:rPr>
                <w:sz w:val="20"/>
                <w:szCs w:val="20"/>
                <w:color w:val="auto"/>
              </w:rPr>
            </w:pPr>
            <w:r>
              <w:rPr>
                <w:rFonts w:ascii="Times New Roman" w:cs="Times New Roman" w:eastAsia="Times New Roman" w:hAnsi="Times New Roman"/>
                <w:sz w:val="14"/>
                <w:szCs w:val="14"/>
                <w:color w:val="auto"/>
                <w:w w:val="85"/>
              </w:rPr>
              <w:t>$</w:t>
            </w:r>
          </w:p>
        </w:tc>
        <w:tc>
          <w:tcPr>
            <w:tcW w:w="9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19,049</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42 %</w:t>
            </w:r>
          </w:p>
        </w:tc>
        <w:tc>
          <w:tcPr>
            <w:tcW w:w="100" w:type="dxa"/>
            <w:vAlign w:val="bottom"/>
          </w:tcPr>
          <w:p>
            <w:pPr>
              <w:spacing w:after="0"/>
              <w:rPr>
                <w:sz w:val="16"/>
                <w:szCs w:val="16"/>
                <w:color w:val="auto"/>
              </w:rPr>
            </w:pPr>
          </w:p>
        </w:tc>
        <w:tc>
          <w:tcPr>
            <w:tcW w:w="160" w:type="dxa"/>
            <w:vAlign w:val="bottom"/>
          </w:tcPr>
          <w:p>
            <w:pPr>
              <w:jc w:val="right"/>
              <w:ind w:right="8"/>
              <w:spacing w:after="0"/>
              <w:rPr>
                <w:sz w:val="20"/>
                <w:szCs w:val="20"/>
                <w:color w:val="auto"/>
              </w:rPr>
            </w:pPr>
            <w:r>
              <w:rPr>
                <w:rFonts w:ascii="Times New Roman" w:cs="Times New Roman" w:eastAsia="Times New Roman" w:hAnsi="Times New Roman"/>
                <w:sz w:val="14"/>
                <w:szCs w:val="14"/>
                <w:color w:val="auto"/>
                <w:w w:val="85"/>
              </w:rPr>
              <w:t>$</w:t>
            </w:r>
          </w:p>
        </w:tc>
        <w:tc>
          <w:tcPr>
            <w:tcW w:w="9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29,889</w:t>
            </w:r>
          </w:p>
        </w:tc>
        <w:tc>
          <w:tcPr>
            <w:tcW w:w="1080" w:type="dxa"/>
            <w:vAlign w:val="bottom"/>
            <w:gridSpan w:val="3"/>
          </w:tcPr>
          <w:p>
            <w:pPr>
              <w:jc w:val="right"/>
              <w:ind w:right="20"/>
              <w:spacing w:after="0"/>
              <w:rPr>
                <w:sz w:val="20"/>
                <w:szCs w:val="20"/>
                <w:color w:val="auto"/>
              </w:rPr>
            </w:pPr>
            <w:r>
              <w:rPr>
                <w:rFonts w:ascii="Times New Roman" w:cs="Times New Roman" w:eastAsia="Times New Roman" w:hAnsi="Times New Roman"/>
                <w:sz w:val="14"/>
                <w:szCs w:val="14"/>
                <w:color w:val="auto"/>
              </w:rPr>
              <w:t>87 %</w:t>
            </w:r>
          </w:p>
        </w:tc>
        <w:tc>
          <w:tcPr>
            <w:tcW w:w="0" w:type="dxa"/>
            <w:vAlign w:val="bottom"/>
          </w:tcPr>
          <w:p>
            <w:pPr>
              <w:spacing w:after="0"/>
              <w:rPr>
                <w:sz w:val="1"/>
                <w:szCs w:val="1"/>
                <w:color w:val="auto"/>
              </w:rPr>
            </w:pPr>
          </w:p>
        </w:tc>
      </w:tr>
      <w:tr>
        <w:trPr>
          <w:trHeight w:val="23"/>
        </w:trPr>
        <w:tc>
          <w:tcPr>
            <w:tcW w:w="3000" w:type="dxa"/>
            <w:vAlign w:val="bottom"/>
          </w:tcPr>
          <w:p>
            <w:pPr>
              <w:spacing w:after="0"/>
              <w:rPr>
                <w:sz w:val="2"/>
                <w:szCs w:val="2"/>
                <w:color w:val="auto"/>
              </w:rPr>
            </w:pPr>
          </w:p>
        </w:tc>
        <w:tc>
          <w:tcPr>
            <w:tcW w:w="1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6"/>
        </w:trPr>
        <w:tc>
          <w:tcPr>
            <w:tcW w:w="30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Interest expense</w:t>
            </w:r>
          </w:p>
        </w:tc>
        <w:tc>
          <w:tcPr>
            <w:tcW w:w="14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shd w:val="clear" w:color="auto" w:fill="CCEEFF"/>
          </w:tcPr>
          <w:p>
            <w:pPr>
              <w:jc w:val="right"/>
              <w:ind w:right="86"/>
              <w:spacing w:after="0"/>
              <w:rPr>
                <w:sz w:val="20"/>
                <w:szCs w:val="20"/>
                <w:color w:val="auto"/>
              </w:rPr>
            </w:pPr>
            <w:r>
              <w:rPr>
                <w:rFonts w:ascii="Times New Roman" w:cs="Times New Roman" w:eastAsia="Times New Roman" w:hAnsi="Times New Roman"/>
                <w:sz w:val="14"/>
                <w:szCs w:val="14"/>
                <w:color w:val="auto"/>
              </w:rPr>
              <w:t>(31,354)</w:t>
            </w:r>
          </w:p>
        </w:tc>
        <w:tc>
          <w:tcPr>
            <w:tcW w:w="8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1080" w:type="dxa"/>
            <w:vAlign w:val="bottom"/>
            <w:tcBorders>
              <w:bottom w:val="single" w:sz="8" w:color="CCEEFF"/>
            </w:tcBorders>
            <w:shd w:val="clear" w:color="auto" w:fill="CCEEFF"/>
          </w:tcPr>
          <w:p>
            <w:pPr>
              <w:jc w:val="right"/>
              <w:ind w:right="88"/>
              <w:spacing w:after="0"/>
              <w:rPr>
                <w:sz w:val="20"/>
                <w:szCs w:val="20"/>
                <w:color w:val="auto"/>
              </w:rPr>
            </w:pPr>
            <w:r>
              <w:rPr>
                <w:rFonts w:ascii="Times New Roman" w:cs="Times New Roman" w:eastAsia="Times New Roman" w:hAnsi="Times New Roman"/>
                <w:sz w:val="14"/>
                <w:szCs w:val="14"/>
                <w:color w:val="auto"/>
              </w:rPr>
              <w:t>(19,283)</w:t>
            </w:r>
          </w:p>
        </w:tc>
        <w:tc>
          <w:tcPr>
            <w:tcW w:w="8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CCEEFF"/>
            </w:tcBorders>
            <w:shd w:val="clear" w:color="auto" w:fill="CCEEFF"/>
          </w:tcPr>
          <w:p>
            <w:pPr>
              <w:spacing w:after="0"/>
              <w:rPr>
                <w:sz w:val="18"/>
                <w:szCs w:val="18"/>
                <w:color w:val="auto"/>
              </w:rPr>
            </w:pPr>
          </w:p>
        </w:tc>
        <w:tc>
          <w:tcPr>
            <w:tcW w:w="1040" w:type="dxa"/>
            <w:vAlign w:val="bottom"/>
            <w:tcBorders>
              <w:bottom w:val="single" w:sz="8" w:color="CCEEFF"/>
            </w:tcBorders>
            <w:shd w:val="clear" w:color="auto" w:fill="CCEEFF"/>
          </w:tcPr>
          <w:p>
            <w:pPr>
              <w:jc w:val="right"/>
              <w:ind w:right="88"/>
              <w:spacing w:after="0"/>
              <w:rPr>
                <w:sz w:val="20"/>
                <w:szCs w:val="20"/>
                <w:color w:val="auto"/>
              </w:rPr>
            </w:pPr>
            <w:r>
              <w:rPr>
                <w:rFonts w:ascii="Times New Roman" w:cs="Times New Roman" w:eastAsia="Times New Roman" w:hAnsi="Times New Roman"/>
                <w:sz w:val="14"/>
                <w:szCs w:val="14"/>
                <w:color w:val="auto"/>
              </w:rPr>
              <w:t>(13,166)</w:t>
            </w:r>
          </w:p>
        </w:tc>
        <w:tc>
          <w:tcPr>
            <w:tcW w:w="10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CCEEFF"/>
            </w:tcBorders>
            <w:shd w:val="clear" w:color="auto" w:fill="CCEEFF"/>
          </w:tcPr>
          <w:p>
            <w:pPr>
              <w:spacing w:after="0"/>
              <w:rPr>
                <w:sz w:val="18"/>
                <w:szCs w:val="18"/>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(12,071)</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(63)</w:t>
            </w:r>
          </w:p>
        </w:tc>
        <w:tc>
          <w:tcPr>
            <w:tcW w:w="10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CCEEFF"/>
            </w:tcBorders>
            <w:shd w:val="clear" w:color="auto" w:fill="CCEEFF"/>
          </w:tcPr>
          <w:p>
            <w:pPr>
              <w:spacing w:after="0"/>
              <w:rPr>
                <w:sz w:val="18"/>
                <w:szCs w:val="18"/>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(18,188)</w:t>
            </w:r>
          </w:p>
        </w:tc>
        <w:tc>
          <w:tcPr>
            <w:tcW w:w="1080" w:type="dxa"/>
            <w:vAlign w:val="bottom"/>
            <w:tcBorders>
              <w:bottom w:val="single" w:sz="8" w:color="CCEEFF"/>
            </w:tcBorders>
            <w:gridSpan w:val="3"/>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(138)</w:t>
            </w:r>
          </w:p>
        </w:tc>
        <w:tc>
          <w:tcPr>
            <w:tcW w:w="0" w:type="dxa"/>
            <w:vAlign w:val="bottom"/>
          </w:tcPr>
          <w:p>
            <w:pPr>
              <w:spacing w:after="0"/>
              <w:rPr>
                <w:sz w:val="1"/>
                <w:szCs w:val="1"/>
                <w:color w:val="auto"/>
              </w:rPr>
            </w:pPr>
          </w:p>
        </w:tc>
      </w:tr>
      <w:tr>
        <w:trPr>
          <w:trHeight w:val="210"/>
        </w:trPr>
        <w:tc>
          <w:tcPr>
            <w:tcW w:w="300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Net Interest Income</w:t>
            </w:r>
          </w:p>
        </w:tc>
        <w:tc>
          <w:tcPr>
            <w:tcW w:w="14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shd w:val="clear" w:color="auto" w:fill="CCEEFF"/>
          </w:tcPr>
          <w:p>
            <w:pPr>
              <w:jc w:val="right"/>
              <w:ind w:right="126"/>
              <w:spacing w:after="0"/>
              <w:rPr>
                <w:sz w:val="20"/>
                <w:szCs w:val="20"/>
                <w:color w:val="auto"/>
              </w:rPr>
            </w:pPr>
            <w:r>
              <w:rPr>
                <w:rFonts w:ascii="Times New Roman" w:cs="Times New Roman" w:eastAsia="Times New Roman" w:hAnsi="Times New Roman"/>
                <w:sz w:val="14"/>
                <w:szCs w:val="14"/>
                <w:color w:val="auto"/>
              </w:rPr>
              <w:t>32,699</w:t>
            </w:r>
          </w:p>
        </w:tc>
        <w:tc>
          <w:tcPr>
            <w:tcW w:w="8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10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25,721</w:t>
            </w:r>
          </w:p>
        </w:tc>
        <w:tc>
          <w:tcPr>
            <w:tcW w:w="8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CCEEFF"/>
            </w:tcBorders>
            <w:shd w:val="clear" w:color="auto" w:fill="CCEEFF"/>
          </w:tcPr>
          <w:p>
            <w:pPr>
              <w:spacing w:after="0"/>
              <w:rPr>
                <w:sz w:val="18"/>
                <w:szCs w:val="18"/>
                <w:color w:val="auto"/>
              </w:rPr>
            </w:pPr>
          </w:p>
        </w:tc>
        <w:tc>
          <w:tcPr>
            <w:tcW w:w="104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20,998</w:t>
            </w:r>
          </w:p>
        </w:tc>
        <w:tc>
          <w:tcPr>
            <w:tcW w:w="10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CCEEFF"/>
            </w:tcBorders>
            <w:shd w:val="clear" w:color="auto" w:fill="CCEEFF"/>
          </w:tcPr>
          <w:p>
            <w:pPr>
              <w:spacing w:after="0"/>
              <w:rPr>
                <w:sz w:val="18"/>
                <w:szCs w:val="18"/>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6,978</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27</w:t>
            </w:r>
          </w:p>
        </w:tc>
        <w:tc>
          <w:tcPr>
            <w:tcW w:w="10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CCEEFF"/>
            </w:tcBorders>
            <w:shd w:val="clear" w:color="auto" w:fill="CCEEFF"/>
          </w:tcPr>
          <w:p>
            <w:pPr>
              <w:spacing w:after="0"/>
              <w:rPr>
                <w:sz w:val="18"/>
                <w:szCs w:val="18"/>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11,701</w:t>
            </w:r>
          </w:p>
        </w:tc>
        <w:tc>
          <w:tcPr>
            <w:tcW w:w="1080" w:type="dxa"/>
            <w:vAlign w:val="bottom"/>
            <w:tcBorders>
              <w:bottom w:val="single" w:sz="8" w:color="CCEEFF"/>
            </w:tcBorders>
            <w:gridSpan w:val="3"/>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56</w:t>
            </w:r>
          </w:p>
        </w:tc>
        <w:tc>
          <w:tcPr>
            <w:tcW w:w="0" w:type="dxa"/>
            <w:vAlign w:val="bottom"/>
          </w:tcPr>
          <w:p>
            <w:pPr>
              <w:spacing w:after="0"/>
              <w:rPr>
                <w:sz w:val="1"/>
                <w:szCs w:val="1"/>
                <w:color w:val="auto"/>
              </w:rPr>
            </w:pPr>
          </w:p>
        </w:tc>
      </w:tr>
      <w:tr>
        <w:trPr>
          <w:trHeight w:val="209"/>
        </w:trPr>
        <w:tc>
          <w:tcPr>
            <w:tcW w:w="300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30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Other income (expense):</w:t>
            </w:r>
          </w:p>
        </w:tc>
        <w:tc>
          <w:tcPr>
            <w:tcW w:w="14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10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30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Fees and commissions, net</w:t>
            </w:r>
          </w:p>
        </w:tc>
        <w:tc>
          <w:tcPr>
            <w:tcW w:w="140" w:type="dxa"/>
            <w:vAlign w:val="bottom"/>
          </w:tcPr>
          <w:p>
            <w:pPr>
              <w:spacing w:after="0"/>
              <w:rPr>
                <w:sz w:val="16"/>
                <w:szCs w:val="16"/>
                <w:color w:val="auto"/>
              </w:rPr>
            </w:pPr>
          </w:p>
        </w:tc>
        <w:tc>
          <w:tcPr>
            <w:tcW w:w="1060" w:type="dxa"/>
            <w:vAlign w:val="bottom"/>
          </w:tcPr>
          <w:p>
            <w:pPr>
              <w:jc w:val="right"/>
              <w:ind w:right="126"/>
              <w:spacing w:after="0"/>
              <w:rPr>
                <w:sz w:val="20"/>
                <w:szCs w:val="20"/>
                <w:color w:val="auto"/>
              </w:rPr>
            </w:pPr>
            <w:r>
              <w:rPr>
                <w:rFonts w:ascii="Times New Roman" w:cs="Times New Roman" w:eastAsia="Times New Roman" w:hAnsi="Times New Roman"/>
                <w:sz w:val="14"/>
                <w:szCs w:val="14"/>
                <w:color w:val="auto"/>
              </w:rPr>
              <w:t>4,269</w:t>
            </w: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3,949</w:t>
            </w: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4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4,271</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320</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w:t>
            </w:r>
          </w:p>
        </w:tc>
        <w:tc>
          <w:tcPr>
            <w:tcW w:w="1080" w:type="dxa"/>
            <w:vAlign w:val="bottom"/>
            <w:gridSpan w:val="3"/>
          </w:tcPr>
          <w:p>
            <w:pPr>
              <w:jc w:val="right"/>
              <w:ind w:right="20"/>
              <w:spacing w:after="0"/>
              <w:rPr>
                <w:sz w:val="20"/>
                <w:szCs w:val="20"/>
                <w:color w:val="auto"/>
              </w:rPr>
            </w:pPr>
            <w:r>
              <w:rPr>
                <w:rFonts w:ascii="Times New Roman" w:cs="Times New Roman" w:eastAsia="Times New Roman" w:hAnsi="Times New Roman"/>
                <w:sz w:val="14"/>
                <w:szCs w:val="14"/>
                <w:color w:val="auto"/>
              </w:rPr>
              <w:t>(0)</w:t>
            </w:r>
          </w:p>
        </w:tc>
        <w:tc>
          <w:tcPr>
            <w:tcW w:w="0" w:type="dxa"/>
            <w:vAlign w:val="bottom"/>
          </w:tcPr>
          <w:p>
            <w:pPr>
              <w:spacing w:after="0"/>
              <w:rPr>
                <w:sz w:val="1"/>
                <w:szCs w:val="1"/>
                <w:color w:val="auto"/>
              </w:rPr>
            </w:pPr>
          </w:p>
        </w:tc>
      </w:tr>
      <w:tr>
        <w:trPr>
          <w:trHeight w:val="23"/>
        </w:trPr>
        <w:tc>
          <w:tcPr>
            <w:tcW w:w="3000" w:type="dxa"/>
            <w:vAlign w:val="bottom"/>
          </w:tcPr>
          <w:p>
            <w:pPr>
              <w:spacing w:after="0"/>
              <w:rPr>
                <w:sz w:val="2"/>
                <w:szCs w:val="2"/>
                <w:color w:val="auto"/>
              </w:rPr>
            </w:pPr>
          </w:p>
        </w:tc>
        <w:tc>
          <w:tcPr>
            <w:tcW w:w="1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30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(Loss) gain on financial instruments, net</w:t>
            </w:r>
          </w:p>
        </w:tc>
        <w:tc>
          <w:tcPr>
            <w:tcW w:w="14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ind w:right="86"/>
              <w:spacing w:after="0"/>
              <w:rPr>
                <w:sz w:val="20"/>
                <w:szCs w:val="20"/>
                <w:color w:val="auto"/>
              </w:rPr>
            </w:pPr>
            <w:r>
              <w:rPr>
                <w:rFonts w:ascii="Times New Roman" w:cs="Times New Roman" w:eastAsia="Times New Roman" w:hAnsi="Times New Roman"/>
                <w:sz w:val="14"/>
                <w:szCs w:val="14"/>
                <w:color w:val="auto"/>
              </w:rPr>
              <w:t>(74)</w:t>
            </w:r>
          </w:p>
        </w:tc>
        <w:tc>
          <w:tcPr>
            <w:tcW w:w="8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566</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104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234</w:t>
            </w: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(640)</w:t>
            </w: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(113)</w:t>
            </w: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(308)</w:t>
            </w:r>
          </w:p>
        </w:tc>
        <w:tc>
          <w:tcPr>
            <w:tcW w:w="1080" w:type="dxa"/>
            <w:vAlign w:val="bottom"/>
            <w:tcBorders>
              <w:bottom w:val="single" w:sz="8" w:color="CCEEFF"/>
            </w:tcBorders>
            <w:gridSpan w:val="3"/>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(132)</w:t>
            </w:r>
          </w:p>
        </w:tc>
        <w:tc>
          <w:tcPr>
            <w:tcW w:w="0" w:type="dxa"/>
            <w:vAlign w:val="bottom"/>
          </w:tcPr>
          <w:p>
            <w:pPr>
              <w:spacing w:after="0"/>
              <w:rPr>
                <w:sz w:val="1"/>
                <w:szCs w:val="1"/>
                <w:color w:val="auto"/>
              </w:rPr>
            </w:pPr>
          </w:p>
        </w:tc>
      </w:tr>
      <w:tr>
        <w:trPr>
          <w:trHeight w:val="193"/>
        </w:trPr>
        <w:tc>
          <w:tcPr>
            <w:tcW w:w="30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Other income, net</w:t>
            </w:r>
          </w:p>
        </w:tc>
        <w:tc>
          <w:tcPr>
            <w:tcW w:w="140" w:type="dxa"/>
            <w:vAlign w:val="bottom"/>
          </w:tcPr>
          <w:p>
            <w:pPr>
              <w:spacing w:after="0"/>
              <w:rPr>
                <w:sz w:val="16"/>
                <w:szCs w:val="16"/>
                <w:color w:val="auto"/>
              </w:rPr>
            </w:pPr>
          </w:p>
        </w:tc>
        <w:tc>
          <w:tcPr>
            <w:tcW w:w="1060" w:type="dxa"/>
            <w:vAlign w:val="bottom"/>
          </w:tcPr>
          <w:p>
            <w:pPr>
              <w:jc w:val="right"/>
              <w:ind w:right="126"/>
              <w:spacing w:after="0"/>
              <w:rPr>
                <w:sz w:val="20"/>
                <w:szCs w:val="20"/>
                <w:color w:val="auto"/>
              </w:rPr>
            </w:pPr>
            <w:r>
              <w:rPr>
                <w:rFonts w:ascii="Times New Roman" w:cs="Times New Roman" w:eastAsia="Times New Roman" w:hAnsi="Times New Roman"/>
                <w:sz w:val="14"/>
                <w:szCs w:val="14"/>
                <w:color w:val="auto"/>
              </w:rPr>
              <w:t>24</w:t>
            </w: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16</w:t>
            </w: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4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87</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50</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(63)</w:t>
            </w:r>
          </w:p>
        </w:tc>
        <w:tc>
          <w:tcPr>
            <w:tcW w:w="1080" w:type="dxa"/>
            <w:vAlign w:val="bottom"/>
            <w:gridSpan w:val="3"/>
          </w:tcPr>
          <w:p>
            <w:pPr>
              <w:jc w:val="right"/>
              <w:ind w:right="20"/>
              <w:spacing w:after="0"/>
              <w:rPr>
                <w:sz w:val="20"/>
                <w:szCs w:val="20"/>
                <w:color w:val="auto"/>
              </w:rPr>
            </w:pPr>
            <w:r>
              <w:rPr>
                <w:rFonts w:ascii="Times New Roman" w:cs="Times New Roman" w:eastAsia="Times New Roman" w:hAnsi="Times New Roman"/>
                <w:sz w:val="14"/>
                <w:szCs w:val="14"/>
                <w:color w:val="auto"/>
              </w:rPr>
              <w:t>(72)</w:t>
            </w:r>
          </w:p>
        </w:tc>
        <w:tc>
          <w:tcPr>
            <w:tcW w:w="0" w:type="dxa"/>
            <w:vAlign w:val="bottom"/>
          </w:tcPr>
          <w:p>
            <w:pPr>
              <w:spacing w:after="0"/>
              <w:rPr>
                <w:sz w:val="1"/>
                <w:szCs w:val="1"/>
                <w:color w:val="auto"/>
              </w:rPr>
            </w:pPr>
          </w:p>
        </w:tc>
      </w:tr>
      <w:tr>
        <w:trPr>
          <w:trHeight w:val="23"/>
        </w:trPr>
        <w:tc>
          <w:tcPr>
            <w:tcW w:w="3000" w:type="dxa"/>
            <w:vAlign w:val="bottom"/>
            <w:tcBorders>
              <w:bottom w:val="single" w:sz="8" w:color="CCEEFF"/>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10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96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960" w:type="dxa"/>
            <w:vAlign w:val="bottom"/>
            <w:tcBorders>
              <w:bottom w:val="single" w:sz="8" w:color="CCEEFF"/>
            </w:tcBorders>
          </w:tcPr>
          <w:p>
            <w:pPr>
              <w:spacing w:after="0"/>
              <w:rPr>
                <w:sz w:val="2"/>
                <w:szCs w:val="2"/>
                <w:color w:val="auto"/>
              </w:rPr>
            </w:pPr>
          </w:p>
        </w:tc>
        <w:tc>
          <w:tcPr>
            <w:tcW w:w="0" w:type="dxa"/>
            <w:vAlign w:val="bottom"/>
          </w:tcPr>
          <w:p>
            <w:pPr>
              <w:spacing w:after="0"/>
              <w:rPr>
                <w:sz w:val="1"/>
                <w:szCs w:val="1"/>
                <w:color w:val="auto"/>
              </w:rPr>
            </w:pPr>
          </w:p>
        </w:tc>
      </w:tr>
      <w:tr>
        <w:trPr>
          <w:trHeight w:val="209"/>
        </w:trPr>
        <w:tc>
          <w:tcPr>
            <w:tcW w:w="30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Total other income, net</w:t>
            </w:r>
          </w:p>
        </w:tc>
        <w:tc>
          <w:tcPr>
            <w:tcW w:w="14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shd w:val="clear" w:color="auto" w:fill="CCEEFF"/>
          </w:tcPr>
          <w:p>
            <w:pPr>
              <w:jc w:val="right"/>
              <w:ind w:right="126"/>
              <w:spacing w:after="0"/>
              <w:rPr>
                <w:sz w:val="20"/>
                <w:szCs w:val="20"/>
                <w:color w:val="auto"/>
              </w:rPr>
            </w:pPr>
            <w:r>
              <w:rPr>
                <w:rFonts w:ascii="Times New Roman" w:cs="Times New Roman" w:eastAsia="Times New Roman" w:hAnsi="Times New Roman"/>
                <w:sz w:val="14"/>
                <w:szCs w:val="14"/>
                <w:color w:val="auto"/>
              </w:rPr>
              <w:t>4,219</w:t>
            </w:r>
          </w:p>
        </w:tc>
        <w:tc>
          <w:tcPr>
            <w:tcW w:w="8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10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4,531</w:t>
            </w:r>
          </w:p>
        </w:tc>
        <w:tc>
          <w:tcPr>
            <w:tcW w:w="8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CCEEFF"/>
            </w:tcBorders>
            <w:shd w:val="clear" w:color="auto" w:fill="CCEEFF"/>
          </w:tcPr>
          <w:p>
            <w:pPr>
              <w:spacing w:after="0"/>
              <w:rPr>
                <w:sz w:val="18"/>
                <w:szCs w:val="18"/>
                <w:color w:val="auto"/>
              </w:rPr>
            </w:pPr>
          </w:p>
        </w:tc>
        <w:tc>
          <w:tcPr>
            <w:tcW w:w="104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4,592</w:t>
            </w:r>
          </w:p>
        </w:tc>
        <w:tc>
          <w:tcPr>
            <w:tcW w:w="10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CCEEFF"/>
            </w:tcBorders>
            <w:shd w:val="clear" w:color="auto" w:fill="CCEEFF"/>
          </w:tcPr>
          <w:p>
            <w:pPr>
              <w:spacing w:after="0"/>
              <w:rPr>
                <w:sz w:val="18"/>
                <w:szCs w:val="18"/>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(312)</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w:t>
            </w:r>
          </w:p>
        </w:tc>
        <w:tc>
          <w:tcPr>
            <w:tcW w:w="10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CCEEFF"/>
            </w:tcBorders>
            <w:shd w:val="clear" w:color="auto" w:fill="CCEEFF"/>
          </w:tcPr>
          <w:p>
            <w:pPr>
              <w:spacing w:after="0"/>
              <w:rPr>
                <w:sz w:val="18"/>
                <w:szCs w:val="18"/>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(373)</w:t>
            </w:r>
          </w:p>
        </w:tc>
        <w:tc>
          <w:tcPr>
            <w:tcW w:w="1080" w:type="dxa"/>
            <w:vAlign w:val="bottom"/>
            <w:tcBorders>
              <w:bottom w:val="single" w:sz="8" w:color="CCEEFF"/>
            </w:tcBorders>
            <w:gridSpan w:val="3"/>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(8)</w:t>
            </w:r>
          </w:p>
        </w:tc>
        <w:tc>
          <w:tcPr>
            <w:tcW w:w="0" w:type="dxa"/>
            <w:vAlign w:val="bottom"/>
          </w:tcPr>
          <w:p>
            <w:pPr>
              <w:spacing w:after="0"/>
              <w:rPr>
                <w:sz w:val="1"/>
                <w:szCs w:val="1"/>
                <w:color w:val="auto"/>
              </w:rPr>
            </w:pPr>
          </w:p>
        </w:tc>
      </w:tr>
      <w:tr>
        <w:trPr>
          <w:trHeight w:val="210"/>
        </w:trPr>
        <w:tc>
          <w:tcPr>
            <w:tcW w:w="300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30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Total revenues</w:t>
            </w:r>
          </w:p>
        </w:tc>
        <w:tc>
          <w:tcPr>
            <w:tcW w:w="14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ind w:right="126"/>
              <w:spacing w:after="0"/>
              <w:rPr>
                <w:sz w:val="20"/>
                <w:szCs w:val="20"/>
                <w:color w:val="auto"/>
              </w:rPr>
            </w:pPr>
            <w:r>
              <w:rPr>
                <w:rFonts w:ascii="Times New Roman" w:cs="Times New Roman" w:eastAsia="Times New Roman" w:hAnsi="Times New Roman"/>
                <w:sz w:val="14"/>
                <w:szCs w:val="14"/>
                <w:color w:val="auto"/>
              </w:rPr>
              <w:t>36,918</w:t>
            </w:r>
          </w:p>
        </w:tc>
        <w:tc>
          <w:tcPr>
            <w:tcW w:w="8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30,252</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104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25,590</w:t>
            </w: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6,666</w:t>
            </w: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22</w:t>
            </w: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11,328</w:t>
            </w:r>
          </w:p>
        </w:tc>
        <w:tc>
          <w:tcPr>
            <w:tcW w:w="1080" w:type="dxa"/>
            <w:vAlign w:val="bottom"/>
            <w:tcBorders>
              <w:bottom w:val="single" w:sz="8" w:color="CCEEFF"/>
            </w:tcBorders>
            <w:gridSpan w:val="3"/>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44</w:t>
            </w:r>
          </w:p>
        </w:tc>
        <w:tc>
          <w:tcPr>
            <w:tcW w:w="0" w:type="dxa"/>
            <w:vAlign w:val="bottom"/>
          </w:tcPr>
          <w:p>
            <w:pPr>
              <w:spacing w:after="0"/>
              <w:rPr>
                <w:sz w:val="1"/>
                <w:szCs w:val="1"/>
                <w:color w:val="auto"/>
              </w:rPr>
            </w:pPr>
          </w:p>
        </w:tc>
      </w:tr>
      <w:tr>
        <w:trPr>
          <w:trHeight w:val="216"/>
        </w:trPr>
        <w:tc>
          <w:tcPr>
            <w:tcW w:w="30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30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Provision for credit losses</w:t>
            </w:r>
          </w:p>
        </w:tc>
        <w:tc>
          <w:tcPr>
            <w:tcW w:w="14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ind w:right="86"/>
              <w:spacing w:after="0"/>
              <w:rPr>
                <w:sz w:val="20"/>
                <w:szCs w:val="20"/>
                <w:color w:val="auto"/>
              </w:rPr>
            </w:pPr>
            <w:r>
              <w:rPr>
                <w:rFonts w:ascii="Times New Roman" w:cs="Times New Roman" w:eastAsia="Times New Roman" w:hAnsi="Times New Roman"/>
                <w:sz w:val="14"/>
                <w:szCs w:val="14"/>
                <w:color w:val="auto"/>
              </w:rPr>
              <w:t>(833)</w:t>
            </w:r>
          </w:p>
        </w:tc>
        <w:tc>
          <w:tcPr>
            <w:tcW w:w="8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ind w:right="88"/>
              <w:spacing w:after="0"/>
              <w:rPr>
                <w:sz w:val="20"/>
                <w:szCs w:val="20"/>
                <w:color w:val="auto"/>
              </w:rPr>
            </w:pPr>
            <w:r>
              <w:rPr>
                <w:rFonts w:ascii="Times New Roman" w:cs="Times New Roman" w:eastAsia="Times New Roman" w:hAnsi="Times New Roman"/>
                <w:sz w:val="14"/>
                <w:szCs w:val="14"/>
                <w:color w:val="auto"/>
              </w:rPr>
              <w:t>(8,111)</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1040" w:type="dxa"/>
            <w:vAlign w:val="bottom"/>
            <w:tcBorders>
              <w:bottom w:val="single" w:sz="8" w:color="CCEEFF"/>
            </w:tcBorders>
            <w:shd w:val="clear" w:color="auto" w:fill="CCEEFF"/>
          </w:tcPr>
          <w:p>
            <w:pPr>
              <w:jc w:val="right"/>
              <w:ind w:right="88"/>
              <w:spacing w:after="0"/>
              <w:rPr>
                <w:sz w:val="20"/>
                <w:szCs w:val="20"/>
                <w:color w:val="auto"/>
              </w:rPr>
            </w:pPr>
            <w:r>
              <w:rPr>
                <w:rFonts w:ascii="Times New Roman" w:cs="Times New Roman" w:eastAsia="Times New Roman" w:hAnsi="Times New Roman"/>
                <w:sz w:val="14"/>
                <w:szCs w:val="14"/>
                <w:color w:val="auto"/>
              </w:rPr>
              <w:t>(1,384)</w:t>
            </w: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7,278</w:t>
            </w: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90</w:t>
            </w: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551</w:t>
            </w:r>
          </w:p>
        </w:tc>
        <w:tc>
          <w:tcPr>
            <w:tcW w:w="1080" w:type="dxa"/>
            <w:vAlign w:val="bottom"/>
            <w:tcBorders>
              <w:bottom w:val="single" w:sz="8" w:color="CCEEFF"/>
            </w:tcBorders>
            <w:gridSpan w:val="3"/>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40</w:t>
            </w:r>
          </w:p>
        </w:tc>
        <w:tc>
          <w:tcPr>
            <w:tcW w:w="0" w:type="dxa"/>
            <w:vAlign w:val="bottom"/>
          </w:tcPr>
          <w:p>
            <w:pPr>
              <w:spacing w:after="0"/>
              <w:rPr>
                <w:sz w:val="1"/>
                <w:szCs w:val="1"/>
                <w:color w:val="auto"/>
              </w:rPr>
            </w:pPr>
          </w:p>
        </w:tc>
      </w:tr>
      <w:tr>
        <w:trPr>
          <w:trHeight w:val="216"/>
        </w:trPr>
        <w:tc>
          <w:tcPr>
            <w:tcW w:w="30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30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Operating expenses:</w:t>
            </w:r>
          </w:p>
        </w:tc>
        <w:tc>
          <w:tcPr>
            <w:tcW w:w="14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10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3000" w:type="dxa"/>
            <w:vAlign w:val="bottom"/>
          </w:tcPr>
          <w:p>
            <w:pPr>
              <w:ind w:left="140"/>
              <w:spacing w:after="0"/>
              <w:rPr>
                <w:sz w:val="20"/>
                <w:szCs w:val="20"/>
                <w:color w:val="auto"/>
              </w:rPr>
            </w:pPr>
            <w:r>
              <w:rPr>
                <w:rFonts w:ascii="Times New Roman" w:cs="Times New Roman" w:eastAsia="Times New Roman" w:hAnsi="Times New Roman"/>
                <w:sz w:val="14"/>
                <w:szCs w:val="14"/>
                <w:color w:val="auto"/>
              </w:rPr>
              <w:t>Salaries and other employee expenses</w:t>
            </w:r>
          </w:p>
        </w:tc>
        <w:tc>
          <w:tcPr>
            <w:tcW w:w="140" w:type="dxa"/>
            <w:vAlign w:val="bottom"/>
          </w:tcPr>
          <w:p>
            <w:pPr>
              <w:spacing w:after="0"/>
              <w:rPr>
                <w:sz w:val="16"/>
                <w:szCs w:val="16"/>
                <w:color w:val="auto"/>
              </w:rPr>
            </w:pPr>
          </w:p>
        </w:tc>
        <w:tc>
          <w:tcPr>
            <w:tcW w:w="1060" w:type="dxa"/>
            <w:vAlign w:val="bottom"/>
          </w:tcPr>
          <w:p>
            <w:pPr>
              <w:jc w:val="right"/>
              <w:ind w:right="86"/>
              <w:spacing w:after="0"/>
              <w:rPr>
                <w:sz w:val="20"/>
                <w:szCs w:val="20"/>
                <w:color w:val="auto"/>
              </w:rPr>
            </w:pPr>
            <w:r>
              <w:rPr>
                <w:rFonts w:ascii="Times New Roman" w:cs="Times New Roman" w:eastAsia="Times New Roman" w:hAnsi="Times New Roman"/>
                <w:sz w:val="14"/>
                <w:szCs w:val="14"/>
                <w:color w:val="auto"/>
              </w:rPr>
              <w:t>(8,246)</w:t>
            </w: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jc w:val="right"/>
              <w:ind w:right="88"/>
              <w:spacing w:after="0"/>
              <w:rPr>
                <w:sz w:val="20"/>
                <w:szCs w:val="20"/>
                <w:color w:val="auto"/>
              </w:rPr>
            </w:pPr>
            <w:r>
              <w:rPr>
                <w:rFonts w:ascii="Times New Roman" w:cs="Times New Roman" w:eastAsia="Times New Roman" w:hAnsi="Times New Roman"/>
                <w:sz w:val="14"/>
                <w:szCs w:val="14"/>
                <w:color w:val="auto"/>
              </w:rPr>
              <w:t>(7,445)</w:t>
            </w: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40" w:type="dxa"/>
            <w:vAlign w:val="bottom"/>
          </w:tcPr>
          <w:p>
            <w:pPr>
              <w:jc w:val="right"/>
              <w:ind w:right="88"/>
              <w:spacing w:after="0"/>
              <w:rPr>
                <w:sz w:val="20"/>
                <w:szCs w:val="20"/>
                <w:color w:val="auto"/>
              </w:rPr>
            </w:pPr>
            <w:r>
              <w:rPr>
                <w:rFonts w:ascii="Times New Roman" w:cs="Times New Roman" w:eastAsia="Times New Roman" w:hAnsi="Times New Roman"/>
                <w:sz w:val="14"/>
                <w:szCs w:val="14"/>
                <w:color w:val="auto"/>
              </w:rPr>
              <w:t>(5,363)</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(801)</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(2,883)</w:t>
            </w:r>
          </w:p>
        </w:tc>
        <w:tc>
          <w:tcPr>
            <w:tcW w:w="1080" w:type="dxa"/>
            <w:vAlign w:val="bottom"/>
            <w:gridSpan w:val="3"/>
          </w:tcPr>
          <w:p>
            <w:pPr>
              <w:jc w:val="right"/>
              <w:ind w:right="20"/>
              <w:spacing w:after="0"/>
              <w:rPr>
                <w:sz w:val="20"/>
                <w:szCs w:val="20"/>
                <w:color w:val="auto"/>
              </w:rPr>
            </w:pPr>
            <w:r>
              <w:rPr>
                <w:rFonts w:ascii="Times New Roman" w:cs="Times New Roman" w:eastAsia="Times New Roman" w:hAnsi="Times New Roman"/>
                <w:sz w:val="14"/>
                <w:szCs w:val="14"/>
                <w:color w:val="auto"/>
              </w:rPr>
              <w:t>(54)</w:t>
            </w:r>
          </w:p>
        </w:tc>
        <w:tc>
          <w:tcPr>
            <w:tcW w:w="0" w:type="dxa"/>
            <w:vAlign w:val="bottom"/>
          </w:tcPr>
          <w:p>
            <w:pPr>
              <w:spacing w:after="0"/>
              <w:rPr>
                <w:sz w:val="1"/>
                <w:szCs w:val="1"/>
                <w:color w:val="auto"/>
              </w:rPr>
            </w:pPr>
          </w:p>
        </w:tc>
      </w:tr>
      <w:tr>
        <w:trPr>
          <w:trHeight w:val="23"/>
        </w:trPr>
        <w:tc>
          <w:tcPr>
            <w:tcW w:w="3000" w:type="dxa"/>
            <w:vAlign w:val="bottom"/>
          </w:tcPr>
          <w:p>
            <w:pPr>
              <w:spacing w:after="0"/>
              <w:rPr>
                <w:sz w:val="2"/>
                <w:szCs w:val="2"/>
                <w:color w:val="auto"/>
              </w:rPr>
            </w:pPr>
          </w:p>
        </w:tc>
        <w:tc>
          <w:tcPr>
            <w:tcW w:w="1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66"/>
        </w:trPr>
        <w:tc>
          <w:tcPr>
            <w:tcW w:w="300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Depreciation of investment properties,</w:t>
            </w:r>
          </w:p>
        </w:tc>
        <w:tc>
          <w:tcPr>
            <w:tcW w:w="140" w:type="dxa"/>
            <w:vAlign w:val="bottom"/>
            <w:shd w:val="clear" w:color="auto" w:fill="CCEEFF"/>
          </w:tcPr>
          <w:p>
            <w:pPr>
              <w:spacing w:after="0"/>
              <w:rPr>
                <w:sz w:val="14"/>
                <w:szCs w:val="14"/>
                <w:color w:val="auto"/>
              </w:rPr>
            </w:pPr>
          </w:p>
        </w:tc>
        <w:tc>
          <w:tcPr>
            <w:tcW w:w="10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0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10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9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90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6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92"/>
        </w:trPr>
        <w:tc>
          <w:tcPr>
            <w:tcW w:w="3000" w:type="dxa"/>
            <w:vAlign w:val="bottom"/>
            <w:tcBorders>
              <w:bottom w:val="single" w:sz="8" w:color="CCEEFF"/>
            </w:tcBorders>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equipment and improvements</w:t>
            </w:r>
          </w:p>
        </w:tc>
        <w:tc>
          <w:tcPr>
            <w:tcW w:w="140" w:type="dxa"/>
            <w:vAlign w:val="bottom"/>
            <w:tcBorders>
              <w:bottom w:val="single" w:sz="8" w:color="CCEEFF"/>
            </w:tcBorders>
            <w:shd w:val="clear" w:color="auto" w:fill="CCEEFF"/>
          </w:tcPr>
          <w:p>
            <w:pPr>
              <w:spacing w:after="0"/>
              <w:rPr>
                <w:sz w:val="16"/>
                <w:szCs w:val="16"/>
                <w:color w:val="auto"/>
              </w:rPr>
            </w:pPr>
          </w:p>
        </w:tc>
        <w:tc>
          <w:tcPr>
            <w:tcW w:w="1060" w:type="dxa"/>
            <w:vAlign w:val="bottom"/>
            <w:tcBorders>
              <w:bottom w:val="single" w:sz="8" w:color="CCEEFF"/>
            </w:tcBorders>
            <w:shd w:val="clear" w:color="auto" w:fill="CCEEFF"/>
          </w:tcPr>
          <w:p>
            <w:pPr>
              <w:jc w:val="right"/>
              <w:ind w:right="86"/>
              <w:spacing w:after="0"/>
              <w:rPr>
                <w:sz w:val="20"/>
                <w:szCs w:val="20"/>
                <w:color w:val="auto"/>
              </w:rPr>
            </w:pPr>
            <w:r>
              <w:rPr>
                <w:rFonts w:ascii="Times New Roman" w:cs="Times New Roman" w:eastAsia="Times New Roman" w:hAnsi="Times New Roman"/>
                <w:sz w:val="14"/>
                <w:szCs w:val="14"/>
                <w:color w:val="auto"/>
              </w:rPr>
              <w:t>(515)</w:t>
            </w:r>
          </w:p>
        </w:tc>
        <w:tc>
          <w:tcPr>
            <w:tcW w:w="8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spacing w:after="0"/>
              <w:rPr>
                <w:sz w:val="16"/>
                <w:szCs w:val="16"/>
                <w:color w:val="auto"/>
              </w:rPr>
            </w:pPr>
          </w:p>
        </w:tc>
        <w:tc>
          <w:tcPr>
            <w:tcW w:w="1080" w:type="dxa"/>
            <w:vAlign w:val="bottom"/>
            <w:tcBorders>
              <w:bottom w:val="single" w:sz="8" w:color="CCEEFF"/>
            </w:tcBorders>
            <w:shd w:val="clear" w:color="auto" w:fill="CCEEFF"/>
          </w:tcPr>
          <w:p>
            <w:pPr>
              <w:jc w:val="right"/>
              <w:ind w:right="88"/>
              <w:spacing w:after="0"/>
              <w:rPr>
                <w:sz w:val="20"/>
                <w:szCs w:val="20"/>
                <w:color w:val="auto"/>
              </w:rPr>
            </w:pPr>
            <w:r>
              <w:rPr>
                <w:rFonts w:ascii="Times New Roman" w:cs="Times New Roman" w:eastAsia="Times New Roman" w:hAnsi="Times New Roman"/>
                <w:sz w:val="14"/>
                <w:szCs w:val="14"/>
                <w:color w:val="auto"/>
              </w:rPr>
              <w:t>(533)</w:t>
            </w:r>
          </w:p>
        </w:tc>
        <w:tc>
          <w:tcPr>
            <w:tcW w:w="80" w:type="dxa"/>
            <w:vAlign w:val="bottom"/>
            <w:tcBorders>
              <w:bottom w:val="single" w:sz="8" w:color="CCEEFF"/>
            </w:tcBorders>
            <w:shd w:val="clear" w:color="auto" w:fill="CCEEFF"/>
          </w:tcPr>
          <w:p>
            <w:pPr>
              <w:spacing w:after="0"/>
              <w:rPr>
                <w:sz w:val="16"/>
                <w:szCs w:val="16"/>
                <w:color w:val="auto"/>
              </w:rPr>
            </w:pPr>
          </w:p>
        </w:tc>
        <w:tc>
          <w:tcPr>
            <w:tcW w:w="160" w:type="dxa"/>
            <w:vAlign w:val="bottom"/>
            <w:tcBorders>
              <w:bottom w:val="single" w:sz="8" w:color="CCEEFF"/>
            </w:tcBorders>
            <w:shd w:val="clear" w:color="auto" w:fill="CCEEFF"/>
          </w:tcPr>
          <w:p>
            <w:pPr>
              <w:spacing w:after="0"/>
              <w:rPr>
                <w:sz w:val="16"/>
                <w:szCs w:val="16"/>
                <w:color w:val="auto"/>
              </w:rPr>
            </w:pPr>
          </w:p>
        </w:tc>
        <w:tc>
          <w:tcPr>
            <w:tcW w:w="1040" w:type="dxa"/>
            <w:vAlign w:val="bottom"/>
            <w:tcBorders>
              <w:bottom w:val="single" w:sz="8" w:color="CCEEFF"/>
            </w:tcBorders>
            <w:shd w:val="clear" w:color="auto" w:fill="CCEEFF"/>
          </w:tcPr>
          <w:p>
            <w:pPr>
              <w:jc w:val="right"/>
              <w:ind w:right="88"/>
              <w:spacing w:after="0"/>
              <w:rPr>
                <w:sz w:val="20"/>
                <w:szCs w:val="20"/>
                <w:color w:val="auto"/>
              </w:rPr>
            </w:pPr>
            <w:r>
              <w:rPr>
                <w:rFonts w:ascii="Times New Roman" w:cs="Times New Roman" w:eastAsia="Times New Roman" w:hAnsi="Times New Roman"/>
                <w:sz w:val="14"/>
                <w:szCs w:val="14"/>
                <w:color w:val="auto"/>
              </w:rPr>
              <w:t>(691)</w:t>
            </w:r>
          </w:p>
        </w:tc>
        <w:tc>
          <w:tcPr>
            <w:tcW w:w="100" w:type="dxa"/>
            <w:vAlign w:val="bottom"/>
            <w:tcBorders>
              <w:bottom w:val="single" w:sz="8" w:color="CCEEFF"/>
            </w:tcBorders>
            <w:shd w:val="clear" w:color="auto" w:fill="CCEEFF"/>
          </w:tcPr>
          <w:p>
            <w:pPr>
              <w:spacing w:after="0"/>
              <w:rPr>
                <w:sz w:val="16"/>
                <w:szCs w:val="16"/>
                <w:color w:val="auto"/>
              </w:rPr>
            </w:pPr>
          </w:p>
        </w:tc>
        <w:tc>
          <w:tcPr>
            <w:tcW w:w="160" w:type="dxa"/>
            <w:vAlign w:val="bottom"/>
            <w:tcBorders>
              <w:bottom w:val="single" w:sz="8" w:color="CCEEFF"/>
            </w:tcBorders>
            <w:shd w:val="clear" w:color="auto" w:fill="CCEEFF"/>
          </w:tcPr>
          <w:p>
            <w:pPr>
              <w:spacing w:after="0"/>
              <w:rPr>
                <w:sz w:val="16"/>
                <w:szCs w:val="16"/>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18</w:t>
            </w:r>
          </w:p>
        </w:tc>
        <w:tc>
          <w:tcPr>
            <w:tcW w:w="10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w:t>
            </w:r>
          </w:p>
        </w:tc>
        <w:tc>
          <w:tcPr>
            <w:tcW w:w="100" w:type="dxa"/>
            <w:vAlign w:val="bottom"/>
            <w:tcBorders>
              <w:bottom w:val="single" w:sz="8" w:color="CCEEFF"/>
            </w:tcBorders>
            <w:shd w:val="clear" w:color="auto" w:fill="CCEEFF"/>
          </w:tcPr>
          <w:p>
            <w:pPr>
              <w:spacing w:after="0"/>
              <w:rPr>
                <w:sz w:val="16"/>
                <w:szCs w:val="16"/>
                <w:color w:val="auto"/>
              </w:rPr>
            </w:pPr>
          </w:p>
        </w:tc>
        <w:tc>
          <w:tcPr>
            <w:tcW w:w="160" w:type="dxa"/>
            <w:vAlign w:val="bottom"/>
            <w:tcBorders>
              <w:bottom w:val="single" w:sz="8" w:color="CCEEFF"/>
            </w:tcBorders>
            <w:shd w:val="clear" w:color="auto" w:fill="CCEEFF"/>
          </w:tcPr>
          <w:p>
            <w:pPr>
              <w:spacing w:after="0"/>
              <w:rPr>
                <w:sz w:val="16"/>
                <w:szCs w:val="16"/>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176</w:t>
            </w:r>
          </w:p>
        </w:tc>
        <w:tc>
          <w:tcPr>
            <w:tcW w:w="1080" w:type="dxa"/>
            <w:vAlign w:val="bottom"/>
            <w:tcBorders>
              <w:bottom w:val="single" w:sz="8" w:color="CCEEFF"/>
            </w:tcBorders>
            <w:gridSpan w:val="3"/>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25</w:t>
            </w:r>
          </w:p>
        </w:tc>
        <w:tc>
          <w:tcPr>
            <w:tcW w:w="0" w:type="dxa"/>
            <w:vAlign w:val="bottom"/>
          </w:tcPr>
          <w:p>
            <w:pPr>
              <w:spacing w:after="0"/>
              <w:rPr>
                <w:sz w:val="1"/>
                <w:szCs w:val="1"/>
                <w:color w:val="auto"/>
              </w:rPr>
            </w:pPr>
          </w:p>
        </w:tc>
      </w:tr>
      <w:tr>
        <w:trPr>
          <w:trHeight w:val="193"/>
        </w:trPr>
        <w:tc>
          <w:tcPr>
            <w:tcW w:w="3000" w:type="dxa"/>
            <w:vAlign w:val="bottom"/>
          </w:tcPr>
          <w:p>
            <w:pPr>
              <w:ind w:left="140"/>
              <w:spacing w:after="0"/>
              <w:rPr>
                <w:sz w:val="20"/>
                <w:szCs w:val="20"/>
                <w:color w:val="auto"/>
              </w:rPr>
            </w:pPr>
            <w:r>
              <w:rPr>
                <w:rFonts w:ascii="Times New Roman" w:cs="Times New Roman" w:eastAsia="Times New Roman" w:hAnsi="Times New Roman"/>
                <w:sz w:val="14"/>
                <w:szCs w:val="14"/>
                <w:color w:val="auto"/>
              </w:rPr>
              <w:t>Amortization of intangible assets</w:t>
            </w:r>
          </w:p>
        </w:tc>
        <w:tc>
          <w:tcPr>
            <w:tcW w:w="140" w:type="dxa"/>
            <w:vAlign w:val="bottom"/>
          </w:tcPr>
          <w:p>
            <w:pPr>
              <w:spacing w:after="0"/>
              <w:rPr>
                <w:sz w:val="16"/>
                <w:szCs w:val="16"/>
                <w:color w:val="auto"/>
              </w:rPr>
            </w:pPr>
          </w:p>
        </w:tc>
        <w:tc>
          <w:tcPr>
            <w:tcW w:w="1060" w:type="dxa"/>
            <w:vAlign w:val="bottom"/>
          </w:tcPr>
          <w:p>
            <w:pPr>
              <w:jc w:val="right"/>
              <w:ind w:right="86"/>
              <w:spacing w:after="0"/>
              <w:rPr>
                <w:sz w:val="20"/>
                <w:szCs w:val="20"/>
                <w:color w:val="auto"/>
              </w:rPr>
            </w:pPr>
            <w:r>
              <w:rPr>
                <w:rFonts w:ascii="Times New Roman" w:cs="Times New Roman" w:eastAsia="Times New Roman" w:hAnsi="Times New Roman"/>
                <w:sz w:val="14"/>
                <w:szCs w:val="14"/>
                <w:color w:val="auto"/>
              </w:rPr>
              <w:t>(126)</w:t>
            </w: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jc w:val="right"/>
              <w:ind w:right="88"/>
              <w:spacing w:after="0"/>
              <w:rPr>
                <w:sz w:val="20"/>
                <w:szCs w:val="20"/>
                <w:color w:val="auto"/>
              </w:rPr>
            </w:pPr>
            <w:r>
              <w:rPr>
                <w:rFonts w:ascii="Times New Roman" w:cs="Times New Roman" w:eastAsia="Times New Roman" w:hAnsi="Times New Roman"/>
                <w:sz w:val="14"/>
                <w:szCs w:val="14"/>
                <w:color w:val="auto"/>
              </w:rPr>
              <w:t>(124)</w:t>
            </w: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40" w:type="dxa"/>
            <w:vAlign w:val="bottom"/>
          </w:tcPr>
          <w:p>
            <w:pPr>
              <w:jc w:val="right"/>
              <w:ind w:right="88"/>
              <w:spacing w:after="0"/>
              <w:rPr>
                <w:sz w:val="20"/>
                <w:szCs w:val="20"/>
                <w:color w:val="auto"/>
              </w:rPr>
            </w:pPr>
            <w:r>
              <w:rPr>
                <w:rFonts w:ascii="Times New Roman" w:cs="Times New Roman" w:eastAsia="Times New Roman" w:hAnsi="Times New Roman"/>
                <w:sz w:val="14"/>
                <w:szCs w:val="14"/>
                <w:color w:val="auto"/>
              </w:rPr>
              <w:t>(253)</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127</w:t>
            </w:r>
          </w:p>
        </w:tc>
        <w:tc>
          <w:tcPr>
            <w:tcW w:w="1080" w:type="dxa"/>
            <w:vAlign w:val="bottom"/>
            <w:gridSpan w:val="3"/>
          </w:tcPr>
          <w:p>
            <w:pPr>
              <w:jc w:val="right"/>
              <w:ind w:right="20"/>
              <w:spacing w:after="0"/>
              <w:rPr>
                <w:sz w:val="20"/>
                <w:szCs w:val="20"/>
                <w:color w:val="auto"/>
              </w:rPr>
            </w:pPr>
            <w:r>
              <w:rPr>
                <w:rFonts w:ascii="Times New Roman" w:cs="Times New Roman" w:eastAsia="Times New Roman" w:hAnsi="Times New Roman"/>
                <w:sz w:val="14"/>
                <w:szCs w:val="14"/>
                <w:color w:val="auto"/>
              </w:rPr>
              <w:t>50</w:t>
            </w:r>
          </w:p>
        </w:tc>
        <w:tc>
          <w:tcPr>
            <w:tcW w:w="0" w:type="dxa"/>
            <w:vAlign w:val="bottom"/>
          </w:tcPr>
          <w:p>
            <w:pPr>
              <w:spacing w:after="0"/>
              <w:rPr>
                <w:sz w:val="1"/>
                <w:szCs w:val="1"/>
                <w:color w:val="auto"/>
              </w:rPr>
            </w:pPr>
          </w:p>
        </w:tc>
      </w:tr>
      <w:tr>
        <w:trPr>
          <w:trHeight w:val="23"/>
        </w:trPr>
        <w:tc>
          <w:tcPr>
            <w:tcW w:w="3000" w:type="dxa"/>
            <w:vAlign w:val="bottom"/>
          </w:tcPr>
          <w:p>
            <w:pPr>
              <w:spacing w:after="0"/>
              <w:rPr>
                <w:sz w:val="2"/>
                <w:szCs w:val="2"/>
                <w:color w:val="auto"/>
              </w:rPr>
            </w:pPr>
          </w:p>
        </w:tc>
        <w:tc>
          <w:tcPr>
            <w:tcW w:w="1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6"/>
        </w:trPr>
        <w:tc>
          <w:tcPr>
            <w:tcW w:w="3000" w:type="dxa"/>
            <w:vAlign w:val="bottom"/>
            <w:tcBorders>
              <w:bottom w:val="single" w:sz="8" w:color="CCEEFF"/>
            </w:tcBorders>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Other expenses</w:t>
            </w:r>
          </w:p>
        </w:tc>
        <w:tc>
          <w:tcPr>
            <w:tcW w:w="14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shd w:val="clear" w:color="auto" w:fill="CCEEFF"/>
          </w:tcPr>
          <w:p>
            <w:pPr>
              <w:jc w:val="right"/>
              <w:ind w:right="86"/>
              <w:spacing w:after="0"/>
              <w:rPr>
                <w:sz w:val="20"/>
                <w:szCs w:val="20"/>
                <w:color w:val="auto"/>
              </w:rPr>
            </w:pPr>
            <w:r>
              <w:rPr>
                <w:rFonts w:ascii="Times New Roman" w:cs="Times New Roman" w:eastAsia="Times New Roman" w:hAnsi="Times New Roman"/>
                <w:sz w:val="14"/>
                <w:szCs w:val="14"/>
                <w:color w:val="auto"/>
              </w:rPr>
              <w:t>(4,176)</w:t>
            </w:r>
          </w:p>
        </w:tc>
        <w:tc>
          <w:tcPr>
            <w:tcW w:w="8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1080" w:type="dxa"/>
            <w:vAlign w:val="bottom"/>
            <w:tcBorders>
              <w:bottom w:val="single" w:sz="8" w:color="CCEEFF"/>
            </w:tcBorders>
            <w:shd w:val="clear" w:color="auto" w:fill="CCEEFF"/>
          </w:tcPr>
          <w:p>
            <w:pPr>
              <w:jc w:val="right"/>
              <w:ind w:right="88"/>
              <w:spacing w:after="0"/>
              <w:rPr>
                <w:sz w:val="20"/>
                <w:szCs w:val="20"/>
                <w:color w:val="auto"/>
              </w:rPr>
            </w:pPr>
            <w:r>
              <w:rPr>
                <w:rFonts w:ascii="Times New Roman" w:cs="Times New Roman" w:eastAsia="Times New Roman" w:hAnsi="Times New Roman"/>
                <w:sz w:val="14"/>
                <w:szCs w:val="14"/>
                <w:color w:val="auto"/>
              </w:rPr>
              <w:t>(2,920)</w:t>
            </w:r>
          </w:p>
        </w:tc>
        <w:tc>
          <w:tcPr>
            <w:tcW w:w="8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CCEEFF"/>
            </w:tcBorders>
            <w:shd w:val="clear" w:color="auto" w:fill="CCEEFF"/>
          </w:tcPr>
          <w:p>
            <w:pPr>
              <w:spacing w:after="0"/>
              <w:rPr>
                <w:sz w:val="18"/>
                <w:szCs w:val="18"/>
                <w:color w:val="auto"/>
              </w:rPr>
            </w:pPr>
          </w:p>
        </w:tc>
        <w:tc>
          <w:tcPr>
            <w:tcW w:w="1040" w:type="dxa"/>
            <w:vAlign w:val="bottom"/>
            <w:tcBorders>
              <w:bottom w:val="single" w:sz="8" w:color="CCEEFF"/>
            </w:tcBorders>
            <w:shd w:val="clear" w:color="auto" w:fill="CCEEFF"/>
          </w:tcPr>
          <w:p>
            <w:pPr>
              <w:jc w:val="right"/>
              <w:ind w:right="88"/>
              <w:spacing w:after="0"/>
              <w:rPr>
                <w:sz w:val="20"/>
                <w:szCs w:val="20"/>
                <w:color w:val="auto"/>
              </w:rPr>
            </w:pPr>
            <w:r>
              <w:rPr>
                <w:rFonts w:ascii="Times New Roman" w:cs="Times New Roman" w:eastAsia="Times New Roman" w:hAnsi="Times New Roman"/>
                <w:sz w:val="14"/>
                <w:szCs w:val="14"/>
                <w:color w:val="auto"/>
              </w:rPr>
              <w:t>(3,815)</w:t>
            </w:r>
          </w:p>
        </w:tc>
        <w:tc>
          <w:tcPr>
            <w:tcW w:w="10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CCEEFF"/>
            </w:tcBorders>
            <w:shd w:val="clear" w:color="auto" w:fill="CCEEFF"/>
          </w:tcPr>
          <w:p>
            <w:pPr>
              <w:spacing w:after="0"/>
              <w:rPr>
                <w:sz w:val="18"/>
                <w:szCs w:val="18"/>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(1,256)</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(43)</w:t>
            </w:r>
          </w:p>
        </w:tc>
        <w:tc>
          <w:tcPr>
            <w:tcW w:w="10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CCEEFF"/>
            </w:tcBorders>
            <w:shd w:val="clear" w:color="auto" w:fill="CCEEFF"/>
          </w:tcPr>
          <w:p>
            <w:pPr>
              <w:spacing w:after="0"/>
              <w:rPr>
                <w:sz w:val="18"/>
                <w:szCs w:val="18"/>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(361)</w:t>
            </w:r>
          </w:p>
        </w:tc>
        <w:tc>
          <w:tcPr>
            <w:tcW w:w="1080" w:type="dxa"/>
            <w:vAlign w:val="bottom"/>
            <w:tcBorders>
              <w:bottom w:val="single" w:sz="8" w:color="CCEEFF"/>
            </w:tcBorders>
            <w:gridSpan w:val="3"/>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(9)</w:t>
            </w:r>
          </w:p>
        </w:tc>
        <w:tc>
          <w:tcPr>
            <w:tcW w:w="0" w:type="dxa"/>
            <w:vAlign w:val="bottom"/>
          </w:tcPr>
          <w:p>
            <w:pPr>
              <w:spacing w:after="0"/>
              <w:rPr>
                <w:sz w:val="1"/>
                <w:szCs w:val="1"/>
                <w:color w:val="auto"/>
              </w:rPr>
            </w:pPr>
          </w:p>
        </w:tc>
      </w:tr>
      <w:tr>
        <w:trPr>
          <w:trHeight w:val="186"/>
        </w:trPr>
        <w:tc>
          <w:tcPr>
            <w:tcW w:w="3000" w:type="dxa"/>
            <w:vAlign w:val="bottom"/>
          </w:tcPr>
          <w:p>
            <w:pPr>
              <w:ind w:left="20"/>
              <w:spacing w:after="0"/>
              <w:rPr>
                <w:sz w:val="20"/>
                <w:szCs w:val="20"/>
                <w:color w:val="auto"/>
              </w:rPr>
            </w:pPr>
            <w:r>
              <w:rPr>
                <w:rFonts w:ascii="Times New Roman" w:cs="Times New Roman" w:eastAsia="Times New Roman" w:hAnsi="Times New Roman"/>
                <w:sz w:val="14"/>
                <w:szCs w:val="14"/>
                <w:b w:val="1"/>
                <w:bCs w:val="1"/>
                <w:color w:val="auto"/>
              </w:rPr>
              <w:t>Total operating expenses</w:t>
            </w:r>
          </w:p>
        </w:tc>
        <w:tc>
          <w:tcPr>
            <w:tcW w:w="140" w:type="dxa"/>
            <w:vAlign w:val="bottom"/>
            <w:tcBorders>
              <w:top w:val="single" w:sz="8" w:color="auto"/>
            </w:tcBorders>
          </w:tcPr>
          <w:p>
            <w:pPr>
              <w:spacing w:after="0"/>
              <w:rPr>
                <w:sz w:val="16"/>
                <w:szCs w:val="16"/>
                <w:color w:val="auto"/>
              </w:rPr>
            </w:pPr>
          </w:p>
        </w:tc>
        <w:tc>
          <w:tcPr>
            <w:tcW w:w="1060" w:type="dxa"/>
            <w:vAlign w:val="bottom"/>
            <w:tcBorders>
              <w:top w:val="single" w:sz="8" w:color="auto"/>
            </w:tcBorders>
          </w:tcPr>
          <w:p>
            <w:pPr>
              <w:jc w:val="right"/>
              <w:ind w:right="86"/>
              <w:spacing w:after="0"/>
              <w:rPr>
                <w:sz w:val="20"/>
                <w:szCs w:val="20"/>
                <w:color w:val="auto"/>
              </w:rPr>
            </w:pPr>
            <w:r>
              <w:rPr>
                <w:rFonts w:ascii="Times New Roman" w:cs="Times New Roman" w:eastAsia="Times New Roman" w:hAnsi="Times New Roman"/>
                <w:sz w:val="14"/>
                <w:szCs w:val="14"/>
                <w:color w:val="auto"/>
              </w:rPr>
              <w:t>(13,063)</w:t>
            </w:r>
          </w:p>
        </w:tc>
        <w:tc>
          <w:tcPr>
            <w:tcW w:w="80" w:type="dxa"/>
            <w:vAlign w:val="bottom"/>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jc w:val="right"/>
              <w:ind w:right="88"/>
              <w:spacing w:after="0"/>
              <w:rPr>
                <w:sz w:val="20"/>
                <w:szCs w:val="20"/>
                <w:color w:val="auto"/>
              </w:rPr>
            </w:pPr>
            <w:r>
              <w:rPr>
                <w:rFonts w:ascii="Times New Roman" w:cs="Times New Roman" w:eastAsia="Times New Roman" w:hAnsi="Times New Roman"/>
                <w:sz w:val="14"/>
                <w:szCs w:val="14"/>
                <w:color w:val="auto"/>
              </w:rPr>
              <w:t>(11,022)</w:t>
            </w:r>
          </w:p>
        </w:tc>
        <w:tc>
          <w:tcPr>
            <w:tcW w:w="80" w:type="dxa"/>
            <w:vAlign w:val="bottom"/>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1040" w:type="dxa"/>
            <w:vAlign w:val="bottom"/>
            <w:tcBorders>
              <w:top w:val="single" w:sz="8" w:color="auto"/>
            </w:tcBorders>
          </w:tcPr>
          <w:p>
            <w:pPr>
              <w:jc w:val="right"/>
              <w:ind w:right="88"/>
              <w:spacing w:after="0"/>
              <w:rPr>
                <w:sz w:val="20"/>
                <w:szCs w:val="20"/>
                <w:color w:val="auto"/>
              </w:rPr>
            </w:pPr>
            <w:r>
              <w:rPr>
                <w:rFonts w:ascii="Times New Roman" w:cs="Times New Roman" w:eastAsia="Times New Roman" w:hAnsi="Times New Roman"/>
                <w:sz w:val="14"/>
                <w:szCs w:val="14"/>
                <w:color w:val="auto"/>
              </w:rPr>
              <w:t>(10,122)</w:t>
            </w:r>
          </w:p>
        </w:tc>
        <w:tc>
          <w:tcPr>
            <w:tcW w:w="100" w:type="dxa"/>
            <w:vAlign w:val="bottom"/>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9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4"/>
                <w:szCs w:val="14"/>
                <w:color w:val="auto"/>
              </w:rPr>
              <w:t>(2,041)</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(19)</w:t>
            </w:r>
          </w:p>
        </w:tc>
        <w:tc>
          <w:tcPr>
            <w:tcW w:w="100" w:type="dxa"/>
            <w:vAlign w:val="bottom"/>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4"/>
                <w:szCs w:val="14"/>
                <w:color w:val="auto"/>
              </w:rPr>
              <w:t>(2,941)</w:t>
            </w:r>
          </w:p>
        </w:tc>
        <w:tc>
          <w:tcPr>
            <w:tcW w:w="20" w:type="dxa"/>
            <w:vAlign w:val="bottom"/>
            <w:tcBorders>
              <w:top w:val="single" w:sz="8" w:color="auto"/>
            </w:tcBorders>
          </w:tcPr>
          <w:p>
            <w:pPr>
              <w:spacing w:after="0"/>
              <w:rPr>
                <w:sz w:val="16"/>
                <w:szCs w:val="16"/>
                <w:color w:val="auto"/>
              </w:rPr>
            </w:pPr>
          </w:p>
        </w:tc>
        <w:tc>
          <w:tcPr>
            <w:tcW w:w="1060" w:type="dxa"/>
            <w:vAlign w:val="bottom"/>
            <w:gridSpan w:val="2"/>
          </w:tcPr>
          <w:p>
            <w:pPr>
              <w:jc w:val="right"/>
              <w:ind w:right="20"/>
              <w:spacing w:after="0"/>
              <w:rPr>
                <w:sz w:val="20"/>
                <w:szCs w:val="20"/>
                <w:color w:val="auto"/>
              </w:rPr>
            </w:pPr>
            <w:r>
              <w:rPr>
                <w:rFonts w:ascii="Times New Roman" w:cs="Times New Roman" w:eastAsia="Times New Roman" w:hAnsi="Times New Roman"/>
                <w:sz w:val="14"/>
                <w:szCs w:val="14"/>
                <w:color w:val="auto"/>
              </w:rPr>
              <w:t>(29)</w:t>
            </w:r>
          </w:p>
        </w:tc>
        <w:tc>
          <w:tcPr>
            <w:tcW w:w="0" w:type="dxa"/>
            <w:vAlign w:val="bottom"/>
          </w:tcPr>
          <w:p>
            <w:pPr>
              <w:spacing w:after="0"/>
              <w:rPr>
                <w:sz w:val="1"/>
                <w:szCs w:val="1"/>
                <w:color w:val="auto"/>
              </w:rPr>
            </w:pPr>
          </w:p>
        </w:tc>
      </w:tr>
      <w:tr>
        <w:trPr>
          <w:trHeight w:val="23"/>
        </w:trPr>
        <w:tc>
          <w:tcPr>
            <w:tcW w:w="3000" w:type="dxa"/>
            <w:vAlign w:val="bottom"/>
            <w:tcBorders>
              <w:bottom w:val="single" w:sz="8" w:color="CCEEFF"/>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10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96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960" w:type="dxa"/>
            <w:vAlign w:val="bottom"/>
            <w:tcBorders>
              <w:bottom w:val="single" w:sz="8" w:color="CCEEFF"/>
            </w:tcBorders>
          </w:tcPr>
          <w:p>
            <w:pPr>
              <w:spacing w:after="0"/>
              <w:rPr>
                <w:sz w:val="2"/>
                <w:szCs w:val="2"/>
                <w:color w:val="auto"/>
              </w:rPr>
            </w:pPr>
          </w:p>
        </w:tc>
        <w:tc>
          <w:tcPr>
            <w:tcW w:w="0" w:type="dxa"/>
            <w:vAlign w:val="bottom"/>
          </w:tcPr>
          <w:p>
            <w:pPr>
              <w:spacing w:after="0"/>
              <w:rPr>
                <w:sz w:val="1"/>
                <w:szCs w:val="1"/>
                <w:color w:val="auto"/>
              </w:rPr>
            </w:pPr>
          </w:p>
        </w:tc>
      </w:tr>
      <w:tr>
        <w:trPr>
          <w:trHeight w:val="210"/>
        </w:trPr>
        <w:tc>
          <w:tcPr>
            <w:tcW w:w="30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0" w:type="dxa"/>
            <w:vAlign w:val="bottom"/>
          </w:tcPr>
          <w:p>
            <w:pPr>
              <w:ind w:left="20"/>
              <w:spacing w:after="0"/>
              <w:rPr>
                <w:sz w:val="20"/>
                <w:szCs w:val="20"/>
                <w:color w:val="auto"/>
              </w:rPr>
            </w:pPr>
            <w:r>
              <w:rPr>
                <w:rFonts w:ascii="Times New Roman" w:cs="Times New Roman" w:eastAsia="Times New Roman" w:hAnsi="Times New Roman"/>
                <w:sz w:val="14"/>
                <w:szCs w:val="14"/>
                <w:b w:val="1"/>
                <w:bCs w:val="1"/>
                <w:color w:val="auto"/>
              </w:rPr>
              <w:t>Profit for the period</w:t>
            </w:r>
          </w:p>
        </w:tc>
        <w:tc>
          <w:tcPr>
            <w:tcW w:w="1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060" w:type="dxa"/>
            <w:vAlign w:val="bottom"/>
          </w:tcPr>
          <w:p>
            <w:pPr>
              <w:jc w:val="right"/>
              <w:ind w:right="126"/>
              <w:spacing w:after="0"/>
              <w:rPr>
                <w:sz w:val="20"/>
                <w:szCs w:val="20"/>
                <w:color w:val="auto"/>
              </w:rPr>
            </w:pPr>
            <w:r>
              <w:rPr>
                <w:rFonts w:ascii="Times New Roman" w:cs="Times New Roman" w:eastAsia="Times New Roman" w:hAnsi="Times New Roman"/>
                <w:sz w:val="14"/>
                <w:szCs w:val="14"/>
                <w:color w:val="auto"/>
              </w:rPr>
              <w:t>23,022</w:t>
            </w:r>
          </w:p>
        </w:tc>
        <w:tc>
          <w:tcPr>
            <w:tcW w:w="80" w:type="dxa"/>
            <w:vAlign w:val="bottom"/>
          </w:tcPr>
          <w:p>
            <w:pPr>
              <w:spacing w:after="0"/>
              <w:rPr>
                <w:sz w:val="18"/>
                <w:szCs w:val="18"/>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11,119</w:t>
            </w:r>
          </w:p>
        </w:tc>
        <w:tc>
          <w:tcPr>
            <w:tcW w:w="80" w:type="dxa"/>
            <w:vAlign w:val="bottom"/>
          </w:tcPr>
          <w:p>
            <w:pPr>
              <w:spacing w:after="0"/>
              <w:rPr>
                <w:sz w:val="18"/>
                <w:szCs w:val="18"/>
                <w:color w:val="auto"/>
              </w:rPr>
            </w:pPr>
          </w:p>
        </w:tc>
        <w:tc>
          <w:tcPr>
            <w:tcW w:w="160" w:type="dxa"/>
            <w:vAlign w:val="bottom"/>
          </w:tcPr>
          <w:p>
            <w:pPr>
              <w:jc w:val="center"/>
              <w:spacing w:after="0"/>
              <w:rPr>
                <w:sz w:val="20"/>
                <w:szCs w:val="20"/>
                <w:color w:val="auto"/>
              </w:rPr>
            </w:pPr>
            <w:r>
              <w:rPr>
                <w:rFonts w:ascii="Times New Roman" w:cs="Times New Roman" w:eastAsia="Times New Roman" w:hAnsi="Times New Roman"/>
                <w:sz w:val="14"/>
                <w:szCs w:val="14"/>
                <w:color w:val="auto"/>
              </w:rPr>
              <w:t>$</w:t>
            </w:r>
          </w:p>
        </w:tc>
        <w:tc>
          <w:tcPr>
            <w:tcW w:w="104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14,084</w:t>
            </w:r>
          </w:p>
        </w:tc>
        <w:tc>
          <w:tcPr>
            <w:tcW w:w="100" w:type="dxa"/>
            <w:vAlign w:val="bottom"/>
          </w:tcPr>
          <w:p>
            <w:pPr>
              <w:spacing w:after="0"/>
              <w:rPr>
                <w:sz w:val="18"/>
                <w:szCs w:val="18"/>
                <w:color w:val="auto"/>
              </w:rPr>
            </w:pPr>
          </w:p>
        </w:tc>
        <w:tc>
          <w:tcPr>
            <w:tcW w:w="160" w:type="dxa"/>
            <w:vAlign w:val="bottom"/>
          </w:tcPr>
          <w:p>
            <w:pPr>
              <w:jc w:val="right"/>
              <w:ind w:right="8"/>
              <w:spacing w:after="0"/>
              <w:rPr>
                <w:sz w:val="20"/>
                <w:szCs w:val="20"/>
                <w:color w:val="auto"/>
              </w:rPr>
            </w:pPr>
            <w:r>
              <w:rPr>
                <w:rFonts w:ascii="Times New Roman" w:cs="Times New Roman" w:eastAsia="Times New Roman" w:hAnsi="Times New Roman"/>
                <w:sz w:val="14"/>
                <w:szCs w:val="14"/>
                <w:color w:val="auto"/>
                <w:w w:val="85"/>
              </w:rPr>
              <w:t>$</w:t>
            </w:r>
          </w:p>
        </w:tc>
        <w:tc>
          <w:tcPr>
            <w:tcW w:w="9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11,903</w:t>
            </w:r>
          </w:p>
        </w:tc>
        <w:tc>
          <w:tcPr>
            <w:tcW w:w="10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107 %</w:t>
            </w:r>
          </w:p>
        </w:tc>
        <w:tc>
          <w:tcPr>
            <w:tcW w:w="100" w:type="dxa"/>
            <w:vAlign w:val="bottom"/>
          </w:tcPr>
          <w:p>
            <w:pPr>
              <w:spacing w:after="0"/>
              <w:rPr>
                <w:sz w:val="18"/>
                <w:szCs w:val="18"/>
                <w:color w:val="auto"/>
              </w:rPr>
            </w:pPr>
          </w:p>
        </w:tc>
        <w:tc>
          <w:tcPr>
            <w:tcW w:w="160" w:type="dxa"/>
            <w:vAlign w:val="bottom"/>
          </w:tcPr>
          <w:p>
            <w:pPr>
              <w:jc w:val="right"/>
              <w:ind w:right="8"/>
              <w:spacing w:after="0"/>
              <w:rPr>
                <w:sz w:val="20"/>
                <w:szCs w:val="20"/>
                <w:color w:val="auto"/>
              </w:rPr>
            </w:pPr>
            <w:r>
              <w:rPr>
                <w:rFonts w:ascii="Times New Roman" w:cs="Times New Roman" w:eastAsia="Times New Roman" w:hAnsi="Times New Roman"/>
                <w:sz w:val="14"/>
                <w:szCs w:val="14"/>
                <w:color w:val="auto"/>
                <w:w w:val="85"/>
              </w:rPr>
              <w:t>$</w:t>
            </w:r>
          </w:p>
        </w:tc>
        <w:tc>
          <w:tcPr>
            <w:tcW w:w="9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8,938</w:t>
            </w:r>
          </w:p>
        </w:tc>
        <w:tc>
          <w:tcPr>
            <w:tcW w:w="1080" w:type="dxa"/>
            <w:vAlign w:val="bottom"/>
            <w:gridSpan w:val="3"/>
          </w:tcPr>
          <w:p>
            <w:pPr>
              <w:jc w:val="right"/>
              <w:ind w:right="20"/>
              <w:spacing w:after="0"/>
              <w:rPr>
                <w:sz w:val="20"/>
                <w:szCs w:val="20"/>
                <w:color w:val="auto"/>
              </w:rPr>
            </w:pPr>
            <w:r>
              <w:rPr>
                <w:rFonts w:ascii="Times New Roman" w:cs="Times New Roman" w:eastAsia="Times New Roman" w:hAnsi="Times New Roman"/>
                <w:sz w:val="14"/>
                <w:szCs w:val="14"/>
                <w:color w:val="auto"/>
              </w:rPr>
              <w:t>63 %</w:t>
            </w:r>
          </w:p>
        </w:tc>
        <w:tc>
          <w:tcPr>
            <w:tcW w:w="0" w:type="dxa"/>
            <w:vAlign w:val="bottom"/>
          </w:tcPr>
          <w:p>
            <w:pPr>
              <w:spacing w:after="0"/>
              <w:rPr>
                <w:sz w:val="1"/>
                <w:szCs w:val="1"/>
                <w:color w:val="auto"/>
              </w:rPr>
            </w:pPr>
          </w:p>
        </w:tc>
      </w:tr>
      <w:tr>
        <w:trPr>
          <w:trHeight w:val="20"/>
        </w:trPr>
        <w:tc>
          <w:tcPr>
            <w:tcW w:w="3000" w:type="dxa"/>
            <w:vAlign w:val="bottom"/>
            <w:tcBorders>
              <w:bottom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96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960" w:type="dxa"/>
            <w:vAlign w:val="bottom"/>
            <w:tcBorders>
              <w:bottom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30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3"/>
        </w:trPr>
        <w:tc>
          <w:tcPr>
            <w:tcW w:w="30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PER COMMON SHARE DATA:</w:t>
            </w:r>
          </w:p>
        </w:tc>
        <w:tc>
          <w:tcPr>
            <w:tcW w:w="14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3000" w:type="dxa"/>
            <w:vAlign w:val="bottom"/>
          </w:tcPr>
          <w:p>
            <w:pPr>
              <w:spacing w:after="0"/>
              <w:rPr>
                <w:sz w:val="2"/>
                <w:szCs w:val="2"/>
                <w:color w:val="auto"/>
              </w:rPr>
            </w:pPr>
          </w:p>
        </w:tc>
        <w:tc>
          <w:tcPr>
            <w:tcW w:w="1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30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Basic earnings per share</w:t>
            </w:r>
          </w:p>
        </w:tc>
        <w:tc>
          <w:tcPr>
            <w:tcW w:w="1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060" w:type="dxa"/>
            <w:vAlign w:val="bottom"/>
            <w:tcBorders>
              <w:bottom w:val="single" w:sz="8" w:color="CCEEFF"/>
            </w:tcBorders>
            <w:shd w:val="clear" w:color="auto" w:fill="CCEEFF"/>
          </w:tcPr>
          <w:p>
            <w:pPr>
              <w:jc w:val="right"/>
              <w:ind w:right="126"/>
              <w:spacing w:after="0"/>
              <w:rPr>
                <w:sz w:val="20"/>
                <w:szCs w:val="20"/>
                <w:color w:val="auto"/>
              </w:rPr>
            </w:pPr>
            <w:r>
              <w:rPr>
                <w:rFonts w:ascii="Times New Roman" w:cs="Times New Roman" w:eastAsia="Times New Roman" w:hAnsi="Times New Roman"/>
                <w:sz w:val="14"/>
                <w:szCs w:val="14"/>
                <w:color w:val="auto"/>
              </w:rPr>
              <w:t>0.63</w:t>
            </w:r>
          </w:p>
        </w:tc>
        <w:tc>
          <w:tcPr>
            <w:tcW w:w="8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0.31</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jc w:val="center"/>
              <w:spacing w:after="0"/>
              <w:rPr>
                <w:sz w:val="20"/>
                <w:szCs w:val="20"/>
                <w:color w:val="auto"/>
              </w:rPr>
            </w:pPr>
            <w:r>
              <w:rPr>
                <w:rFonts w:ascii="Times New Roman" w:cs="Times New Roman" w:eastAsia="Times New Roman" w:hAnsi="Times New Roman"/>
                <w:sz w:val="14"/>
                <w:szCs w:val="14"/>
                <w:color w:val="auto"/>
              </w:rPr>
              <w:t>$</w:t>
            </w:r>
          </w:p>
        </w:tc>
        <w:tc>
          <w:tcPr>
            <w:tcW w:w="104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0.36</w:t>
            </w: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30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Diluted earnings per share</w:t>
            </w:r>
          </w:p>
        </w:tc>
        <w:tc>
          <w:tcPr>
            <w:tcW w:w="1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060" w:type="dxa"/>
            <w:vAlign w:val="bottom"/>
          </w:tcPr>
          <w:p>
            <w:pPr>
              <w:jc w:val="right"/>
              <w:ind w:right="126"/>
              <w:spacing w:after="0"/>
              <w:rPr>
                <w:sz w:val="20"/>
                <w:szCs w:val="20"/>
                <w:color w:val="auto"/>
              </w:rPr>
            </w:pPr>
            <w:r>
              <w:rPr>
                <w:rFonts w:ascii="Times New Roman" w:cs="Times New Roman" w:eastAsia="Times New Roman" w:hAnsi="Times New Roman"/>
                <w:sz w:val="14"/>
                <w:szCs w:val="14"/>
                <w:color w:val="auto"/>
              </w:rPr>
              <w:t>0.63</w:t>
            </w:r>
          </w:p>
        </w:tc>
        <w:tc>
          <w:tcPr>
            <w:tcW w:w="80" w:type="dxa"/>
            <w:vAlign w:val="bottom"/>
          </w:tcPr>
          <w:p>
            <w:pPr>
              <w:spacing w:after="0"/>
              <w:rPr>
                <w:sz w:val="16"/>
                <w:szCs w:val="16"/>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0.31</w:t>
            </w:r>
          </w:p>
        </w:tc>
        <w:tc>
          <w:tcPr>
            <w:tcW w:w="80" w:type="dxa"/>
            <w:vAlign w:val="bottom"/>
          </w:tcPr>
          <w:p>
            <w:pPr>
              <w:spacing w:after="0"/>
              <w:rPr>
                <w:sz w:val="16"/>
                <w:szCs w:val="16"/>
                <w:color w:val="auto"/>
              </w:rPr>
            </w:pPr>
          </w:p>
        </w:tc>
        <w:tc>
          <w:tcPr>
            <w:tcW w:w="160" w:type="dxa"/>
            <w:vAlign w:val="bottom"/>
          </w:tcPr>
          <w:p>
            <w:pPr>
              <w:jc w:val="center"/>
              <w:spacing w:after="0"/>
              <w:rPr>
                <w:sz w:val="20"/>
                <w:szCs w:val="20"/>
                <w:color w:val="auto"/>
              </w:rPr>
            </w:pPr>
            <w:r>
              <w:rPr>
                <w:rFonts w:ascii="Times New Roman" w:cs="Times New Roman" w:eastAsia="Times New Roman" w:hAnsi="Times New Roman"/>
                <w:sz w:val="14"/>
                <w:szCs w:val="14"/>
                <w:color w:val="auto"/>
              </w:rPr>
              <w:t>$</w:t>
            </w:r>
          </w:p>
        </w:tc>
        <w:tc>
          <w:tcPr>
            <w:tcW w:w="104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0.36</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3000" w:type="dxa"/>
            <w:vAlign w:val="bottom"/>
          </w:tcPr>
          <w:p>
            <w:pPr>
              <w:spacing w:after="0"/>
              <w:rPr>
                <w:sz w:val="2"/>
                <w:szCs w:val="2"/>
                <w:color w:val="auto"/>
              </w:rPr>
            </w:pPr>
          </w:p>
        </w:tc>
        <w:tc>
          <w:tcPr>
            <w:tcW w:w="1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30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Book value (period average)</w:t>
            </w:r>
          </w:p>
        </w:tc>
        <w:tc>
          <w:tcPr>
            <w:tcW w:w="1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060" w:type="dxa"/>
            <w:vAlign w:val="bottom"/>
            <w:tcBorders>
              <w:bottom w:val="single" w:sz="8" w:color="CCEEFF"/>
            </w:tcBorders>
            <w:shd w:val="clear" w:color="auto" w:fill="CCEEFF"/>
          </w:tcPr>
          <w:p>
            <w:pPr>
              <w:jc w:val="right"/>
              <w:ind w:right="126"/>
              <w:spacing w:after="0"/>
              <w:rPr>
                <w:sz w:val="20"/>
                <w:szCs w:val="20"/>
                <w:color w:val="auto"/>
              </w:rPr>
            </w:pPr>
            <w:r>
              <w:rPr>
                <w:rFonts w:ascii="Times New Roman" w:cs="Times New Roman" w:eastAsia="Times New Roman" w:hAnsi="Times New Roman"/>
                <w:sz w:val="14"/>
                <w:szCs w:val="14"/>
                <w:color w:val="auto"/>
              </w:rPr>
              <w:t>27.95</w:t>
            </w:r>
          </w:p>
        </w:tc>
        <w:tc>
          <w:tcPr>
            <w:tcW w:w="8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27.72</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jc w:val="center"/>
              <w:spacing w:after="0"/>
              <w:rPr>
                <w:sz w:val="20"/>
                <w:szCs w:val="20"/>
                <w:color w:val="auto"/>
              </w:rPr>
            </w:pPr>
            <w:r>
              <w:rPr>
                <w:rFonts w:ascii="Times New Roman" w:cs="Times New Roman" w:eastAsia="Times New Roman" w:hAnsi="Times New Roman"/>
                <w:sz w:val="14"/>
                <w:szCs w:val="14"/>
                <w:color w:val="auto"/>
              </w:rPr>
              <w:t>$</w:t>
            </w:r>
          </w:p>
        </w:tc>
        <w:tc>
          <w:tcPr>
            <w:tcW w:w="104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26.17</w:t>
            </w: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30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Book value (period end)</w:t>
            </w:r>
          </w:p>
        </w:tc>
        <w:tc>
          <w:tcPr>
            <w:tcW w:w="1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060" w:type="dxa"/>
            <w:vAlign w:val="bottom"/>
          </w:tcPr>
          <w:p>
            <w:pPr>
              <w:jc w:val="right"/>
              <w:ind w:right="126"/>
              <w:spacing w:after="0"/>
              <w:rPr>
                <w:sz w:val="20"/>
                <w:szCs w:val="20"/>
                <w:color w:val="auto"/>
              </w:rPr>
            </w:pPr>
            <w:r>
              <w:rPr>
                <w:rFonts w:ascii="Times New Roman" w:cs="Times New Roman" w:eastAsia="Times New Roman" w:hAnsi="Times New Roman"/>
                <w:sz w:val="14"/>
                <w:szCs w:val="14"/>
                <w:color w:val="auto"/>
              </w:rPr>
              <w:t>28.04</w:t>
            </w:r>
          </w:p>
        </w:tc>
        <w:tc>
          <w:tcPr>
            <w:tcW w:w="80" w:type="dxa"/>
            <w:vAlign w:val="bottom"/>
          </w:tcPr>
          <w:p>
            <w:pPr>
              <w:spacing w:after="0"/>
              <w:rPr>
                <w:sz w:val="16"/>
                <w:szCs w:val="16"/>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27.70</w:t>
            </w:r>
          </w:p>
        </w:tc>
        <w:tc>
          <w:tcPr>
            <w:tcW w:w="80" w:type="dxa"/>
            <w:vAlign w:val="bottom"/>
          </w:tcPr>
          <w:p>
            <w:pPr>
              <w:spacing w:after="0"/>
              <w:rPr>
                <w:sz w:val="16"/>
                <w:szCs w:val="16"/>
                <w:color w:val="auto"/>
              </w:rPr>
            </w:pPr>
          </w:p>
        </w:tc>
        <w:tc>
          <w:tcPr>
            <w:tcW w:w="160" w:type="dxa"/>
            <w:vAlign w:val="bottom"/>
          </w:tcPr>
          <w:p>
            <w:pPr>
              <w:jc w:val="center"/>
              <w:spacing w:after="0"/>
              <w:rPr>
                <w:sz w:val="20"/>
                <w:szCs w:val="20"/>
                <w:color w:val="auto"/>
              </w:rPr>
            </w:pPr>
            <w:r>
              <w:rPr>
                <w:rFonts w:ascii="Times New Roman" w:cs="Times New Roman" w:eastAsia="Times New Roman" w:hAnsi="Times New Roman"/>
                <w:sz w:val="14"/>
                <w:szCs w:val="14"/>
                <w:color w:val="auto"/>
              </w:rPr>
              <w:t>$</w:t>
            </w:r>
          </w:p>
        </w:tc>
        <w:tc>
          <w:tcPr>
            <w:tcW w:w="104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26.19</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3000" w:type="dxa"/>
            <w:vAlign w:val="bottom"/>
          </w:tcPr>
          <w:p>
            <w:pPr>
              <w:spacing w:after="0"/>
              <w:rPr>
                <w:sz w:val="2"/>
                <w:szCs w:val="2"/>
                <w:color w:val="auto"/>
              </w:rPr>
            </w:pPr>
          </w:p>
        </w:tc>
        <w:tc>
          <w:tcPr>
            <w:tcW w:w="1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6"/>
        </w:trPr>
        <w:tc>
          <w:tcPr>
            <w:tcW w:w="30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3"/>
        </w:trPr>
        <w:tc>
          <w:tcPr>
            <w:tcW w:w="30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Weighted average basic shares</w:t>
            </w:r>
          </w:p>
        </w:tc>
        <w:tc>
          <w:tcPr>
            <w:tcW w:w="140" w:type="dxa"/>
            <w:vAlign w:val="bottom"/>
          </w:tcPr>
          <w:p>
            <w:pPr>
              <w:spacing w:after="0"/>
              <w:rPr>
                <w:sz w:val="16"/>
                <w:szCs w:val="16"/>
                <w:color w:val="auto"/>
              </w:rPr>
            </w:pPr>
          </w:p>
        </w:tc>
        <w:tc>
          <w:tcPr>
            <w:tcW w:w="1060" w:type="dxa"/>
            <w:vAlign w:val="bottom"/>
          </w:tcPr>
          <w:p>
            <w:pPr>
              <w:jc w:val="right"/>
              <w:ind w:right="126"/>
              <w:spacing w:after="0"/>
              <w:rPr>
                <w:sz w:val="20"/>
                <w:szCs w:val="20"/>
                <w:color w:val="auto"/>
              </w:rPr>
            </w:pPr>
            <w:r>
              <w:rPr>
                <w:rFonts w:ascii="Times New Roman" w:cs="Times New Roman" w:eastAsia="Times New Roman" w:hAnsi="Times New Roman"/>
                <w:sz w:val="14"/>
                <w:szCs w:val="14"/>
                <w:color w:val="auto"/>
              </w:rPr>
              <w:t>36,313</w:t>
            </w: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36,249</w:t>
            </w: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4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39,659</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3000" w:type="dxa"/>
            <w:vAlign w:val="bottom"/>
          </w:tcPr>
          <w:p>
            <w:pPr>
              <w:spacing w:after="0"/>
              <w:rPr>
                <w:sz w:val="2"/>
                <w:szCs w:val="2"/>
                <w:color w:val="auto"/>
              </w:rPr>
            </w:pPr>
          </w:p>
        </w:tc>
        <w:tc>
          <w:tcPr>
            <w:tcW w:w="1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30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Weighted average diluted shares</w:t>
            </w:r>
          </w:p>
        </w:tc>
        <w:tc>
          <w:tcPr>
            <w:tcW w:w="14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ind w:right="126"/>
              <w:spacing w:after="0"/>
              <w:rPr>
                <w:sz w:val="20"/>
                <w:szCs w:val="20"/>
                <w:color w:val="auto"/>
              </w:rPr>
            </w:pPr>
            <w:r>
              <w:rPr>
                <w:rFonts w:ascii="Times New Roman" w:cs="Times New Roman" w:eastAsia="Times New Roman" w:hAnsi="Times New Roman"/>
                <w:sz w:val="14"/>
                <w:szCs w:val="14"/>
                <w:color w:val="auto"/>
              </w:rPr>
              <w:t>36,313</w:t>
            </w:r>
          </w:p>
        </w:tc>
        <w:tc>
          <w:tcPr>
            <w:tcW w:w="8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36,249</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104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39,659</w:t>
            </w: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30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Basic shares period end</w:t>
            </w:r>
          </w:p>
        </w:tc>
        <w:tc>
          <w:tcPr>
            <w:tcW w:w="140" w:type="dxa"/>
            <w:vAlign w:val="bottom"/>
          </w:tcPr>
          <w:p>
            <w:pPr>
              <w:spacing w:after="0"/>
              <w:rPr>
                <w:sz w:val="16"/>
                <w:szCs w:val="16"/>
                <w:color w:val="auto"/>
              </w:rPr>
            </w:pPr>
          </w:p>
        </w:tc>
        <w:tc>
          <w:tcPr>
            <w:tcW w:w="1060" w:type="dxa"/>
            <w:vAlign w:val="bottom"/>
          </w:tcPr>
          <w:p>
            <w:pPr>
              <w:jc w:val="right"/>
              <w:ind w:right="126"/>
              <w:spacing w:after="0"/>
              <w:rPr>
                <w:sz w:val="20"/>
                <w:szCs w:val="20"/>
                <w:color w:val="auto"/>
              </w:rPr>
            </w:pPr>
            <w:r>
              <w:rPr>
                <w:rFonts w:ascii="Times New Roman" w:cs="Times New Roman" w:eastAsia="Times New Roman" w:hAnsi="Times New Roman"/>
                <w:sz w:val="14"/>
                <w:szCs w:val="14"/>
                <w:color w:val="auto"/>
              </w:rPr>
              <w:t>36,331</w:t>
            </w: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36,268</w:t>
            </w: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4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39,361</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3000" w:type="dxa"/>
            <w:vAlign w:val="bottom"/>
          </w:tcPr>
          <w:p>
            <w:pPr>
              <w:spacing w:after="0"/>
              <w:rPr>
                <w:sz w:val="2"/>
                <w:szCs w:val="2"/>
                <w:color w:val="auto"/>
              </w:rPr>
            </w:pPr>
          </w:p>
        </w:tc>
        <w:tc>
          <w:tcPr>
            <w:tcW w:w="1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6"/>
        </w:trPr>
        <w:tc>
          <w:tcPr>
            <w:tcW w:w="30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3"/>
        </w:trPr>
        <w:tc>
          <w:tcPr>
            <w:tcW w:w="30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PERFORMANCE RATIOS:</w:t>
            </w:r>
          </w:p>
        </w:tc>
        <w:tc>
          <w:tcPr>
            <w:tcW w:w="14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3000" w:type="dxa"/>
            <w:vAlign w:val="bottom"/>
          </w:tcPr>
          <w:p>
            <w:pPr>
              <w:spacing w:after="0"/>
              <w:rPr>
                <w:sz w:val="2"/>
                <w:szCs w:val="2"/>
                <w:color w:val="auto"/>
              </w:rPr>
            </w:pPr>
          </w:p>
        </w:tc>
        <w:tc>
          <w:tcPr>
            <w:tcW w:w="1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30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Return on average assets</w:t>
            </w:r>
          </w:p>
        </w:tc>
        <w:tc>
          <w:tcPr>
            <w:tcW w:w="14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1.1 %</w:t>
            </w:r>
          </w:p>
        </w:tc>
        <w:tc>
          <w:tcPr>
            <w:tcW w:w="8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0.6 %</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0.8 %</w:t>
            </w: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30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Return on average equity</w:t>
            </w:r>
          </w:p>
        </w:tc>
        <w:tc>
          <w:tcPr>
            <w:tcW w:w="14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9.1 %</w:t>
            </w: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4.5 %</w:t>
            </w: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5.4 %</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4"/>
        </w:trPr>
        <w:tc>
          <w:tcPr>
            <w:tcW w:w="3000" w:type="dxa"/>
            <w:vAlign w:val="bottom"/>
          </w:tcPr>
          <w:p>
            <w:pPr>
              <w:spacing w:after="0"/>
              <w:rPr>
                <w:sz w:val="2"/>
                <w:szCs w:val="2"/>
                <w:color w:val="auto"/>
              </w:rPr>
            </w:pPr>
          </w:p>
        </w:tc>
        <w:tc>
          <w:tcPr>
            <w:tcW w:w="1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30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Net interest margin</w:t>
            </w:r>
          </w:p>
        </w:tc>
        <w:tc>
          <w:tcPr>
            <w:tcW w:w="14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1.54 %</w:t>
            </w:r>
          </w:p>
        </w:tc>
        <w:tc>
          <w:tcPr>
            <w:tcW w:w="8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1.32 %</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1.27 %</w:t>
            </w: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30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Net interest spread</w:t>
            </w:r>
          </w:p>
        </w:tc>
        <w:tc>
          <w:tcPr>
            <w:tcW w:w="14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1.32 %</w:t>
            </w: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1.15 %</w:t>
            </w: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1.11 %</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4"/>
        </w:trPr>
        <w:tc>
          <w:tcPr>
            <w:tcW w:w="3000" w:type="dxa"/>
            <w:vAlign w:val="bottom"/>
          </w:tcPr>
          <w:p>
            <w:pPr>
              <w:spacing w:after="0"/>
              <w:rPr>
                <w:sz w:val="2"/>
                <w:szCs w:val="2"/>
                <w:color w:val="auto"/>
              </w:rPr>
            </w:pPr>
          </w:p>
        </w:tc>
        <w:tc>
          <w:tcPr>
            <w:tcW w:w="1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30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Efficiency Ratio</w:t>
            </w:r>
          </w:p>
        </w:tc>
        <w:tc>
          <w:tcPr>
            <w:tcW w:w="14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35.4 %</w:t>
            </w:r>
          </w:p>
        </w:tc>
        <w:tc>
          <w:tcPr>
            <w:tcW w:w="8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36.4 %</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39.6 %</w:t>
            </w: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30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Operating expenses to total average assets</w:t>
            </w:r>
          </w:p>
        </w:tc>
        <w:tc>
          <w:tcPr>
            <w:tcW w:w="14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0.60 %</w:t>
            </w: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0.55 %</w:t>
            </w: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0.60 %</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11240"/>
          </w:cols>
          <w:pgMar w:left="320" w:top="1440"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type w:val="continuous"/>
        </w:sectPr>
      </w:pPr>
    </w:p>
    <w:bookmarkStart w:id="16" w:name="page17"/>
    <w:bookmarkEnd w:id="16"/>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280" w:type="dxa"/>
            <w:vAlign w:val="bottom"/>
          </w:tcPr>
          <w:p>
            <w:pPr>
              <w:spacing w:after="0"/>
              <w:rPr>
                <w:sz w:val="20"/>
                <w:szCs w:val="20"/>
                <w:color w:val="auto"/>
              </w:rPr>
            </w:pPr>
          </w:p>
        </w:tc>
        <w:tc>
          <w:tcPr>
            <w:tcW w:w="15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3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5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EXHIBIT III</w:t>
            </w:r>
          </w:p>
        </w:tc>
      </w:tr>
      <w:tr>
        <w:trPr>
          <w:trHeight w:val="427"/>
        </w:trPr>
        <w:tc>
          <w:tcPr>
            <w:tcW w:w="3280" w:type="dxa"/>
            <w:vAlign w:val="bottom"/>
          </w:tcPr>
          <w:p>
            <w:pPr>
              <w:spacing w:after="0"/>
              <w:rPr>
                <w:sz w:val="24"/>
                <w:szCs w:val="24"/>
                <w:color w:val="auto"/>
              </w:rPr>
            </w:pPr>
          </w:p>
        </w:tc>
        <w:tc>
          <w:tcPr>
            <w:tcW w:w="4880" w:type="dxa"/>
            <w:vAlign w:val="bottom"/>
            <w:gridSpan w:val="7"/>
          </w:tcPr>
          <w:p>
            <w:pPr>
              <w:jc w:val="center"/>
              <w:ind w:right="200"/>
              <w:spacing w:after="0"/>
              <w:rPr>
                <w:sz w:val="20"/>
                <w:szCs w:val="20"/>
                <w:color w:val="auto"/>
              </w:rPr>
            </w:pPr>
            <w:r>
              <w:rPr>
                <w:rFonts w:ascii="Times New Roman" w:cs="Times New Roman" w:eastAsia="Times New Roman" w:hAnsi="Times New Roman"/>
                <w:sz w:val="18"/>
                <w:szCs w:val="18"/>
                <w:color w:val="auto"/>
                <w:w w:val="98"/>
              </w:rPr>
              <w:t>CONSOLIDATED STATEMENTS OF PROFIT OR LOSS</w:t>
            </w:r>
          </w:p>
        </w:tc>
        <w:tc>
          <w:tcPr>
            <w:tcW w:w="2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560" w:type="dxa"/>
            <w:vAlign w:val="bottom"/>
          </w:tcPr>
          <w:p>
            <w:pPr>
              <w:spacing w:after="0"/>
              <w:rPr>
                <w:sz w:val="24"/>
                <w:szCs w:val="24"/>
                <w:color w:val="auto"/>
              </w:rPr>
            </w:pPr>
          </w:p>
        </w:tc>
      </w:tr>
      <w:tr>
        <w:trPr>
          <w:trHeight w:val="234"/>
        </w:trPr>
        <w:tc>
          <w:tcPr>
            <w:tcW w:w="3280" w:type="dxa"/>
            <w:vAlign w:val="bottom"/>
          </w:tcPr>
          <w:p>
            <w:pPr>
              <w:spacing w:after="0"/>
              <w:rPr>
                <w:sz w:val="20"/>
                <w:szCs w:val="20"/>
                <w:color w:val="auto"/>
              </w:rPr>
            </w:pPr>
          </w:p>
        </w:tc>
        <w:tc>
          <w:tcPr>
            <w:tcW w:w="4880" w:type="dxa"/>
            <w:vAlign w:val="bottom"/>
            <w:gridSpan w:val="7"/>
          </w:tcPr>
          <w:p>
            <w:pPr>
              <w:jc w:val="center"/>
              <w:ind w:right="200"/>
              <w:spacing w:after="0"/>
              <w:rPr>
                <w:sz w:val="20"/>
                <w:szCs w:val="20"/>
                <w:color w:val="auto"/>
              </w:rPr>
            </w:pPr>
            <w:r>
              <w:rPr>
                <w:rFonts w:ascii="Times New Roman" w:cs="Times New Roman" w:eastAsia="Times New Roman" w:hAnsi="Times New Roman"/>
                <w:sz w:val="18"/>
                <w:szCs w:val="18"/>
                <w:color w:val="auto"/>
              </w:rPr>
              <w:t>(In US$ thousand, except per share amounts and ratios)</w:t>
            </w:r>
          </w:p>
        </w:tc>
        <w:tc>
          <w:tcPr>
            <w:tcW w:w="22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560" w:type="dxa"/>
            <w:vAlign w:val="bottom"/>
          </w:tcPr>
          <w:p>
            <w:pPr>
              <w:spacing w:after="0"/>
              <w:rPr>
                <w:sz w:val="20"/>
                <w:szCs w:val="20"/>
                <w:color w:val="auto"/>
              </w:rPr>
            </w:pPr>
          </w:p>
        </w:tc>
      </w:tr>
      <w:tr>
        <w:trPr>
          <w:trHeight w:val="263"/>
        </w:trPr>
        <w:tc>
          <w:tcPr>
            <w:tcW w:w="3280" w:type="dxa"/>
            <w:vAlign w:val="bottom"/>
          </w:tcPr>
          <w:p>
            <w:pPr>
              <w:spacing w:after="0"/>
              <w:rPr>
                <w:sz w:val="22"/>
                <w:szCs w:val="22"/>
                <w:color w:val="auto"/>
              </w:rPr>
            </w:pPr>
          </w:p>
        </w:tc>
        <w:tc>
          <w:tcPr>
            <w:tcW w:w="1580" w:type="dxa"/>
            <w:vAlign w:val="bottom"/>
          </w:tcPr>
          <w:p>
            <w:pPr>
              <w:spacing w:after="0"/>
              <w:rPr>
                <w:sz w:val="22"/>
                <w:szCs w:val="22"/>
                <w:color w:val="auto"/>
              </w:rPr>
            </w:pPr>
          </w:p>
        </w:tc>
        <w:tc>
          <w:tcPr>
            <w:tcW w:w="180" w:type="dxa"/>
            <w:vAlign w:val="bottom"/>
            <w:tcBorders>
              <w:bottom w:val="single" w:sz="8" w:color="auto"/>
            </w:tcBorders>
          </w:tcPr>
          <w:p>
            <w:pPr>
              <w:spacing w:after="0"/>
              <w:rPr>
                <w:sz w:val="22"/>
                <w:szCs w:val="22"/>
                <w:color w:val="auto"/>
              </w:rPr>
            </w:pPr>
          </w:p>
        </w:tc>
        <w:tc>
          <w:tcPr>
            <w:tcW w:w="3020" w:type="dxa"/>
            <w:vAlign w:val="bottom"/>
            <w:tcBorders>
              <w:bottom w:val="single" w:sz="8" w:color="auto"/>
            </w:tcBorders>
            <w:gridSpan w:val="4"/>
          </w:tcPr>
          <w:p>
            <w:pPr>
              <w:jc w:val="right"/>
              <w:ind w:right="230"/>
              <w:spacing w:after="0"/>
              <w:rPr>
                <w:sz w:val="20"/>
                <w:szCs w:val="20"/>
                <w:color w:val="auto"/>
              </w:rPr>
            </w:pPr>
            <w:r>
              <w:rPr>
                <w:rFonts w:ascii="Times New Roman" w:cs="Times New Roman" w:eastAsia="Times New Roman" w:hAnsi="Times New Roman"/>
                <w:sz w:val="18"/>
                <w:szCs w:val="18"/>
                <w:color w:val="auto"/>
              </w:rPr>
              <w:t>FOR THE SIX MONTHS ENDED</w:t>
            </w:r>
          </w:p>
        </w:tc>
        <w:tc>
          <w:tcPr>
            <w:tcW w:w="10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122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560" w:type="dxa"/>
            <w:vAlign w:val="bottom"/>
          </w:tcPr>
          <w:p>
            <w:pPr>
              <w:spacing w:after="0"/>
              <w:rPr>
                <w:sz w:val="22"/>
                <w:szCs w:val="22"/>
                <w:color w:val="auto"/>
              </w:rPr>
            </w:pPr>
          </w:p>
        </w:tc>
      </w:tr>
      <w:tr>
        <w:trPr>
          <w:trHeight w:val="243"/>
        </w:trPr>
        <w:tc>
          <w:tcPr>
            <w:tcW w:w="3280" w:type="dxa"/>
            <w:vAlign w:val="bottom"/>
          </w:tcPr>
          <w:p>
            <w:pPr>
              <w:spacing w:after="0"/>
              <w:rPr>
                <w:sz w:val="21"/>
                <w:szCs w:val="21"/>
                <w:color w:val="auto"/>
              </w:rPr>
            </w:pPr>
          </w:p>
        </w:tc>
        <w:tc>
          <w:tcPr>
            <w:tcW w:w="158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480" w:type="dxa"/>
            <w:vAlign w:val="bottom"/>
            <w:gridSpan w:val="2"/>
          </w:tcPr>
          <w:p>
            <w:pPr>
              <w:jc w:val="center"/>
              <w:ind w:right="280"/>
              <w:spacing w:after="0"/>
              <w:rPr>
                <w:sz w:val="20"/>
                <w:szCs w:val="20"/>
                <w:color w:val="auto"/>
              </w:rPr>
            </w:pPr>
            <w:r>
              <w:rPr>
                <w:rFonts w:ascii="Times New Roman" w:cs="Times New Roman" w:eastAsia="Times New Roman" w:hAnsi="Times New Roman"/>
                <w:sz w:val="18"/>
                <w:szCs w:val="18"/>
                <w:color w:val="auto"/>
                <w:w w:val="95"/>
              </w:rPr>
              <w:t>(A)</w:t>
            </w:r>
          </w:p>
        </w:tc>
        <w:tc>
          <w:tcPr>
            <w:tcW w:w="180" w:type="dxa"/>
            <w:vAlign w:val="bottom"/>
          </w:tcPr>
          <w:p>
            <w:pPr>
              <w:spacing w:after="0"/>
              <w:rPr>
                <w:sz w:val="21"/>
                <w:szCs w:val="21"/>
                <w:color w:val="auto"/>
              </w:rPr>
            </w:pPr>
          </w:p>
        </w:tc>
        <w:tc>
          <w:tcPr>
            <w:tcW w:w="146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color w:val="auto"/>
                <w:w w:val="99"/>
              </w:rPr>
              <w:t>(B)</w:t>
            </w:r>
          </w:p>
        </w:tc>
        <w:tc>
          <w:tcPr>
            <w:tcW w:w="220" w:type="dxa"/>
            <w:vAlign w:val="bottom"/>
          </w:tcPr>
          <w:p>
            <w:pPr>
              <w:spacing w:after="0"/>
              <w:rPr>
                <w:sz w:val="21"/>
                <w:szCs w:val="21"/>
                <w:color w:val="auto"/>
              </w:rPr>
            </w:pPr>
          </w:p>
        </w:tc>
        <w:tc>
          <w:tcPr>
            <w:tcW w:w="1220" w:type="dxa"/>
            <w:vAlign w:val="bottom"/>
          </w:tcPr>
          <w:p>
            <w:pPr>
              <w:jc w:val="right"/>
              <w:ind w:right="310"/>
              <w:spacing w:after="0"/>
              <w:rPr>
                <w:sz w:val="20"/>
                <w:szCs w:val="20"/>
                <w:color w:val="auto"/>
              </w:rPr>
            </w:pPr>
            <w:r>
              <w:rPr>
                <w:rFonts w:ascii="Times New Roman" w:cs="Times New Roman" w:eastAsia="Times New Roman" w:hAnsi="Times New Roman"/>
                <w:sz w:val="18"/>
                <w:szCs w:val="18"/>
                <w:color w:val="auto"/>
              </w:rPr>
              <w:t>(A) - (B)</w:t>
            </w:r>
          </w:p>
        </w:tc>
        <w:tc>
          <w:tcPr>
            <w:tcW w:w="80" w:type="dxa"/>
            <w:vAlign w:val="bottom"/>
          </w:tcPr>
          <w:p>
            <w:pPr>
              <w:spacing w:after="0"/>
              <w:rPr>
                <w:sz w:val="21"/>
                <w:szCs w:val="21"/>
                <w:color w:val="auto"/>
              </w:rPr>
            </w:pPr>
          </w:p>
        </w:tc>
        <w:tc>
          <w:tcPr>
            <w:tcW w:w="1560" w:type="dxa"/>
            <w:vAlign w:val="bottom"/>
          </w:tcPr>
          <w:p>
            <w:pPr>
              <w:spacing w:after="0"/>
              <w:rPr>
                <w:sz w:val="21"/>
                <w:szCs w:val="21"/>
                <w:color w:val="auto"/>
              </w:rPr>
            </w:pPr>
          </w:p>
        </w:tc>
      </w:tr>
      <w:tr>
        <w:trPr>
          <w:trHeight w:val="263"/>
        </w:trPr>
        <w:tc>
          <w:tcPr>
            <w:tcW w:w="3280" w:type="dxa"/>
            <w:vAlign w:val="bottom"/>
          </w:tcPr>
          <w:p>
            <w:pPr>
              <w:spacing w:after="0"/>
              <w:rPr>
                <w:sz w:val="22"/>
                <w:szCs w:val="22"/>
                <w:color w:val="auto"/>
              </w:rPr>
            </w:pPr>
          </w:p>
        </w:tc>
        <w:tc>
          <w:tcPr>
            <w:tcW w:w="158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480" w:type="dxa"/>
            <w:vAlign w:val="bottom"/>
            <w:gridSpan w:val="2"/>
          </w:tcPr>
          <w:p>
            <w:pPr>
              <w:jc w:val="center"/>
              <w:ind w:right="280"/>
              <w:spacing w:after="0"/>
              <w:rPr>
                <w:sz w:val="20"/>
                <w:szCs w:val="20"/>
                <w:color w:val="auto"/>
              </w:rPr>
            </w:pPr>
            <w:r>
              <w:rPr>
                <w:rFonts w:ascii="Times New Roman" w:cs="Times New Roman" w:eastAsia="Times New Roman" w:hAnsi="Times New Roman"/>
                <w:sz w:val="18"/>
                <w:szCs w:val="18"/>
                <w:color w:val="auto"/>
                <w:w w:val="99"/>
              </w:rPr>
              <w:t>June 30, 2022</w:t>
            </w:r>
          </w:p>
        </w:tc>
        <w:tc>
          <w:tcPr>
            <w:tcW w:w="180" w:type="dxa"/>
            <w:vAlign w:val="bottom"/>
          </w:tcPr>
          <w:p>
            <w:pPr>
              <w:spacing w:after="0"/>
              <w:rPr>
                <w:sz w:val="22"/>
                <w:szCs w:val="22"/>
                <w:color w:val="auto"/>
              </w:rPr>
            </w:pPr>
          </w:p>
        </w:tc>
        <w:tc>
          <w:tcPr>
            <w:tcW w:w="1460" w:type="dxa"/>
            <w:vAlign w:val="bottom"/>
            <w:gridSpan w:val="2"/>
          </w:tcPr>
          <w:p>
            <w:pPr>
              <w:jc w:val="center"/>
              <w:ind w:right="280"/>
              <w:spacing w:after="0"/>
              <w:rPr>
                <w:sz w:val="20"/>
                <w:szCs w:val="20"/>
                <w:color w:val="auto"/>
              </w:rPr>
            </w:pPr>
            <w:r>
              <w:rPr>
                <w:rFonts w:ascii="Times New Roman" w:cs="Times New Roman" w:eastAsia="Times New Roman" w:hAnsi="Times New Roman"/>
                <w:sz w:val="18"/>
                <w:szCs w:val="18"/>
                <w:color w:val="auto"/>
              </w:rPr>
              <w:t>June 30, 2021</w:t>
            </w:r>
          </w:p>
        </w:tc>
        <w:tc>
          <w:tcPr>
            <w:tcW w:w="220" w:type="dxa"/>
            <w:vAlign w:val="bottom"/>
          </w:tcPr>
          <w:p>
            <w:pPr>
              <w:spacing w:after="0"/>
              <w:rPr>
                <w:sz w:val="22"/>
                <w:szCs w:val="22"/>
                <w:color w:val="auto"/>
              </w:rPr>
            </w:pPr>
          </w:p>
        </w:tc>
        <w:tc>
          <w:tcPr>
            <w:tcW w:w="1220" w:type="dxa"/>
            <w:vAlign w:val="bottom"/>
          </w:tcPr>
          <w:p>
            <w:pPr>
              <w:jc w:val="right"/>
              <w:ind w:right="250"/>
              <w:spacing w:after="0"/>
              <w:rPr>
                <w:sz w:val="20"/>
                <w:szCs w:val="20"/>
                <w:color w:val="auto"/>
              </w:rPr>
            </w:pPr>
            <w:r>
              <w:rPr>
                <w:rFonts w:ascii="Times New Roman" w:cs="Times New Roman" w:eastAsia="Times New Roman" w:hAnsi="Times New Roman"/>
                <w:sz w:val="18"/>
                <w:szCs w:val="18"/>
                <w:color w:val="auto"/>
              </w:rPr>
              <w:t>CHANGE</w:t>
            </w:r>
          </w:p>
        </w:tc>
        <w:tc>
          <w:tcPr>
            <w:tcW w:w="1640" w:type="dxa"/>
            <w:vAlign w:val="bottom"/>
            <w:gridSpan w:val="2"/>
          </w:tcPr>
          <w:p>
            <w:pPr>
              <w:jc w:val="right"/>
              <w:ind w:right="610"/>
              <w:spacing w:after="0"/>
              <w:rPr>
                <w:sz w:val="20"/>
                <w:szCs w:val="20"/>
                <w:color w:val="auto"/>
              </w:rPr>
            </w:pPr>
            <w:r>
              <w:rPr>
                <w:rFonts w:ascii="Times New Roman" w:cs="Times New Roman" w:eastAsia="Times New Roman" w:hAnsi="Times New Roman"/>
                <w:sz w:val="18"/>
                <w:szCs w:val="18"/>
                <w:color w:val="auto"/>
              </w:rPr>
              <w:t>%</w:t>
            </w:r>
          </w:p>
        </w:tc>
      </w:tr>
      <w:tr>
        <w:trPr>
          <w:trHeight w:val="257"/>
        </w:trPr>
        <w:tc>
          <w:tcPr>
            <w:tcW w:w="328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Net Interest Income:</w:t>
            </w:r>
          </w:p>
        </w:tc>
        <w:tc>
          <w:tcPr>
            <w:tcW w:w="1580" w:type="dxa"/>
            <w:vAlign w:val="bottom"/>
            <w:tcBorders>
              <w:top w:val="single" w:sz="8" w:color="CCEEFF"/>
            </w:tcBorders>
            <w:shd w:val="clear" w:color="auto" w:fill="CCEEFF"/>
          </w:tcPr>
          <w:p>
            <w:pPr>
              <w:spacing w:after="0"/>
              <w:rPr>
                <w:sz w:val="22"/>
                <w:szCs w:val="22"/>
                <w:color w:val="auto"/>
              </w:rPr>
            </w:pPr>
          </w:p>
        </w:tc>
        <w:tc>
          <w:tcPr>
            <w:tcW w:w="180" w:type="dxa"/>
            <w:vAlign w:val="bottom"/>
            <w:tcBorders>
              <w:top w:val="single" w:sz="8" w:color="auto"/>
            </w:tcBorders>
            <w:shd w:val="clear" w:color="auto" w:fill="CCEEFF"/>
          </w:tcPr>
          <w:p>
            <w:pPr>
              <w:spacing w:after="0"/>
              <w:rPr>
                <w:sz w:val="22"/>
                <w:szCs w:val="22"/>
                <w:color w:val="auto"/>
              </w:rPr>
            </w:pPr>
          </w:p>
        </w:tc>
        <w:tc>
          <w:tcPr>
            <w:tcW w:w="1380" w:type="dxa"/>
            <w:vAlign w:val="bottom"/>
            <w:tcBorders>
              <w:top w:val="single" w:sz="8" w:color="auto"/>
            </w:tcBorders>
            <w:shd w:val="clear" w:color="auto" w:fill="CCEEFF"/>
          </w:tcPr>
          <w:p>
            <w:pPr>
              <w:spacing w:after="0"/>
              <w:rPr>
                <w:sz w:val="22"/>
                <w:szCs w:val="22"/>
                <w:color w:val="auto"/>
              </w:rPr>
            </w:pPr>
          </w:p>
        </w:tc>
        <w:tc>
          <w:tcPr>
            <w:tcW w:w="100" w:type="dxa"/>
            <w:vAlign w:val="bottom"/>
            <w:tcBorders>
              <w:top w:val="single" w:sz="8" w:color="CCEEFF"/>
            </w:tcBorders>
            <w:shd w:val="clear" w:color="auto" w:fill="CCEEFF"/>
          </w:tcPr>
          <w:p>
            <w:pPr>
              <w:spacing w:after="0"/>
              <w:rPr>
                <w:sz w:val="22"/>
                <w:szCs w:val="22"/>
                <w:color w:val="auto"/>
              </w:rPr>
            </w:pPr>
          </w:p>
        </w:tc>
        <w:tc>
          <w:tcPr>
            <w:tcW w:w="180" w:type="dxa"/>
            <w:vAlign w:val="bottom"/>
            <w:tcBorders>
              <w:top w:val="single" w:sz="8" w:color="auto"/>
            </w:tcBorders>
            <w:shd w:val="clear" w:color="auto" w:fill="CCEEFF"/>
          </w:tcPr>
          <w:p>
            <w:pPr>
              <w:spacing w:after="0"/>
              <w:rPr>
                <w:sz w:val="22"/>
                <w:szCs w:val="22"/>
                <w:color w:val="auto"/>
              </w:rPr>
            </w:pPr>
          </w:p>
        </w:tc>
        <w:tc>
          <w:tcPr>
            <w:tcW w:w="1360" w:type="dxa"/>
            <w:vAlign w:val="bottom"/>
            <w:tcBorders>
              <w:top w:val="single" w:sz="8" w:color="auto"/>
            </w:tcBorders>
            <w:shd w:val="clear" w:color="auto" w:fill="CCEEFF"/>
          </w:tcPr>
          <w:p>
            <w:pPr>
              <w:spacing w:after="0"/>
              <w:rPr>
                <w:sz w:val="22"/>
                <w:szCs w:val="22"/>
                <w:color w:val="auto"/>
              </w:rPr>
            </w:pPr>
          </w:p>
        </w:tc>
        <w:tc>
          <w:tcPr>
            <w:tcW w:w="100" w:type="dxa"/>
            <w:vAlign w:val="bottom"/>
            <w:tcBorders>
              <w:top w:val="single" w:sz="8" w:color="CCEEFF"/>
            </w:tcBorders>
            <w:shd w:val="clear" w:color="auto" w:fill="CCEEFF"/>
          </w:tcPr>
          <w:p>
            <w:pPr>
              <w:spacing w:after="0"/>
              <w:rPr>
                <w:sz w:val="22"/>
                <w:szCs w:val="22"/>
                <w:color w:val="auto"/>
              </w:rPr>
            </w:pPr>
          </w:p>
        </w:tc>
        <w:tc>
          <w:tcPr>
            <w:tcW w:w="220" w:type="dxa"/>
            <w:vAlign w:val="bottom"/>
            <w:tcBorders>
              <w:top w:val="single" w:sz="8" w:color="auto"/>
            </w:tcBorders>
            <w:shd w:val="clear" w:color="auto" w:fill="CCEEFF"/>
          </w:tcPr>
          <w:p>
            <w:pPr>
              <w:spacing w:after="0"/>
              <w:rPr>
                <w:sz w:val="22"/>
                <w:szCs w:val="22"/>
                <w:color w:val="auto"/>
              </w:rPr>
            </w:pPr>
          </w:p>
        </w:tc>
        <w:tc>
          <w:tcPr>
            <w:tcW w:w="1220" w:type="dxa"/>
            <w:vAlign w:val="bottom"/>
            <w:tcBorders>
              <w:top w:val="single" w:sz="8" w:color="auto"/>
            </w:tcBorders>
            <w:shd w:val="clear" w:color="auto" w:fill="CCEEFF"/>
          </w:tcPr>
          <w:p>
            <w:pPr>
              <w:spacing w:after="0"/>
              <w:rPr>
                <w:sz w:val="22"/>
                <w:szCs w:val="22"/>
                <w:color w:val="auto"/>
              </w:rPr>
            </w:pPr>
          </w:p>
        </w:tc>
        <w:tc>
          <w:tcPr>
            <w:tcW w:w="80" w:type="dxa"/>
            <w:vAlign w:val="bottom"/>
            <w:tcBorders>
              <w:top w:val="single" w:sz="8" w:color="CCEEFF"/>
            </w:tcBorders>
            <w:shd w:val="clear" w:color="auto" w:fill="CCEEFF"/>
          </w:tcPr>
          <w:p>
            <w:pPr>
              <w:spacing w:after="0"/>
              <w:rPr>
                <w:sz w:val="22"/>
                <w:szCs w:val="22"/>
                <w:color w:val="auto"/>
              </w:rPr>
            </w:pPr>
          </w:p>
        </w:tc>
        <w:tc>
          <w:tcPr>
            <w:tcW w:w="1560" w:type="dxa"/>
            <w:vAlign w:val="bottom"/>
            <w:tcBorders>
              <w:top w:val="single" w:sz="8" w:color="auto"/>
            </w:tcBorders>
            <w:shd w:val="clear" w:color="auto" w:fill="CCEEFF"/>
          </w:tcPr>
          <w:p>
            <w:pPr>
              <w:spacing w:after="0"/>
              <w:rPr>
                <w:sz w:val="22"/>
                <w:szCs w:val="22"/>
                <w:color w:val="auto"/>
              </w:rPr>
            </w:pPr>
          </w:p>
        </w:tc>
      </w:tr>
      <w:tr>
        <w:trPr>
          <w:trHeight w:val="250"/>
        </w:trPr>
        <w:tc>
          <w:tcPr>
            <w:tcW w:w="32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Interest income</w:t>
            </w:r>
          </w:p>
        </w:tc>
        <w:tc>
          <w:tcPr>
            <w:tcW w:w="176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1380" w:type="dxa"/>
            <w:vAlign w:val="bottom"/>
          </w:tcPr>
          <w:p>
            <w:pPr>
              <w:jc w:val="right"/>
              <w:ind w:right="130"/>
              <w:spacing w:after="0"/>
              <w:rPr>
                <w:sz w:val="20"/>
                <w:szCs w:val="20"/>
                <w:color w:val="auto"/>
              </w:rPr>
            </w:pPr>
            <w:r>
              <w:rPr>
                <w:rFonts w:ascii="Times New Roman" w:cs="Times New Roman" w:eastAsia="Times New Roman" w:hAnsi="Times New Roman"/>
                <w:sz w:val="18"/>
                <w:szCs w:val="18"/>
                <w:color w:val="auto"/>
              </w:rPr>
              <w:t>109,057</w:t>
            </w:r>
          </w:p>
        </w:tc>
        <w:tc>
          <w:tcPr>
            <w:tcW w:w="100" w:type="dxa"/>
            <w:vAlign w:val="bottom"/>
          </w:tcPr>
          <w:p>
            <w:pPr>
              <w:spacing w:after="0"/>
              <w:rPr>
                <w:sz w:val="21"/>
                <w:szCs w:val="21"/>
                <w:color w:val="auto"/>
              </w:rPr>
            </w:pPr>
          </w:p>
        </w:tc>
        <w:tc>
          <w:tcPr>
            <w:tcW w:w="18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360" w:type="dxa"/>
            <w:vAlign w:val="bottom"/>
          </w:tcPr>
          <w:p>
            <w:pPr>
              <w:jc w:val="right"/>
              <w:ind w:right="130"/>
              <w:spacing w:after="0"/>
              <w:rPr>
                <w:sz w:val="20"/>
                <w:szCs w:val="20"/>
                <w:color w:val="auto"/>
              </w:rPr>
            </w:pPr>
            <w:r>
              <w:rPr>
                <w:rFonts w:ascii="Times New Roman" w:cs="Times New Roman" w:eastAsia="Times New Roman" w:hAnsi="Times New Roman"/>
                <w:sz w:val="18"/>
                <w:szCs w:val="18"/>
                <w:color w:val="auto"/>
              </w:rPr>
              <w:t>67,082</w:t>
            </w:r>
          </w:p>
        </w:tc>
        <w:tc>
          <w:tcPr>
            <w:tcW w:w="100" w:type="dxa"/>
            <w:vAlign w:val="bottom"/>
          </w:tcPr>
          <w:p>
            <w:pPr>
              <w:spacing w:after="0"/>
              <w:rPr>
                <w:sz w:val="21"/>
                <w:szCs w:val="21"/>
                <w:color w:val="auto"/>
              </w:rPr>
            </w:pPr>
          </w:p>
        </w:tc>
        <w:tc>
          <w:tcPr>
            <w:tcW w:w="22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41,975</w:t>
            </w:r>
          </w:p>
        </w:tc>
        <w:tc>
          <w:tcPr>
            <w:tcW w:w="16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63 %</w:t>
            </w:r>
          </w:p>
        </w:tc>
      </w:tr>
      <w:tr>
        <w:trPr>
          <w:trHeight w:val="257"/>
        </w:trPr>
        <w:tc>
          <w:tcPr>
            <w:tcW w:w="32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Interest expense</w:t>
            </w:r>
          </w:p>
        </w:tc>
        <w:tc>
          <w:tcPr>
            <w:tcW w:w="1580" w:type="dxa"/>
            <w:vAlign w:val="bottom"/>
            <w:shd w:val="clear" w:color="auto" w:fill="CCEEFF"/>
          </w:tcPr>
          <w:p>
            <w:pPr>
              <w:spacing w:after="0"/>
              <w:rPr>
                <w:sz w:val="22"/>
                <w:szCs w:val="22"/>
                <w:color w:val="auto"/>
              </w:rPr>
            </w:pPr>
          </w:p>
        </w:tc>
        <w:tc>
          <w:tcPr>
            <w:tcW w:w="180" w:type="dxa"/>
            <w:vAlign w:val="bottom"/>
            <w:tcBorders>
              <w:bottom w:val="single" w:sz="8" w:color="auto"/>
            </w:tcBorders>
            <w:shd w:val="clear" w:color="auto" w:fill="CCEEFF"/>
          </w:tcPr>
          <w:p>
            <w:pPr>
              <w:spacing w:after="0"/>
              <w:rPr>
                <w:sz w:val="22"/>
                <w:szCs w:val="22"/>
                <w:color w:val="auto"/>
              </w:rPr>
            </w:pPr>
          </w:p>
        </w:tc>
        <w:tc>
          <w:tcPr>
            <w:tcW w:w="1380" w:type="dxa"/>
            <w:vAlign w:val="bottom"/>
            <w:tcBorders>
              <w:bottom w:val="single" w:sz="8" w:color="auto"/>
            </w:tcBorders>
            <w:shd w:val="clear" w:color="auto" w:fill="CCEEFF"/>
          </w:tcPr>
          <w:p>
            <w:pPr>
              <w:jc w:val="right"/>
              <w:ind w:right="90"/>
              <w:spacing w:after="0"/>
              <w:rPr>
                <w:sz w:val="20"/>
                <w:szCs w:val="20"/>
                <w:color w:val="auto"/>
              </w:rPr>
            </w:pPr>
            <w:r>
              <w:rPr>
                <w:rFonts w:ascii="Times New Roman" w:cs="Times New Roman" w:eastAsia="Times New Roman" w:hAnsi="Times New Roman"/>
                <w:sz w:val="18"/>
                <w:szCs w:val="18"/>
                <w:color w:val="auto"/>
              </w:rPr>
              <w:t>(50,637)</w:t>
            </w:r>
          </w:p>
        </w:tc>
        <w:tc>
          <w:tcPr>
            <w:tcW w:w="100" w:type="dxa"/>
            <w:vAlign w:val="bottom"/>
            <w:shd w:val="clear" w:color="auto" w:fill="CCEEFF"/>
          </w:tcPr>
          <w:p>
            <w:pPr>
              <w:spacing w:after="0"/>
              <w:rPr>
                <w:sz w:val="22"/>
                <w:szCs w:val="22"/>
                <w:color w:val="auto"/>
              </w:rPr>
            </w:pPr>
          </w:p>
        </w:tc>
        <w:tc>
          <w:tcPr>
            <w:tcW w:w="180" w:type="dxa"/>
            <w:vAlign w:val="bottom"/>
            <w:tcBorders>
              <w:bottom w:val="single" w:sz="8" w:color="auto"/>
            </w:tcBorders>
            <w:shd w:val="clear" w:color="auto" w:fill="CCEEFF"/>
          </w:tcPr>
          <w:p>
            <w:pPr>
              <w:spacing w:after="0"/>
              <w:rPr>
                <w:sz w:val="22"/>
                <w:szCs w:val="22"/>
                <w:color w:val="auto"/>
              </w:rPr>
            </w:pPr>
          </w:p>
        </w:tc>
        <w:tc>
          <w:tcPr>
            <w:tcW w:w="1360" w:type="dxa"/>
            <w:vAlign w:val="bottom"/>
            <w:tcBorders>
              <w:bottom w:val="single" w:sz="8" w:color="auto"/>
            </w:tcBorders>
            <w:shd w:val="clear" w:color="auto" w:fill="CCEEFF"/>
          </w:tcPr>
          <w:p>
            <w:pPr>
              <w:jc w:val="right"/>
              <w:ind w:right="70"/>
              <w:spacing w:after="0"/>
              <w:rPr>
                <w:sz w:val="20"/>
                <w:szCs w:val="20"/>
                <w:color w:val="auto"/>
              </w:rPr>
            </w:pPr>
            <w:r>
              <w:rPr>
                <w:rFonts w:ascii="Times New Roman" w:cs="Times New Roman" w:eastAsia="Times New Roman" w:hAnsi="Times New Roman"/>
                <w:sz w:val="18"/>
                <w:szCs w:val="18"/>
                <w:color w:val="auto"/>
              </w:rPr>
              <w:t>(27,189)</w:t>
            </w:r>
          </w:p>
        </w:tc>
        <w:tc>
          <w:tcPr>
            <w:tcW w:w="100" w:type="dxa"/>
            <w:vAlign w:val="bottom"/>
            <w:shd w:val="clear" w:color="auto" w:fill="CCEEFF"/>
          </w:tcPr>
          <w:p>
            <w:pPr>
              <w:spacing w:after="0"/>
              <w:rPr>
                <w:sz w:val="22"/>
                <w:szCs w:val="22"/>
                <w:color w:val="auto"/>
              </w:rPr>
            </w:pPr>
          </w:p>
        </w:tc>
        <w:tc>
          <w:tcPr>
            <w:tcW w:w="220" w:type="dxa"/>
            <w:vAlign w:val="bottom"/>
            <w:tcBorders>
              <w:bottom w:val="single" w:sz="8" w:color="auto"/>
            </w:tcBorders>
            <w:shd w:val="clear" w:color="auto" w:fill="CCEEFF"/>
          </w:tcPr>
          <w:p>
            <w:pPr>
              <w:spacing w:after="0"/>
              <w:rPr>
                <w:sz w:val="22"/>
                <w:szCs w:val="22"/>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(23,448)</w:t>
            </w:r>
          </w:p>
        </w:tc>
        <w:tc>
          <w:tcPr>
            <w:tcW w:w="1640" w:type="dxa"/>
            <w:vAlign w:val="bottom"/>
            <w:gridSpan w:val="2"/>
            <w:shd w:val="clear" w:color="auto" w:fill="CCEEFF"/>
          </w:tcPr>
          <w:p>
            <w:pPr>
              <w:jc w:val="right"/>
              <w:ind w:right="90"/>
              <w:spacing w:after="0"/>
              <w:rPr>
                <w:sz w:val="20"/>
                <w:szCs w:val="20"/>
                <w:color w:val="auto"/>
              </w:rPr>
            </w:pPr>
            <w:r>
              <w:rPr>
                <w:rFonts w:ascii="Times New Roman" w:cs="Times New Roman" w:eastAsia="Times New Roman" w:hAnsi="Times New Roman"/>
                <w:sz w:val="18"/>
                <w:szCs w:val="18"/>
                <w:color w:val="auto"/>
              </w:rPr>
              <w:t>(86)</w:t>
            </w:r>
          </w:p>
        </w:tc>
      </w:tr>
      <w:tr>
        <w:trPr>
          <w:trHeight w:val="256"/>
        </w:trPr>
        <w:tc>
          <w:tcPr>
            <w:tcW w:w="3280" w:type="dxa"/>
            <w:vAlign w:val="bottom"/>
          </w:tcPr>
          <w:p>
            <w:pPr>
              <w:spacing w:after="0"/>
              <w:rPr>
                <w:sz w:val="22"/>
                <w:szCs w:val="22"/>
                <w:color w:val="auto"/>
              </w:rPr>
            </w:pPr>
          </w:p>
        </w:tc>
        <w:tc>
          <w:tcPr>
            <w:tcW w:w="158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3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122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560" w:type="dxa"/>
            <w:vAlign w:val="bottom"/>
          </w:tcPr>
          <w:p>
            <w:pPr>
              <w:spacing w:after="0"/>
              <w:rPr>
                <w:sz w:val="22"/>
                <w:szCs w:val="22"/>
                <w:color w:val="auto"/>
              </w:rPr>
            </w:pPr>
          </w:p>
        </w:tc>
      </w:tr>
      <w:tr>
        <w:trPr>
          <w:trHeight w:val="250"/>
        </w:trPr>
        <w:tc>
          <w:tcPr>
            <w:tcW w:w="32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Net Interest Income</w:t>
            </w:r>
          </w:p>
        </w:tc>
        <w:tc>
          <w:tcPr>
            <w:tcW w:w="1580" w:type="dxa"/>
            <w:vAlign w:val="bottom"/>
            <w:shd w:val="clear" w:color="auto" w:fill="CCEEFF"/>
          </w:tcPr>
          <w:p>
            <w:pPr>
              <w:spacing w:after="0"/>
              <w:rPr>
                <w:sz w:val="21"/>
                <w:szCs w:val="21"/>
                <w:color w:val="auto"/>
              </w:rPr>
            </w:pPr>
          </w:p>
        </w:tc>
        <w:tc>
          <w:tcPr>
            <w:tcW w:w="180" w:type="dxa"/>
            <w:vAlign w:val="bottom"/>
            <w:tcBorders>
              <w:bottom w:val="single" w:sz="8" w:color="auto"/>
            </w:tcBorders>
            <w:shd w:val="clear" w:color="auto" w:fill="CCEEFF"/>
          </w:tcPr>
          <w:p>
            <w:pPr>
              <w:spacing w:after="0"/>
              <w:rPr>
                <w:sz w:val="21"/>
                <w:szCs w:val="21"/>
                <w:color w:val="auto"/>
              </w:rPr>
            </w:pPr>
          </w:p>
        </w:tc>
        <w:tc>
          <w:tcPr>
            <w:tcW w:w="1380" w:type="dxa"/>
            <w:vAlign w:val="bottom"/>
            <w:tcBorders>
              <w:bottom w:val="single" w:sz="8" w:color="auto"/>
            </w:tcBorders>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58,420</w:t>
            </w:r>
          </w:p>
        </w:tc>
        <w:tc>
          <w:tcPr>
            <w:tcW w:w="100" w:type="dxa"/>
            <w:vAlign w:val="bottom"/>
            <w:shd w:val="clear" w:color="auto" w:fill="CCEEFF"/>
          </w:tcPr>
          <w:p>
            <w:pPr>
              <w:spacing w:after="0"/>
              <w:rPr>
                <w:sz w:val="21"/>
                <w:szCs w:val="21"/>
                <w:color w:val="auto"/>
              </w:rPr>
            </w:pPr>
          </w:p>
        </w:tc>
        <w:tc>
          <w:tcPr>
            <w:tcW w:w="180" w:type="dxa"/>
            <w:vAlign w:val="bottom"/>
            <w:tcBorders>
              <w:bottom w:val="single" w:sz="8" w:color="auto"/>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39,893</w:t>
            </w:r>
          </w:p>
        </w:tc>
        <w:tc>
          <w:tcPr>
            <w:tcW w:w="100" w:type="dxa"/>
            <w:vAlign w:val="bottom"/>
            <w:shd w:val="clear" w:color="auto" w:fill="CCEEFF"/>
          </w:tcPr>
          <w:p>
            <w:pPr>
              <w:spacing w:after="0"/>
              <w:rPr>
                <w:sz w:val="21"/>
                <w:szCs w:val="21"/>
                <w:color w:val="auto"/>
              </w:rPr>
            </w:pPr>
          </w:p>
        </w:tc>
        <w:tc>
          <w:tcPr>
            <w:tcW w:w="220" w:type="dxa"/>
            <w:vAlign w:val="bottom"/>
            <w:tcBorders>
              <w:bottom w:val="single" w:sz="8" w:color="auto"/>
            </w:tcBorders>
            <w:shd w:val="clear" w:color="auto" w:fill="CCEEFF"/>
          </w:tcPr>
          <w:p>
            <w:pPr>
              <w:spacing w:after="0"/>
              <w:rPr>
                <w:sz w:val="21"/>
                <w:szCs w:val="21"/>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18,527</w:t>
            </w:r>
          </w:p>
        </w:tc>
        <w:tc>
          <w:tcPr>
            <w:tcW w:w="1640" w:type="dxa"/>
            <w:vAlign w:val="bottom"/>
            <w:gridSpan w:val="2"/>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46</w:t>
            </w:r>
          </w:p>
        </w:tc>
      </w:tr>
      <w:tr>
        <w:trPr>
          <w:trHeight w:val="257"/>
        </w:trPr>
        <w:tc>
          <w:tcPr>
            <w:tcW w:w="3280" w:type="dxa"/>
            <w:vAlign w:val="bottom"/>
          </w:tcPr>
          <w:p>
            <w:pPr>
              <w:spacing w:after="0"/>
              <w:rPr>
                <w:sz w:val="22"/>
                <w:szCs w:val="22"/>
                <w:color w:val="auto"/>
              </w:rPr>
            </w:pPr>
          </w:p>
        </w:tc>
        <w:tc>
          <w:tcPr>
            <w:tcW w:w="158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3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122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560" w:type="dxa"/>
            <w:vAlign w:val="bottom"/>
          </w:tcPr>
          <w:p>
            <w:pPr>
              <w:spacing w:after="0"/>
              <w:rPr>
                <w:sz w:val="22"/>
                <w:szCs w:val="22"/>
                <w:color w:val="auto"/>
              </w:rPr>
            </w:pPr>
          </w:p>
        </w:tc>
      </w:tr>
      <w:tr>
        <w:trPr>
          <w:trHeight w:val="257"/>
        </w:trPr>
        <w:tc>
          <w:tcPr>
            <w:tcW w:w="32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Other income (expense):</w:t>
            </w:r>
          </w:p>
        </w:tc>
        <w:tc>
          <w:tcPr>
            <w:tcW w:w="15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560" w:type="dxa"/>
            <w:vAlign w:val="bottom"/>
            <w:shd w:val="clear" w:color="auto" w:fill="CCEEFF"/>
          </w:tcPr>
          <w:p>
            <w:pPr>
              <w:spacing w:after="0"/>
              <w:rPr>
                <w:sz w:val="22"/>
                <w:szCs w:val="22"/>
                <w:color w:val="auto"/>
              </w:rPr>
            </w:pPr>
          </w:p>
        </w:tc>
      </w:tr>
      <w:tr>
        <w:trPr>
          <w:trHeight w:val="250"/>
        </w:trPr>
        <w:tc>
          <w:tcPr>
            <w:tcW w:w="32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Fees and commissions, net</w:t>
            </w:r>
          </w:p>
        </w:tc>
        <w:tc>
          <w:tcPr>
            <w:tcW w:w="158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80" w:type="dxa"/>
            <w:vAlign w:val="bottom"/>
          </w:tcPr>
          <w:p>
            <w:pPr>
              <w:jc w:val="right"/>
              <w:ind w:right="130"/>
              <w:spacing w:after="0"/>
              <w:rPr>
                <w:sz w:val="20"/>
                <w:szCs w:val="20"/>
                <w:color w:val="auto"/>
              </w:rPr>
            </w:pPr>
            <w:r>
              <w:rPr>
                <w:rFonts w:ascii="Times New Roman" w:cs="Times New Roman" w:eastAsia="Times New Roman" w:hAnsi="Times New Roman"/>
                <w:sz w:val="18"/>
                <w:szCs w:val="18"/>
                <w:color w:val="auto"/>
              </w:rPr>
              <w:t>8,218</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60" w:type="dxa"/>
            <w:vAlign w:val="bottom"/>
          </w:tcPr>
          <w:p>
            <w:pPr>
              <w:jc w:val="right"/>
              <w:ind w:right="130"/>
              <w:spacing w:after="0"/>
              <w:rPr>
                <w:sz w:val="20"/>
                <w:szCs w:val="20"/>
                <w:color w:val="auto"/>
              </w:rPr>
            </w:pPr>
            <w:r>
              <w:rPr>
                <w:rFonts w:ascii="Times New Roman" w:cs="Times New Roman" w:eastAsia="Times New Roman" w:hAnsi="Times New Roman"/>
                <w:sz w:val="18"/>
                <w:szCs w:val="18"/>
                <w:color w:val="auto"/>
              </w:rPr>
              <w:t>7,311</w:t>
            </w:r>
          </w:p>
        </w:tc>
        <w:tc>
          <w:tcPr>
            <w:tcW w:w="1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907</w:t>
            </w:r>
          </w:p>
        </w:tc>
        <w:tc>
          <w:tcPr>
            <w:tcW w:w="1640" w:type="dxa"/>
            <w:vAlign w:val="bottom"/>
            <w:gridSpan w:val="2"/>
          </w:tcPr>
          <w:p>
            <w:pPr>
              <w:jc w:val="right"/>
              <w:ind w:right="130"/>
              <w:spacing w:after="0"/>
              <w:rPr>
                <w:sz w:val="20"/>
                <w:szCs w:val="20"/>
                <w:color w:val="auto"/>
              </w:rPr>
            </w:pPr>
            <w:r>
              <w:rPr>
                <w:rFonts w:ascii="Times New Roman" w:cs="Times New Roman" w:eastAsia="Times New Roman" w:hAnsi="Times New Roman"/>
                <w:sz w:val="18"/>
                <w:szCs w:val="18"/>
                <w:color w:val="auto"/>
              </w:rPr>
              <w:t>12</w:t>
            </w:r>
          </w:p>
        </w:tc>
      </w:tr>
      <w:tr>
        <w:trPr>
          <w:trHeight w:val="263"/>
        </w:trPr>
        <w:tc>
          <w:tcPr>
            <w:tcW w:w="32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Gain on financial instruments, net</w:t>
            </w:r>
          </w:p>
        </w:tc>
        <w:tc>
          <w:tcPr>
            <w:tcW w:w="15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8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492</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6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163</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329</w:t>
            </w:r>
          </w:p>
        </w:tc>
        <w:tc>
          <w:tcPr>
            <w:tcW w:w="1640" w:type="dxa"/>
            <w:vAlign w:val="bottom"/>
            <w:gridSpan w:val="2"/>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202</w:t>
            </w:r>
          </w:p>
        </w:tc>
      </w:tr>
      <w:tr>
        <w:trPr>
          <w:trHeight w:val="250"/>
        </w:trPr>
        <w:tc>
          <w:tcPr>
            <w:tcW w:w="3280" w:type="dxa"/>
            <w:vAlign w:val="bottom"/>
            <w:tcBorders>
              <w:bottom w:val="single" w:sz="8" w:color="CCEEFF"/>
            </w:tcBorders>
          </w:tcPr>
          <w:p>
            <w:pPr>
              <w:ind w:left="20"/>
              <w:spacing w:after="0"/>
              <w:rPr>
                <w:sz w:val="20"/>
                <w:szCs w:val="20"/>
                <w:color w:val="auto"/>
              </w:rPr>
            </w:pPr>
            <w:r>
              <w:rPr>
                <w:rFonts w:ascii="Times New Roman" w:cs="Times New Roman" w:eastAsia="Times New Roman" w:hAnsi="Times New Roman"/>
                <w:sz w:val="18"/>
                <w:szCs w:val="18"/>
                <w:color w:val="auto"/>
              </w:rPr>
              <w:t>Other income, net</w:t>
            </w:r>
          </w:p>
        </w:tc>
        <w:tc>
          <w:tcPr>
            <w:tcW w:w="1580" w:type="dxa"/>
            <w:vAlign w:val="bottom"/>
            <w:tcBorders>
              <w:bottom w:val="single" w:sz="8" w:color="CCEEFF"/>
            </w:tcBorders>
          </w:tcPr>
          <w:p>
            <w:pPr>
              <w:spacing w:after="0"/>
              <w:rPr>
                <w:sz w:val="21"/>
                <w:szCs w:val="21"/>
                <w:color w:val="auto"/>
              </w:rPr>
            </w:pPr>
          </w:p>
        </w:tc>
        <w:tc>
          <w:tcPr>
            <w:tcW w:w="180" w:type="dxa"/>
            <w:vAlign w:val="bottom"/>
            <w:tcBorders>
              <w:bottom w:val="single" w:sz="8" w:color="auto"/>
            </w:tcBorders>
          </w:tcPr>
          <w:p>
            <w:pPr>
              <w:spacing w:after="0"/>
              <w:rPr>
                <w:sz w:val="21"/>
                <w:szCs w:val="21"/>
                <w:color w:val="auto"/>
              </w:rPr>
            </w:pPr>
          </w:p>
        </w:tc>
        <w:tc>
          <w:tcPr>
            <w:tcW w:w="1380" w:type="dxa"/>
            <w:vAlign w:val="bottom"/>
            <w:tcBorders>
              <w:bottom w:val="single" w:sz="8" w:color="auto"/>
            </w:tcBorders>
          </w:tcPr>
          <w:p>
            <w:pPr>
              <w:jc w:val="right"/>
              <w:ind w:right="130"/>
              <w:spacing w:after="0"/>
              <w:rPr>
                <w:sz w:val="20"/>
                <w:szCs w:val="20"/>
                <w:color w:val="auto"/>
              </w:rPr>
            </w:pPr>
            <w:r>
              <w:rPr>
                <w:rFonts w:ascii="Times New Roman" w:cs="Times New Roman" w:eastAsia="Times New Roman" w:hAnsi="Times New Roman"/>
                <w:sz w:val="18"/>
                <w:szCs w:val="18"/>
                <w:color w:val="auto"/>
              </w:rPr>
              <w:t>40</w:t>
            </w:r>
          </w:p>
        </w:tc>
        <w:tc>
          <w:tcPr>
            <w:tcW w:w="100" w:type="dxa"/>
            <w:vAlign w:val="bottom"/>
            <w:tcBorders>
              <w:bottom w:val="single" w:sz="8" w:color="CCEEFF"/>
            </w:tcBorders>
          </w:tcPr>
          <w:p>
            <w:pPr>
              <w:spacing w:after="0"/>
              <w:rPr>
                <w:sz w:val="21"/>
                <w:szCs w:val="21"/>
                <w:color w:val="auto"/>
              </w:rPr>
            </w:pPr>
          </w:p>
        </w:tc>
        <w:tc>
          <w:tcPr>
            <w:tcW w:w="180" w:type="dxa"/>
            <w:vAlign w:val="bottom"/>
            <w:tcBorders>
              <w:bottom w:val="single" w:sz="8" w:color="auto"/>
            </w:tcBorders>
          </w:tcPr>
          <w:p>
            <w:pPr>
              <w:spacing w:after="0"/>
              <w:rPr>
                <w:sz w:val="21"/>
                <w:szCs w:val="21"/>
                <w:color w:val="auto"/>
              </w:rPr>
            </w:pPr>
          </w:p>
        </w:tc>
        <w:tc>
          <w:tcPr>
            <w:tcW w:w="1360" w:type="dxa"/>
            <w:vAlign w:val="bottom"/>
            <w:tcBorders>
              <w:bottom w:val="single" w:sz="8" w:color="auto"/>
            </w:tcBorders>
          </w:tcPr>
          <w:p>
            <w:pPr>
              <w:jc w:val="right"/>
              <w:ind w:right="130"/>
              <w:spacing w:after="0"/>
              <w:rPr>
                <w:sz w:val="20"/>
                <w:szCs w:val="20"/>
                <w:color w:val="auto"/>
              </w:rPr>
            </w:pPr>
            <w:r>
              <w:rPr>
                <w:rFonts w:ascii="Times New Roman" w:cs="Times New Roman" w:eastAsia="Times New Roman" w:hAnsi="Times New Roman"/>
                <w:sz w:val="18"/>
                <w:szCs w:val="18"/>
                <w:color w:val="auto"/>
              </w:rPr>
              <w:t>184</w:t>
            </w:r>
          </w:p>
        </w:tc>
        <w:tc>
          <w:tcPr>
            <w:tcW w:w="100" w:type="dxa"/>
            <w:vAlign w:val="bottom"/>
            <w:tcBorders>
              <w:bottom w:val="single" w:sz="8" w:color="CCEEFF"/>
            </w:tcBorders>
          </w:tcPr>
          <w:p>
            <w:pPr>
              <w:spacing w:after="0"/>
              <w:rPr>
                <w:sz w:val="21"/>
                <w:szCs w:val="21"/>
                <w:color w:val="auto"/>
              </w:rPr>
            </w:pPr>
          </w:p>
        </w:tc>
        <w:tc>
          <w:tcPr>
            <w:tcW w:w="220" w:type="dxa"/>
            <w:vAlign w:val="bottom"/>
            <w:tcBorders>
              <w:bottom w:val="single" w:sz="8" w:color="auto"/>
            </w:tcBorders>
          </w:tcPr>
          <w:p>
            <w:pPr>
              <w:spacing w:after="0"/>
              <w:rPr>
                <w:sz w:val="21"/>
                <w:szCs w:val="21"/>
                <w:color w:val="auto"/>
              </w:rPr>
            </w:pPr>
          </w:p>
        </w:tc>
        <w:tc>
          <w:tcPr>
            <w:tcW w:w="12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(144)</w:t>
            </w:r>
          </w:p>
        </w:tc>
        <w:tc>
          <w:tcPr>
            <w:tcW w:w="1640" w:type="dxa"/>
            <w:vAlign w:val="bottom"/>
            <w:tcBorders>
              <w:bottom w:val="single" w:sz="8" w:color="CCEEFF"/>
            </w:tcBorders>
            <w:gridSpan w:val="2"/>
          </w:tcPr>
          <w:p>
            <w:pPr>
              <w:jc w:val="right"/>
              <w:ind w:right="90"/>
              <w:spacing w:after="0"/>
              <w:rPr>
                <w:sz w:val="20"/>
                <w:szCs w:val="20"/>
                <w:color w:val="auto"/>
              </w:rPr>
            </w:pPr>
            <w:r>
              <w:rPr>
                <w:rFonts w:ascii="Times New Roman" w:cs="Times New Roman" w:eastAsia="Times New Roman" w:hAnsi="Times New Roman"/>
                <w:sz w:val="18"/>
                <w:szCs w:val="18"/>
                <w:color w:val="auto"/>
              </w:rPr>
              <w:t>(78)</w:t>
            </w:r>
          </w:p>
        </w:tc>
      </w:tr>
      <w:tr>
        <w:trPr>
          <w:trHeight w:val="250"/>
        </w:trPr>
        <w:tc>
          <w:tcPr>
            <w:tcW w:w="32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 other income, net</w:t>
            </w:r>
          </w:p>
        </w:tc>
        <w:tc>
          <w:tcPr>
            <w:tcW w:w="1580" w:type="dxa"/>
            <w:vAlign w:val="bottom"/>
            <w:shd w:val="clear" w:color="auto" w:fill="CCEEFF"/>
          </w:tcPr>
          <w:p>
            <w:pPr>
              <w:spacing w:after="0"/>
              <w:rPr>
                <w:sz w:val="21"/>
                <w:szCs w:val="21"/>
                <w:color w:val="auto"/>
              </w:rPr>
            </w:pPr>
          </w:p>
        </w:tc>
        <w:tc>
          <w:tcPr>
            <w:tcW w:w="180" w:type="dxa"/>
            <w:vAlign w:val="bottom"/>
            <w:tcBorders>
              <w:bottom w:val="single" w:sz="8" w:color="auto"/>
            </w:tcBorders>
            <w:shd w:val="clear" w:color="auto" w:fill="CCEEFF"/>
          </w:tcPr>
          <w:p>
            <w:pPr>
              <w:spacing w:after="0"/>
              <w:rPr>
                <w:sz w:val="21"/>
                <w:szCs w:val="21"/>
                <w:color w:val="auto"/>
              </w:rPr>
            </w:pPr>
          </w:p>
        </w:tc>
        <w:tc>
          <w:tcPr>
            <w:tcW w:w="1380" w:type="dxa"/>
            <w:vAlign w:val="bottom"/>
            <w:tcBorders>
              <w:bottom w:val="single" w:sz="8" w:color="auto"/>
            </w:tcBorders>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8,750</w:t>
            </w:r>
          </w:p>
        </w:tc>
        <w:tc>
          <w:tcPr>
            <w:tcW w:w="100" w:type="dxa"/>
            <w:vAlign w:val="bottom"/>
            <w:shd w:val="clear" w:color="auto" w:fill="CCEEFF"/>
          </w:tcPr>
          <w:p>
            <w:pPr>
              <w:spacing w:after="0"/>
              <w:rPr>
                <w:sz w:val="21"/>
                <w:szCs w:val="21"/>
                <w:color w:val="auto"/>
              </w:rPr>
            </w:pPr>
          </w:p>
        </w:tc>
        <w:tc>
          <w:tcPr>
            <w:tcW w:w="180" w:type="dxa"/>
            <w:vAlign w:val="bottom"/>
            <w:tcBorders>
              <w:bottom w:val="single" w:sz="8" w:color="auto"/>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7,658</w:t>
            </w:r>
          </w:p>
        </w:tc>
        <w:tc>
          <w:tcPr>
            <w:tcW w:w="100" w:type="dxa"/>
            <w:vAlign w:val="bottom"/>
            <w:shd w:val="clear" w:color="auto" w:fill="CCEEFF"/>
          </w:tcPr>
          <w:p>
            <w:pPr>
              <w:spacing w:after="0"/>
              <w:rPr>
                <w:sz w:val="21"/>
                <w:szCs w:val="21"/>
                <w:color w:val="auto"/>
              </w:rPr>
            </w:pPr>
          </w:p>
        </w:tc>
        <w:tc>
          <w:tcPr>
            <w:tcW w:w="220" w:type="dxa"/>
            <w:vAlign w:val="bottom"/>
            <w:tcBorders>
              <w:bottom w:val="single" w:sz="8" w:color="auto"/>
            </w:tcBorders>
            <w:shd w:val="clear" w:color="auto" w:fill="CCEEFF"/>
          </w:tcPr>
          <w:p>
            <w:pPr>
              <w:spacing w:after="0"/>
              <w:rPr>
                <w:sz w:val="21"/>
                <w:szCs w:val="21"/>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1,092</w:t>
            </w:r>
          </w:p>
        </w:tc>
        <w:tc>
          <w:tcPr>
            <w:tcW w:w="1640" w:type="dxa"/>
            <w:vAlign w:val="bottom"/>
            <w:gridSpan w:val="2"/>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14</w:t>
            </w:r>
          </w:p>
        </w:tc>
      </w:tr>
      <w:tr>
        <w:trPr>
          <w:trHeight w:val="256"/>
        </w:trPr>
        <w:tc>
          <w:tcPr>
            <w:tcW w:w="3280" w:type="dxa"/>
            <w:vAlign w:val="bottom"/>
          </w:tcPr>
          <w:p>
            <w:pPr>
              <w:spacing w:after="0"/>
              <w:rPr>
                <w:sz w:val="22"/>
                <w:szCs w:val="22"/>
                <w:color w:val="auto"/>
              </w:rPr>
            </w:pPr>
          </w:p>
        </w:tc>
        <w:tc>
          <w:tcPr>
            <w:tcW w:w="158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3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122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560" w:type="dxa"/>
            <w:vAlign w:val="bottom"/>
          </w:tcPr>
          <w:p>
            <w:pPr>
              <w:spacing w:after="0"/>
              <w:rPr>
                <w:sz w:val="22"/>
                <w:szCs w:val="22"/>
                <w:color w:val="auto"/>
              </w:rPr>
            </w:pPr>
          </w:p>
        </w:tc>
      </w:tr>
      <w:tr>
        <w:trPr>
          <w:trHeight w:val="257"/>
        </w:trPr>
        <w:tc>
          <w:tcPr>
            <w:tcW w:w="32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 revenues</w:t>
            </w:r>
          </w:p>
        </w:tc>
        <w:tc>
          <w:tcPr>
            <w:tcW w:w="15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8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67,170</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6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47,551</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19,619</w:t>
            </w:r>
          </w:p>
        </w:tc>
        <w:tc>
          <w:tcPr>
            <w:tcW w:w="1640" w:type="dxa"/>
            <w:vAlign w:val="bottom"/>
            <w:gridSpan w:val="2"/>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41</w:t>
            </w:r>
          </w:p>
        </w:tc>
      </w:tr>
      <w:tr>
        <w:trPr>
          <w:trHeight w:val="256"/>
        </w:trPr>
        <w:tc>
          <w:tcPr>
            <w:tcW w:w="3280" w:type="dxa"/>
            <w:vAlign w:val="bottom"/>
          </w:tcPr>
          <w:p>
            <w:pPr>
              <w:spacing w:after="0"/>
              <w:rPr>
                <w:sz w:val="22"/>
                <w:szCs w:val="22"/>
                <w:color w:val="auto"/>
              </w:rPr>
            </w:pPr>
          </w:p>
        </w:tc>
        <w:tc>
          <w:tcPr>
            <w:tcW w:w="158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3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122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560" w:type="dxa"/>
            <w:vAlign w:val="bottom"/>
          </w:tcPr>
          <w:p>
            <w:pPr>
              <w:spacing w:after="0"/>
              <w:rPr>
                <w:sz w:val="22"/>
                <w:szCs w:val="22"/>
                <w:color w:val="auto"/>
              </w:rPr>
            </w:pPr>
          </w:p>
        </w:tc>
      </w:tr>
      <w:tr>
        <w:trPr>
          <w:trHeight w:val="257"/>
        </w:trPr>
        <w:tc>
          <w:tcPr>
            <w:tcW w:w="32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Provision for credit losses</w:t>
            </w:r>
          </w:p>
        </w:tc>
        <w:tc>
          <w:tcPr>
            <w:tcW w:w="15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80" w:type="dxa"/>
            <w:vAlign w:val="bottom"/>
            <w:shd w:val="clear" w:color="auto" w:fill="CCEEFF"/>
          </w:tcPr>
          <w:p>
            <w:pPr>
              <w:jc w:val="right"/>
              <w:ind w:right="90"/>
              <w:spacing w:after="0"/>
              <w:rPr>
                <w:sz w:val="20"/>
                <w:szCs w:val="20"/>
                <w:color w:val="auto"/>
              </w:rPr>
            </w:pPr>
            <w:r>
              <w:rPr>
                <w:rFonts w:ascii="Times New Roman" w:cs="Times New Roman" w:eastAsia="Times New Roman" w:hAnsi="Times New Roman"/>
                <w:sz w:val="18"/>
                <w:szCs w:val="18"/>
                <w:color w:val="auto"/>
              </w:rPr>
              <w:t>(8,944)</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60" w:type="dxa"/>
            <w:vAlign w:val="bottom"/>
            <w:shd w:val="clear" w:color="auto" w:fill="CCEEFF"/>
          </w:tcPr>
          <w:p>
            <w:pPr>
              <w:jc w:val="right"/>
              <w:ind w:right="70"/>
              <w:spacing w:after="0"/>
              <w:rPr>
                <w:sz w:val="20"/>
                <w:szCs w:val="20"/>
                <w:color w:val="auto"/>
              </w:rPr>
            </w:pPr>
            <w:r>
              <w:rPr>
                <w:rFonts w:ascii="Times New Roman" w:cs="Times New Roman" w:eastAsia="Times New Roman" w:hAnsi="Times New Roman"/>
                <w:sz w:val="18"/>
                <w:szCs w:val="18"/>
                <w:color w:val="auto"/>
              </w:rPr>
              <w:t>(1,384)</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(7,560)</w:t>
            </w:r>
          </w:p>
        </w:tc>
        <w:tc>
          <w:tcPr>
            <w:tcW w:w="1640" w:type="dxa"/>
            <w:vAlign w:val="bottom"/>
            <w:gridSpan w:val="2"/>
            <w:shd w:val="clear" w:color="auto" w:fill="CCEEFF"/>
          </w:tcPr>
          <w:p>
            <w:pPr>
              <w:jc w:val="right"/>
              <w:ind w:right="90"/>
              <w:spacing w:after="0"/>
              <w:rPr>
                <w:sz w:val="20"/>
                <w:szCs w:val="20"/>
                <w:color w:val="auto"/>
              </w:rPr>
            </w:pPr>
            <w:r>
              <w:rPr>
                <w:rFonts w:ascii="Times New Roman" w:cs="Times New Roman" w:eastAsia="Times New Roman" w:hAnsi="Times New Roman"/>
                <w:sz w:val="18"/>
                <w:szCs w:val="18"/>
                <w:color w:val="auto"/>
              </w:rPr>
              <w:t>(546)</w:t>
            </w:r>
          </w:p>
        </w:tc>
      </w:tr>
      <w:tr>
        <w:trPr>
          <w:trHeight w:val="256"/>
        </w:trPr>
        <w:tc>
          <w:tcPr>
            <w:tcW w:w="3280" w:type="dxa"/>
            <w:vAlign w:val="bottom"/>
          </w:tcPr>
          <w:p>
            <w:pPr>
              <w:spacing w:after="0"/>
              <w:rPr>
                <w:sz w:val="22"/>
                <w:szCs w:val="22"/>
                <w:color w:val="auto"/>
              </w:rPr>
            </w:pPr>
          </w:p>
        </w:tc>
        <w:tc>
          <w:tcPr>
            <w:tcW w:w="158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3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122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560" w:type="dxa"/>
            <w:vAlign w:val="bottom"/>
          </w:tcPr>
          <w:p>
            <w:pPr>
              <w:spacing w:after="0"/>
              <w:rPr>
                <w:sz w:val="22"/>
                <w:szCs w:val="22"/>
                <w:color w:val="auto"/>
              </w:rPr>
            </w:pPr>
          </w:p>
        </w:tc>
      </w:tr>
      <w:tr>
        <w:trPr>
          <w:trHeight w:val="257"/>
        </w:trPr>
        <w:tc>
          <w:tcPr>
            <w:tcW w:w="32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Operating expenses:</w:t>
            </w:r>
          </w:p>
        </w:tc>
        <w:tc>
          <w:tcPr>
            <w:tcW w:w="15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560" w:type="dxa"/>
            <w:vAlign w:val="bottom"/>
            <w:shd w:val="clear" w:color="auto" w:fill="CCEEFF"/>
          </w:tcPr>
          <w:p>
            <w:pPr>
              <w:spacing w:after="0"/>
              <w:rPr>
                <w:sz w:val="22"/>
                <w:szCs w:val="22"/>
                <w:color w:val="auto"/>
              </w:rPr>
            </w:pPr>
          </w:p>
        </w:tc>
      </w:tr>
      <w:tr>
        <w:trPr>
          <w:trHeight w:val="250"/>
        </w:trPr>
        <w:tc>
          <w:tcPr>
            <w:tcW w:w="328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Salaries and other employee expenses</w:t>
            </w:r>
          </w:p>
        </w:tc>
        <w:tc>
          <w:tcPr>
            <w:tcW w:w="158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80" w:type="dxa"/>
            <w:vAlign w:val="bottom"/>
          </w:tcPr>
          <w:p>
            <w:pPr>
              <w:jc w:val="right"/>
              <w:ind w:right="90"/>
              <w:spacing w:after="0"/>
              <w:rPr>
                <w:sz w:val="20"/>
                <w:szCs w:val="20"/>
                <w:color w:val="auto"/>
              </w:rPr>
            </w:pPr>
            <w:r>
              <w:rPr>
                <w:rFonts w:ascii="Times New Roman" w:cs="Times New Roman" w:eastAsia="Times New Roman" w:hAnsi="Times New Roman"/>
                <w:sz w:val="18"/>
                <w:szCs w:val="18"/>
                <w:color w:val="auto"/>
              </w:rPr>
              <w:t>(15,691)</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60" w:type="dxa"/>
            <w:vAlign w:val="bottom"/>
          </w:tcPr>
          <w:p>
            <w:pPr>
              <w:jc w:val="right"/>
              <w:ind w:right="70"/>
              <w:spacing w:after="0"/>
              <w:rPr>
                <w:sz w:val="20"/>
                <w:szCs w:val="20"/>
                <w:color w:val="auto"/>
              </w:rPr>
            </w:pPr>
            <w:r>
              <w:rPr>
                <w:rFonts w:ascii="Times New Roman" w:cs="Times New Roman" w:eastAsia="Times New Roman" w:hAnsi="Times New Roman"/>
                <w:sz w:val="18"/>
                <w:szCs w:val="18"/>
                <w:color w:val="auto"/>
              </w:rPr>
              <w:t>(10,811)</w:t>
            </w:r>
          </w:p>
        </w:tc>
        <w:tc>
          <w:tcPr>
            <w:tcW w:w="1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(4,880)</w:t>
            </w:r>
          </w:p>
        </w:tc>
        <w:tc>
          <w:tcPr>
            <w:tcW w:w="1640" w:type="dxa"/>
            <w:vAlign w:val="bottom"/>
            <w:gridSpan w:val="2"/>
          </w:tcPr>
          <w:p>
            <w:pPr>
              <w:jc w:val="right"/>
              <w:ind w:right="90"/>
              <w:spacing w:after="0"/>
              <w:rPr>
                <w:sz w:val="20"/>
                <w:szCs w:val="20"/>
                <w:color w:val="auto"/>
              </w:rPr>
            </w:pPr>
            <w:r>
              <w:rPr>
                <w:rFonts w:ascii="Times New Roman" w:cs="Times New Roman" w:eastAsia="Times New Roman" w:hAnsi="Times New Roman"/>
                <w:sz w:val="18"/>
                <w:szCs w:val="18"/>
                <w:color w:val="auto"/>
              </w:rPr>
              <w:t>(45)</w:t>
            </w:r>
          </w:p>
        </w:tc>
      </w:tr>
      <w:tr>
        <w:trPr>
          <w:trHeight w:val="218"/>
        </w:trPr>
        <w:tc>
          <w:tcPr>
            <w:tcW w:w="5040" w:type="dxa"/>
            <w:vAlign w:val="bottom"/>
            <w:gridSpan w:val="3"/>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Depreciation of investment properties, equipment and</w:t>
            </w:r>
          </w:p>
        </w:tc>
        <w:tc>
          <w:tcPr>
            <w:tcW w:w="13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560" w:type="dxa"/>
            <w:vAlign w:val="bottom"/>
            <w:shd w:val="clear" w:color="auto" w:fill="CCEEFF"/>
          </w:tcPr>
          <w:p>
            <w:pPr>
              <w:spacing w:after="0"/>
              <w:rPr>
                <w:sz w:val="18"/>
                <w:szCs w:val="18"/>
                <w:color w:val="auto"/>
              </w:rPr>
            </w:pPr>
          </w:p>
        </w:tc>
      </w:tr>
      <w:tr>
        <w:trPr>
          <w:trHeight w:val="248"/>
        </w:trPr>
        <w:tc>
          <w:tcPr>
            <w:tcW w:w="328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improvements</w:t>
            </w:r>
          </w:p>
        </w:tc>
        <w:tc>
          <w:tcPr>
            <w:tcW w:w="158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1380" w:type="dxa"/>
            <w:vAlign w:val="bottom"/>
            <w:shd w:val="clear" w:color="auto" w:fill="CCEEFF"/>
          </w:tcPr>
          <w:p>
            <w:pPr>
              <w:jc w:val="right"/>
              <w:ind w:right="90"/>
              <w:spacing w:after="0"/>
              <w:rPr>
                <w:sz w:val="20"/>
                <w:szCs w:val="20"/>
                <w:color w:val="auto"/>
              </w:rPr>
            </w:pPr>
            <w:r>
              <w:rPr>
                <w:rFonts w:ascii="Times New Roman" w:cs="Times New Roman" w:eastAsia="Times New Roman" w:hAnsi="Times New Roman"/>
                <w:sz w:val="18"/>
                <w:szCs w:val="18"/>
                <w:color w:val="auto"/>
              </w:rPr>
              <w:t>(1,048)</w:t>
            </w:r>
          </w:p>
        </w:tc>
        <w:tc>
          <w:tcPr>
            <w:tcW w:w="10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1360" w:type="dxa"/>
            <w:vAlign w:val="bottom"/>
            <w:shd w:val="clear" w:color="auto" w:fill="CCEEFF"/>
          </w:tcPr>
          <w:p>
            <w:pPr>
              <w:jc w:val="right"/>
              <w:ind w:right="70"/>
              <w:spacing w:after="0"/>
              <w:rPr>
                <w:sz w:val="20"/>
                <w:szCs w:val="20"/>
                <w:color w:val="auto"/>
              </w:rPr>
            </w:pPr>
            <w:r>
              <w:rPr>
                <w:rFonts w:ascii="Times New Roman" w:cs="Times New Roman" w:eastAsia="Times New Roman" w:hAnsi="Times New Roman"/>
                <w:sz w:val="18"/>
                <w:szCs w:val="18"/>
                <w:color w:val="auto"/>
              </w:rPr>
              <w:t>(1,510)</w:t>
            </w:r>
          </w:p>
        </w:tc>
        <w:tc>
          <w:tcPr>
            <w:tcW w:w="10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1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462</w:t>
            </w:r>
          </w:p>
        </w:tc>
        <w:tc>
          <w:tcPr>
            <w:tcW w:w="1640" w:type="dxa"/>
            <w:vAlign w:val="bottom"/>
            <w:gridSpan w:val="2"/>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31</w:t>
            </w:r>
          </w:p>
        </w:tc>
      </w:tr>
      <w:tr>
        <w:trPr>
          <w:trHeight w:val="250"/>
        </w:trPr>
        <w:tc>
          <w:tcPr>
            <w:tcW w:w="328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Amortization of intangible assets</w:t>
            </w:r>
          </w:p>
        </w:tc>
        <w:tc>
          <w:tcPr>
            <w:tcW w:w="158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80" w:type="dxa"/>
            <w:vAlign w:val="bottom"/>
          </w:tcPr>
          <w:p>
            <w:pPr>
              <w:jc w:val="right"/>
              <w:ind w:right="90"/>
              <w:spacing w:after="0"/>
              <w:rPr>
                <w:sz w:val="20"/>
                <w:szCs w:val="20"/>
                <w:color w:val="auto"/>
              </w:rPr>
            </w:pPr>
            <w:r>
              <w:rPr>
                <w:rFonts w:ascii="Times New Roman" w:cs="Times New Roman" w:eastAsia="Times New Roman" w:hAnsi="Times New Roman"/>
                <w:sz w:val="18"/>
                <w:szCs w:val="18"/>
                <w:color w:val="auto"/>
              </w:rPr>
              <w:t>(250)</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60" w:type="dxa"/>
            <w:vAlign w:val="bottom"/>
          </w:tcPr>
          <w:p>
            <w:pPr>
              <w:jc w:val="right"/>
              <w:ind w:right="70"/>
              <w:spacing w:after="0"/>
              <w:rPr>
                <w:sz w:val="20"/>
                <w:szCs w:val="20"/>
                <w:color w:val="auto"/>
              </w:rPr>
            </w:pPr>
            <w:r>
              <w:rPr>
                <w:rFonts w:ascii="Times New Roman" w:cs="Times New Roman" w:eastAsia="Times New Roman" w:hAnsi="Times New Roman"/>
                <w:sz w:val="18"/>
                <w:szCs w:val="18"/>
                <w:color w:val="auto"/>
              </w:rPr>
              <w:t>(524)</w:t>
            </w:r>
          </w:p>
        </w:tc>
        <w:tc>
          <w:tcPr>
            <w:tcW w:w="1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274</w:t>
            </w:r>
          </w:p>
        </w:tc>
        <w:tc>
          <w:tcPr>
            <w:tcW w:w="1640" w:type="dxa"/>
            <w:vAlign w:val="bottom"/>
            <w:gridSpan w:val="2"/>
          </w:tcPr>
          <w:p>
            <w:pPr>
              <w:jc w:val="right"/>
              <w:ind w:right="130"/>
              <w:spacing w:after="0"/>
              <w:rPr>
                <w:sz w:val="20"/>
                <w:szCs w:val="20"/>
                <w:color w:val="auto"/>
              </w:rPr>
            </w:pPr>
            <w:r>
              <w:rPr>
                <w:rFonts w:ascii="Times New Roman" w:cs="Times New Roman" w:eastAsia="Times New Roman" w:hAnsi="Times New Roman"/>
                <w:sz w:val="18"/>
                <w:szCs w:val="18"/>
                <w:color w:val="auto"/>
              </w:rPr>
              <w:t>52</w:t>
            </w:r>
          </w:p>
        </w:tc>
      </w:tr>
      <w:tr>
        <w:trPr>
          <w:trHeight w:val="263"/>
        </w:trPr>
        <w:tc>
          <w:tcPr>
            <w:tcW w:w="328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Other expenses</w:t>
            </w:r>
          </w:p>
        </w:tc>
        <w:tc>
          <w:tcPr>
            <w:tcW w:w="1580" w:type="dxa"/>
            <w:vAlign w:val="bottom"/>
            <w:shd w:val="clear" w:color="auto" w:fill="CCEEFF"/>
          </w:tcPr>
          <w:p>
            <w:pPr>
              <w:spacing w:after="0"/>
              <w:rPr>
                <w:sz w:val="22"/>
                <w:szCs w:val="22"/>
                <w:color w:val="auto"/>
              </w:rPr>
            </w:pPr>
          </w:p>
        </w:tc>
        <w:tc>
          <w:tcPr>
            <w:tcW w:w="180" w:type="dxa"/>
            <w:vAlign w:val="bottom"/>
            <w:tcBorders>
              <w:bottom w:val="single" w:sz="8" w:color="auto"/>
            </w:tcBorders>
            <w:shd w:val="clear" w:color="auto" w:fill="CCEEFF"/>
          </w:tcPr>
          <w:p>
            <w:pPr>
              <w:spacing w:after="0"/>
              <w:rPr>
                <w:sz w:val="22"/>
                <w:szCs w:val="22"/>
                <w:color w:val="auto"/>
              </w:rPr>
            </w:pPr>
          </w:p>
        </w:tc>
        <w:tc>
          <w:tcPr>
            <w:tcW w:w="1380" w:type="dxa"/>
            <w:vAlign w:val="bottom"/>
            <w:tcBorders>
              <w:bottom w:val="single" w:sz="8" w:color="auto"/>
            </w:tcBorders>
            <w:shd w:val="clear" w:color="auto" w:fill="CCEEFF"/>
          </w:tcPr>
          <w:p>
            <w:pPr>
              <w:jc w:val="right"/>
              <w:ind w:right="90"/>
              <w:spacing w:after="0"/>
              <w:rPr>
                <w:sz w:val="20"/>
                <w:szCs w:val="20"/>
                <w:color w:val="auto"/>
              </w:rPr>
            </w:pPr>
            <w:r>
              <w:rPr>
                <w:rFonts w:ascii="Times New Roman" w:cs="Times New Roman" w:eastAsia="Times New Roman" w:hAnsi="Times New Roman"/>
                <w:sz w:val="18"/>
                <w:szCs w:val="18"/>
                <w:color w:val="auto"/>
              </w:rPr>
              <w:t>(7,096)</w:t>
            </w:r>
          </w:p>
        </w:tc>
        <w:tc>
          <w:tcPr>
            <w:tcW w:w="100" w:type="dxa"/>
            <w:vAlign w:val="bottom"/>
            <w:shd w:val="clear" w:color="auto" w:fill="CCEEFF"/>
          </w:tcPr>
          <w:p>
            <w:pPr>
              <w:spacing w:after="0"/>
              <w:rPr>
                <w:sz w:val="22"/>
                <w:szCs w:val="22"/>
                <w:color w:val="auto"/>
              </w:rPr>
            </w:pPr>
          </w:p>
        </w:tc>
        <w:tc>
          <w:tcPr>
            <w:tcW w:w="180" w:type="dxa"/>
            <w:vAlign w:val="bottom"/>
            <w:tcBorders>
              <w:bottom w:val="single" w:sz="8" w:color="auto"/>
            </w:tcBorders>
            <w:shd w:val="clear" w:color="auto" w:fill="CCEEFF"/>
          </w:tcPr>
          <w:p>
            <w:pPr>
              <w:spacing w:after="0"/>
              <w:rPr>
                <w:sz w:val="22"/>
                <w:szCs w:val="22"/>
                <w:color w:val="auto"/>
              </w:rPr>
            </w:pPr>
          </w:p>
        </w:tc>
        <w:tc>
          <w:tcPr>
            <w:tcW w:w="1360" w:type="dxa"/>
            <w:vAlign w:val="bottom"/>
            <w:tcBorders>
              <w:bottom w:val="single" w:sz="8" w:color="auto"/>
            </w:tcBorders>
            <w:shd w:val="clear" w:color="auto" w:fill="CCEEFF"/>
          </w:tcPr>
          <w:p>
            <w:pPr>
              <w:jc w:val="right"/>
              <w:ind w:right="70"/>
              <w:spacing w:after="0"/>
              <w:rPr>
                <w:sz w:val="20"/>
                <w:szCs w:val="20"/>
                <w:color w:val="auto"/>
              </w:rPr>
            </w:pPr>
            <w:r>
              <w:rPr>
                <w:rFonts w:ascii="Times New Roman" w:cs="Times New Roman" w:eastAsia="Times New Roman" w:hAnsi="Times New Roman"/>
                <w:sz w:val="18"/>
                <w:szCs w:val="18"/>
                <w:color w:val="auto"/>
              </w:rPr>
              <w:t>(6,422)</w:t>
            </w:r>
          </w:p>
        </w:tc>
        <w:tc>
          <w:tcPr>
            <w:tcW w:w="100" w:type="dxa"/>
            <w:vAlign w:val="bottom"/>
            <w:shd w:val="clear" w:color="auto" w:fill="CCEEFF"/>
          </w:tcPr>
          <w:p>
            <w:pPr>
              <w:spacing w:after="0"/>
              <w:rPr>
                <w:sz w:val="22"/>
                <w:szCs w:val="22"/>
                <w:color w:val="auto"/>
              </w:rPr>
            </w:pPr>
          </w:p>
        </w:tc>
        <w:tc>
          <w:tcPr>
            <w:tcW w:w="220" w:type="dxa"/>
            <w:vAlign w:val="bottom"/>
            <w:tcBorders>
              <w:bottom w:val="single" w:sz="8" w:color="auto"/>
            </w:tcBorders>
            <w:shd w:val="clear" w:color="auto" w:fill="CCEEFF"/>
          </w:tcPr>
          <w:p>
            <w:pPr>
              <w:spacing w:after="0"/>
              <w:rPr>
                <w:sz w:val="22"/>
                <w:szCs w:val="22"/>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(674)</w:t>
            </w:r>
          </w:p>
        </w:tc>
        <w:tc>
          <w:tcPr>
            <w:tcW w:w="1640" w:type="dxa"/>
            <w:vAlign w:val="bottom"/>
            <w:gridSpan w:val="2"/>
            <w:shd w:val="clear" w:color="auto" w:fill="CCEEFF"/>
          </w:tcPr>
          <w:p>
            <w:pPr>
              <w:jc w:val="right"/>
              <w:ind w:right="90"/>
              <w:spacing w:after="0"/>
              <w:rPr>
                <w:sz w:val="20"/>
                <w:szCs w:val="20"/>
                <w:color w:val="auto"/>
              </w:rPr>
            </w:pPr>
            <w:r>
              <w:rPr>
                <w:rFonts w:ascii="Times New Roman" w:cs="Times New Roman" w:eastAsia="Times New Roman" w:hAnsi="Times New Roman"/>
                <w:sz w:val="18"/>
                <w:szCs w:val="18"/>
                <w:color w:val="auto"/>
              </w:rPr>
              <w:t>(10)</w:t>
            </w:r>
          </w:p>
        </w:tc>
      </w:tr>
      <w:tr>
        <w:trPr>
          <w:trHeight w:val="244"/>
        </w:trPr>
        <w:tc>
          <w:tcPr>
            <w:tcW w:w="3280" w:type="dxa"/>
            <w:vAlign w:val="bottom"/>
            <w:tcBorders>
              <w:bottom w:val="single" w:sz="8" w:color="CCEEFF"/>
            </w:tcBorders>
          </w:tcPr>
          <w:p>
            <w:pPr>
              <w:ind w:left="20"/>
              <w:spacing w:after="0"/>
              <w:rPr>
                <w:sz w:val="20"/>
                <w:szCs w:val="20"/>
                <w:color w:val="auto"/>
              </w:rPr>
            </w:pPr>
            <w:r>
              <w:rPr>
                <w:rFonts w:ascii="Times New Roman" w:cs="Times New Roman" w:eastAsia="Times New Roman" w:hAnsi="Times New Roman"/>
                <w:sz w:val="18"/>
                <w:szCs w:val="18"/>
                <w:b w:val="1"/>
                <w:bCs w:val="1"/>
                <w:color w:val="auto"/>
              </w:rPr>
              <w:t>Total operating expenses</w:t>
            </w:r>
          </w:p>
        </w:tc>
        <w:tc>
          <w:tcPr>
            <w:tcW w:w="1580" w:type="dxa"/>
            <w:vAlign w:val="bottom"/>
            <w:tcBorders>
              <w:bottom w:val="single" w:sz="8" w:color="CCEEFF"/>
            </w:tcBorders>
          </w:tcPr>
          <w:p>
            <w:pPr>
              <w:spacing w:after="0"/>
              <w:rPr>
                <w:sz w:val="21"/>
                <w:szCs w:val="21"/>
                <w:color w:val="auto"/>
              </w:rPr>
            </w:pPr>
          </w:p>
        </w:tc>
        <w:tc>
          <w:tcPr>
            <w:tcW w:w="180" w:type="dxa"/>
            <w:vAlign w:val="bottom"/>
            <w:tcBorders>
              <w:bottom w:val="single" w:sz="8" w:color="auto"/>
            </w:tcBorders>
          </w:tcPr>
          <w:p>
            <w:pPr>
              <w:spacing w:after="0"/>
              <w:rPr>
                <w:sz w:val="21"/>
                <w:szCs w:val="21"/>
                <w:color w:val="auto"/>
              </w:rPr>
            </w:pPr>
          </w:p>
        </w:tc>
        <w:tc>
          <w:tcPr>
            <w:tcW w:w="1380" w:type="dxa"/>
            <w:vAlign w:val="bottom"/>
            <w:tcBorders>
              <w:bottom w:val="single" w:sz="8" w:color="auto"/>
            </w:tcBorders>
          </w:tcPr>
          <w:p>
            <w:pPr>
              <w:jc w:val="right"/>
              <w:ind w:right="90"/>
              <w:spacing w:after="0"/>
              <w:rPr>
                <w:sz w:val="20"/>
                <w:szCs w:val="20"/>
                <w:color w:val="auto"/>
              </w:rPr>
            </w:pPr>
            <w:r>
              <w:rPr>
                <w:rFonts w:ascii="Times New Roman" w:cs="Times New Roman" w:eastAsia="Times New Roman" w:hAnsi="Times New Roman"/>
                <w:sz w:val="18"/>
                <w:szCs w:val="18"/>
                <w:color w:val="auto"/>
              </w:rPr>
              <w:t>(24,085)</w:t>
            </w:r>
          </w:p>
        </w:tc>
        <w:tc>
          <w:tcPr>
            <w:tcW w:w="100" w:type="dxa"/>
            <w:vAlign w:val="bottom"/>
            <w:tcBorders>
              <w:bottom w:val="single" w:sz="8" w:color="CCEEFF"/>
            </w:tcBorders>
          </w:tcPr>
          <w:p>
            <w:pPr>
              <w:spacing w:after="0"/>
              <w:rPr>
                <w:sz w:val="21"/>
                <w:szCs w:val="21"/>
                <w:color w:val="auto"/>
              </w:rPr>
            </w:pPr>
          </w:p>
        </w:tc>
        <w:tc>
          <w:tcPr>
            <w:tcW w:w="180" w:type="dxa"/>
            <w:vAlign w:val="bottom"/>
            <w:tcBorders>
              <w:bottom w:val="single" w:sz="8" w:color="auto"/>
            </w:tcBorders>
          </w:tcPr>
          <w:p>
            <w:pPr>
              <w:spacing w:after="0"/>
              <w:rPr>
                <w:sz w:val="21"/>
                <w:szCs w:val="21"/>
                <w:color w:val="auto"/>
              </w:rPr>
            </w:pPr>
          </w:p>
        </w:tc>
        <w:tc>
          <w:tcPr>
            <w:tcW w:w="1360" w:type="dxa"/>
            <w:vAlign w:val="bottom"/>
            <w:tcBorders>
              <w:bottom w:val="single" w:sz="8" w:color="auto"/>
            </w:tcBorders>
          </w:tcPr>
          <w:p>
            <w:pPr>
              <w:jc w:val="right"/>
              <w:ind w:right="70"/>
              <w:spacing w:after="0"/>
              <w:rPr>
                <w:sz w:val="20"/>
                <w:szCs w:val="20"/>
                <w:color w:val="auto"/>
              </w:rPr>
            </w:pPr>
            <w:r>
              <w:rPr>
                <w:rFonts w:ascii="Times New Roman" w:cs="Times New Roman" w:eastAsia="Times New Roman" w:hAnsi="Times New Roman"/>
                <w:sz w:val="18"/>
                <w:szCs w:val="18"/>
                <w:color w:val="auto"/>
              </w:rPr>
              <w:t>(19,267)</w:t>
            </w:r>
          </w:p>
        </w:tc>
        <w:tc>
          <w:tcPr>
            <w:tcW w:w="100" w:type="dxa"/>
            <w:vAlign w:val="bottom"/>
            <w:tcBorders>
              <w:bottom w:val="single" w:sz="8" w:color="CCEEFF"/>
            </w:tcBorders>
          </w:tcPr>
          <w:p>
            <w:pPr>
              <w:spacing w:after="0"/>
              <w:rPr>
                <w:sz w:val="21"/>
                <w:szCs w:val="21"/>
                <w:color w:val="auto"/>
              </w:rPr>
            </w:pPr>
          </w:p>
        </w:tc>
        <w:tc>
          <w:tcPr>
            <w:tcW w:w="220" w:type="dxa"/>
            <w:vAlign w:val="bottom"/>
            <w:tcBorders>
              <w:bottom w:val="single" w:sz="8" w:color="auto"/>
            </w:tcBorders>
          </w:tcPr>
          <w:p>
            <w:pPr>
              <w:spacing w:after="0"/>
              <w:rPr>
                <w:sz w:val="21"/>
                <w:szCs w:val="21"/>
                <w:color w:val="auto"/>
              </w:rPr>
            </w:pPr>
          </w:p>
        </w:tc>
        <w:tc>
          <w:tcPr>
            <w:tcW w:w="12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(4,818)</w:t>
            </w:r>
          </w:p>
        </w:tc>
        <w:tc>
          <w:tcPr>
            <w:tcW w:w="1640" w:type="dxa"/>
            <w:vAlign w:val="bottom"/>
            <w:tcBorders>
              <w:bottom w:val="single" w:sz="8" w:color="CCEEFF"/>
            </w:tcBorders>
            <w:gridSpan w:val="2"/>
          </w:tcPr>
          <w:p>
            <w:pPr>
              <w:jc w:val="right"/>
              <w:ind w:right="90"/>
              <w:spacing w:after="0"/>
              <w:rPr>
                <w:sz w:val="20"/>
                <w:szCs w:val="20"/>
                <w:color w:val="auto"/>
              </w:rPr>
            </w:pPr>
            <w:r>
              <w:rPr>
                <w:rFonts w:ascii="Times New Roman" w:cs="Times New Roman" w:eastAsia="Times New Roman" w:hAnsi="Times New Roman"/>
                <w:sz w:val="18"/>
                <w:szCs w:val="18"/>
                <w:color w:val="auto"/>
              </w:rPr>
              <w:t>(25)</w:t>
            </w:r>
          </w:p>
        </w:tc>
      </w:tr>
      <w:tr>
        <w:trPr>
          <w:trHeight w:val="256"/>
        </w:trPr>
        <w:tc>
          <w:tcPr>
            <w:tcW w:w="3280" w:type="dxa"/>
            <w:vAlign w:val="bottom"/>
            <w:shd w:val="clear" w:color="auto" w:fill="CCEEFF"/>
          </w:tcPr>
          <w:p>
            <w:pPr>
              <w:spacing w:after="0"/>
              <w:rPr>
                <w:sz w:val="22"/>
                <w:szCs w:val="22"/>
                <w:color w:val="auto"/>
              </w:rPr>
            </w:pPr>
          </w:p>
        </w:tc>
        <w:tc>
          <w:tcPr>
            <w:tcW w:w="15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560" w:type="dxa"/>
            <w:vAlign w:val="bottom"/>
            <w:shd w:val="clear" w:color="auto" w:fill="CCEEFF"/>
          </w:tcPr>
          <w:p>
            <w:pPr>
              <w:spacing w:after="0"/>
              <w:rPr>
                <w:sz w:val="22"/>
                <w:szCs w:val="22"/>
                <w:color w:val="auto"/>
              </w:rPr>
            </w:pPr>
          </w:p>
        </w:tc>
      </w:tr>
      <w:tr>
        <w:trPr>
          <w:trHeight w:val="257"/>
        </w:trPr>
        <w:tc>
          <w:tcPr>
            <w:tcW w:w="328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Profit for the period</w:t>
            </w:r>
          </w:p>
        </w:tc>
        <w:tc>
          <w:tcPr>
            <w:tcW w:w="176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1380" w:type="dxa"/>
            <w:vAlign w:val="bottom"/>
          </w:tcPr>
          <w:p>
            <w:pPr>
              <w:jc w:val="right"/>
              <w:ind w:right="130"/>
              <w:spacing w:after="0"/>
              <w:rPr>
                <w:sz w:val="20"/>
                <w:szCs w:val="20"/>
                <w:color w:val="auto"/>
              </w:rPr>
            </w:pPr>
            <w:r>
              <w:rPr>
                <w:rFonts w:ascii="Times New Roman" w:cs="Times New Roman" w:eastAsia="Times New Roman" w:hAnsi="Times New Roman"/>
                <w:sz w:val="18"/>
                <w:szCs w:val="18"/>
                <w:color w:val="auto"/>
              </w:rPr>
              <w:t>34,141</w:t>
            </w:r>
          </w:p>
        </w:tc>
        <w:tc>
          <w:tcPr>
            <w:tcW w:w="100" w:type="dxa"/>
            <w:vAlign w:val="bottom"/>
          </w:tcPr>
          <w:p>
            <w:pPr>
              <w:spacing w:after="0"/>
              <w:rPr>
                <w:sz w:val="22"/>
                <w:szCs w:val="22"/>
                <w:color w:val="auto"/>
              </w:rPr>
            </w:pPr>
          </w:p>
        </w:tc>
        <w:tc>
          <w:tcPr>
            <w:tcW w:w="18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360" w:type="dxa"/>
            <w:vAlign w:val="bottom"/>
          </w:tcPr>
          <w:p>
            <w:pPr>
              <w:jc w:val="right"/>
              <w:ind w:right="130"/>
              <w:spacing w:after="0"/>
              <w:rPr>
                <w:sz w:val="20"/>
                <w:szCs w:val="20"/>
                <w:color w:val="auto"/>
              </w:rPr>
            </w:pPr>
            <w:r>
              <w:rPr>
                <w:rFonts w:ascii="Times New Roman" w:cs="Times New Roman" w:eastAsia="Times New Roman" w:hAnsi="Times New Roman"/>
                <w:sz w:val="18"/>
                <w:szCs w:val="18"/>
                <w:color w:val="auto"/>
              </w:rPr>
              <w:t>26,900</w:t>
            </w:r>
          </w:p>
        </w:tc>
        <w:tc>
          <w:tcPr>
            <w:tcW w:w="100" w:type="dxa"/>
            <w:vAlign w:val="bottom"/>
          </w:tcPr>
          <w:p>
            <w:pPr>
              <w:spacing w:after="0"/>
              <w:rPr>
                <w:sz w:val="22"/>
                <w:szCs w:val="22"/>
                <w:color w:val="auto"/>
              </w:rPr>
            </w:pPr>
          </w:p>
        </w:tc>
        <w:tc>
          <w:tcPr>
            <w:tcW w:w="22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7,241</w:t>
            </w:r>
          </w:p>
        </w:tc>
        <w:tc>
          <w:tcPr>
            <w:tcW w:w="16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27 %</w:t>
            </w:r>
          </w:p>
        </w:tc>
      </w:tr>
      <w:tr>
        <w:trPr>
          <w:trHeight w:val="20"/>
        </w:trPr>
        <w:tc>
          <w:tcPr>
            <w:tcW w:w="3280" w:type="dxa"/>
            <w:vAlign w:val="bottom"/>
            <w:tcBorders>
              <w:bottom w:val="single" w:sz="8" w:color="CCEEFF"/>
            </w:tcBorders>
          </w:tcPr>
          <w:p>
            <w:pPr>
              <w:spacing w:after="0" w:line="20" w:lineRule="exact"/>
              <w:rPr>
                <w:sz w:val="1"/>
                <w:szCs w:val="1"/>
                <w:color w:val="auto"/>
              </w:rPr>
            </w:pPr>
          </w:p>
        </w:tc>
        <w:tc>
          <w:tcPr>
            <w:tcW w:w="1580" w:type="dxa"/>
            <w:vAlign w:val="bottom"/>
            <w:tcBorders>
              <w:bottom w:val="single" w:sz="8" w:color="CCEEFF"/>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13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1560" w:type="dxa"/>
            <w:vAlign w:val="bottom"/>
            <w:tcBorders>
              <w:bottom w:val="single" w:sz="8" w:color="CCEEFF"/>
            </w:tcBorders>
          </w:tcPr>
          <w:p>
            <w:pPr>
              <w:spacing w:after="0" w:line="20" w:lineRule="exact"/>
              <w:rPr>
                <w:sz w:val="1"/>
                <w:szCs w:val="1"/>
                <w:color w:val="auto"/>
              </w:rPr>
            </w:pPr>
          </w:p>
        </w:tc>
      </w:tr>
      <w:tr>
        <w:trPr>
          <w:trHeight w:val="250"/>
        </w:trPr>
        <w:tc>
          <w:tcPr>
            <w:tcW w:w="3280" w:type="dxa"/>
            <w:vAlign w:val="bottom"/>
            <w:shd w:val="clear" w:color="auto" w:fill="CCEEFF"/>
          </w:tcPr>
          <w:p>
            <w:pPr>
              <w:spacing w:after="0"/>
              <w:rPr>
                <w:sz w:val="21"/>
                <w:szCs w:val="21"/>
                <w:color w:val="auto"/>
              </w:rPr>
            </w:pPr>
          </w:p>
        </w:tc>
        <w:tc>
          <w:tcPr>
            <w:tcW w:w="158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138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136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122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1560" w:type="dxa"/>
            <w:vAlign w:val="bottom"/>
            <w:shd w:val="clear" w:color="auto" w:fill="CCEEFF"/>
          </w:tcPr>
          <w:p>
            <w:pPr>
              <w:spacing w:after="0"/>
              <w:rPr>
                <w:sz w:val="21"/>
                <w:szCs w:val="21"/>
                <w:color w:val="auto"/>
              </w:rPr>
            </w:pPr>
          </w:p>
        </w:tc>
      </w:tr>
      <w:tr>
        <w:trPr>
          <w:trHeight w:val="250"/>
        </w:trPr>
        <w:tc>
          <w:tcPr>
            <w:tcW w:w="32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PER COMMON SHARE DATA:</w:t>
            </w:r>
          </w:p>
        </w:tc>
        <w:tc>
          <w:tcPr>
            <w:tcW w:w="158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560" w:type="dxa"/>
            <w:vAlign w:val="bottom"/>
          </w:tcPr>
          <w:p>
            <w:pPr>
              <w:spacing w:after="0"/>
              <w:rPr>
                <w:sz w:val="21"/>
                <w:szCs w:val="21"/>
                <w:color w:val="auto"/>
              </w:rPr>
            </w:pPr>
          </w:p>
        </w:tc>
      </w:tr>
      <w:tr>
        <w:trPr>
          <w:trHeight w:val="263"/>
        </w:trPr>
        <w:tc>
          <w:tcPr>
            <w:tcW w:w="32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Basic earnings per share</w:t>
            </w:r>
          </w:p>
        </w:tc>
        <w:tc>
          <w:tcPr>
            <w:tcW w:w="17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138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0.94</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36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0.68</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560" w:type="dxa"/>
            <w:vAlign w:val="bottom"/>
            <w:shd w:val="clear" w:color="auto" w:fill="CCEEFF"/>
          </w:tcPr>
          <w:p>
            <w:pPr>
              <w:spacing w:after="0"/>
              <w:rPr>
                <w:sz w:val="22"/>
                <w:szCs w:val="22"/>
                <w:color w:val="auto"/>
              </w:rPr>
            </w:pPr>
          </w:p>
        </w:tc>
      </w:tr>
      <w:tr>
        <w:trPr>
          <w:trHeight w:val="250"/>
        </w:trPr>
        <w:tc>
          <w:tcPr>
            <w:tcW w:w="32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Diluted earnings per share</w:t>
            </w:r>
          </w:p>
        </w:tc>
        <w:tc>
          <w:tcPr>
            <w:tcW w:w="176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1380" w:type="dxa"/>
            <w:vAlign w:val="bottom"/>
          </w:tcPr>
          <w:p>
            <w:pPr>
              <w:jc w:val="right"/>
              <w:ind w:right="130"/>
              <w:spacing w:after="0"/>
              <w:rPr>
                <w:sz w:val="20"/>
                <w:szCs w:val="20"/>
                <w:color w:val="auto"/>
              </w:rPr>
            </w:pPr>
            <w:r>
              <w:rPr>
                <w:rFonts w:ascii="Times New Roman" w:cs="Times New Roman" w:eastAsia="Times New Roman" w:hAnsi="Times New Roman"/>
                <w:sz w:val="18"/>
                <w:szCs w:val="18"/>
                <w:color w:val="auto"/>
              </w:rPr>
              <w:t>0.94</w:t>
            </w:r>
          </w:p>
        </w:tc>
        <w:tc>
          <w:tcPr>
            <w:tcW w:w="100" w:type="dxa"/>
            <w:vAlign w:val="bottom"/>
          </w:tcPr>
          <w:p>
            <w:pPr>
              <w:spacing w:after="0"/>
              <w:rPr>
                <w:sz w:val="21"/>
                <w:szCs w:val="21"/>
                <w:color w:val="auto"/>
              </w:rPr>
            </w:pPr>
          </w:p>
        </w:tc>
        <w:tc>
          <w:tcPr>
            <w:tcW w:w="18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360" w:type="dxa"/>
            <w:vAlign w:val="bottom"/>
          </w:tcPr>
          <w:p>
            <w:pPr>
              <w:jc w:val="right"/>
              <w:ind w:right="130"/>
              <w:spacing w:after="0"/>
              <w:rPr>
                <w:sz w:val="20"/>
                <w:szCs w:val="20"/>
                <w:color w:val="auto"/>
              </w:rPr>
            </w:pPr>
            <w:r>
              <w:rPr>
                <w:rFonts w:ascii="Times New Roman" w:cs="Times New Roman" w:eastAsia="Times New Roman" w:hAnsi="Times New Roman"/>
                <w:sz w:val="18"/>
                <w:szCs w:val="18"/>
                <w:color w:val="auto"/>
              </w:rPr>
              <w:t>0.68</w:t>
            </w:r>
          </w:p>
        </w:tc>
        <w:tc>
          <w:tcPr>
            <w:tcW w:w="1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560" w:type="dxa"/>
            <w:vAlign w:val="bottom"/>
          </w:tcPr>
          <w:p>
            <w:pPr>
              <w:spacing w:after="0"/>
              <w:rPr>
                <w:sz w:val="21"/>
                <w:szCs w:val="21"/>
                <w:color w:val="auto"/>
              </w:rPr>
            </w:pPr>
          </w:p>
        </w:tc>
      </w:tr>
      <w:tr>
        <w:trPr>
          <w:trHeight w:val="263"/>
        </w:trPr>
        <w:tc>
          <w:tcPr>
            <w:tcW w:w="32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Book value (period average)</w:t>
            </w:r>
          </w:p>
        </w:tc>
        <w:tc>
          <w:tcPr>
            <w:tcW w:w="17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138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27.83</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36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26.21</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560" w:type="dxa"/>
            <w:vAlign w:val="bottom"/>
            <w:shd w:val="clear" w:color="auto" w:fill="CCEEFF"/>
          </w:tcPr>
          <w:p>
            <w:pPr>
              <w:spacing w:after="0"/>
              <w:rPr>
                <w:sz w:val="22"/>
                <w:szCs w:val="22"/>
                <w:color w:val="auto"/>
              </w:rPr>
            </w:pPr>
          </w:p>
        </w:tc>
      </w:tr>
      <w:tr>
        <w:trPr>
          <w:trHeight w:val="250"/>
        </w:trPr>
        <w:tc>
          <w:tcPr>
            <w:tcW w:w="32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Book value (period end)</w:t>
            </w:r>
          </w:p>
        </w:tc>
        <w:tc>
          <w:tcPr>
            <w:tcW w:w="176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1380" w:type="dxa"/>
            <w:vAlign w:val="bottom"/>
          </w:tcPr>
          <w:p>
            <w:pPr>
              <w:jc w:val="right"/>
              <w:ind w:right="130"/>
              <w:spacing w:after="0"/>
              <w:rPr>
                <w:sz w:val="20"/>
                <w:szCs w:val="20"/>
                <w:color w:val="auto"/>
              </w:rPr>
            </w:pPr>
            <w:r>
              <w:rPr>
                <w:rFonts w:ascii="Times New Roman" w:cs="Times New Roman" w:eastAsia="Times New Roman" w:hAnsi="Times New Roman"/>
                <w:sz w:val="18"/>
                <w:szCs w:val="18"/>
                <w:color w:val="auto"/>
              </w:rPr>
              <w:t>28.04</w:t>
            </w:r>
          </w:p>
        </w:tc>
        <w:tc>
          <w:tcPr>
            <w:tcW w:w="100" w:type="dxa"/>
            <w:vAlign w:val="bottom"/>
          </w:tcPr>
          <w:p>
            <w:pPr>
              <w:spacing w:after="0"/>
              <w:rPr>
                <w:sz w:val="21"/>
                <w:szCs w:val="21"/>
                <w:color w:val="auto"/>
              </w:rPr>
            </w:pPr>
          </w:p>
        </w:tc>
        <w:tc>
          <w:tcPr>
            <w:tcW w:w="18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360" w:type="dxa"/>
            <w:vAlign w:val="bottom"/>
          </w:tcPr>
          <w:p>
            <w:pPr>
              <w:jc w:val="right"/>
              <w:ind w:right="130"/>
              <w:spacing w:after="0"/>
              <w:rPr>
                <w:sz w:val="20"/>
                <w:szCs w:val="20"/>
                <w:color w:val="auto"/>
              </w:rPr>
            </w:pPr>
            <w:r>
              <w:rPr>
                <w:rFonts w:ascii="Times New Roman" w:cs="Times New Roman" w:eastAsia="Times New Roman" w:hAnsi="Times New Roman"/>
                <w:sz w:val="18"/>
                <w:szCs w:val="18"/>
                <w:color w:val="auto"/>
              </w:rPr>
              <w:t>26.19</w:t>
            </w:r>
          </w:p>
        </w:tc>
        <w:tc>
          <w:tcPr>
            <w:tcW w:w="1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560" w:type="dxa"/>
            <w:vAlign w:val="bottom"/>
          </w:tcPr>
          <w:p>
            <w:pPr>
              <w:spacing w:after="0"/>
              <w:rPr>
                <w:sz w:val="21"/>
                <w:szCs w:val="21"/>
                <w:color w:val="auto"/>
              </w:rPr>
            </w:pPr>
          </w:p>
        </w:tc>
      </w:tr>
      <w:tr>
        <w:trPr>
          <w:trHeight w:val="263"/>
        </w:trPr>
        <w:tc>
          <w:tcPr>
            <w:tcW w:w="3280" w:type="dxa"/>
            <w:vAlign w:val="bottom"/>
            <w:shd w:val="clear" w:color="auto" w:fill="CCEEFF"/>
          </w:tcPr>
          <w:p>
            <w:pPr>
              <w:spacing w:after="0"/>
              <w:rPr>
                <w:sz w:val="22"/>
                <w:szCs w:val="22"/>
                <w:color w:val="auto"/>
              </w:rPr>
            </w:pPr>
          </w:p>
        </w:tc>
        <w:tc>
          <w:tcPr>
            <w:tcW w:w="15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560" w:type="dxa"/>
            <w:vAlign w:val="bottom"/>
            <w:shd w:val="clear" w:color="auto" w:fill="CCEEFF"/>
          </w:tcPr>
          <w:p>
            <w:pPr>
              <w:spacing w:after="0"/>
              <w:rPr>
                <w:sz w:val="22"/>
                <w:szCs w:val="22"/>
                <w:color w:val="auto"/>
              </w:rPr>
            </w:pPr>
          </w:p>
        </w:tc>
      </w:tr>
      <w:tr>
        <w:trPr>
          <w:trHeight w:val="250"/>
        </w:trPr>
        <w:tc>
          <w:tcPr>
            <w:tcW w:w="32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Weighted average basic shares</w:t>
            </w:r>
          </w:p>
        </w:tc>
        <w:tc>
          <w:tcPr>
            <w:tcW w:w="158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80" w:type="dxa"/>
            <w:vAlign w:val="bottom"/>
          </w:tcPr>
          <w:p>
            <w:pPr>
              <w:jc w:val="right"/>
              <w:ind w:right="130"/>
              <w:spacing w:after="0"/>
              <w:rPr>
                <w:sz w:val="20"/>
                <w:szCs w:val="20"/>
                <w:color w:val="auto"/>
              </w:rPr>
            </w:pPr>
            <w:r>
              <w:rPr>
                <w:rFonts w:ascii="Times New Roman" w:cs="Times New Roman" w:eastAsia="Times New Roman" w:hAnsi="Times New Roman"/>
                <w:sz w:val="18"/>
                <w:szCs w:val="18"/>
                <w:color w:val="auto"/>
              </w:rPr>
              <w:t>36,281</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60" w:type="dxa"/>
            <w:vAlign w:val="bottom"/>
          </w:tcPr>
          <w:p>
            <w:pPr>
              <w:jc w:val="right"/>
              <w:ind w:right="130"/>
              <w:spacing w:after="0"/>
              <w:rPr>
                <w:sz w:val="20"/>
                <w:szCs w:val="20"/>
                <w:color w:val="auto"/>
              </w:rPr>
            </w:pPr>
            <w:r>
              <w:rPr>
                <w:rFonts w:ascii="Times New Roman" w:cs="Times New Roman" w:eastAsia="Times New Roman" w:hAnsi="Times New Roman"/>
                <w:sz w:val="18"/>
                <w:szCs w:val="18"/>
                <w:color w:val="auto"/>
              </w:rPr>
              <w:t>39,676</w:t>
            </w:r>
          </w:p>
        </w:tc>
        <w:tc>
          <w:tcPr>
            <w:tcW w:w="1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560" w:type="dxa"/>
            <w:vAlign w:val="bottom"/>
          </w:tcPr>
          <w:p>
            <w:pPr>
              <w:spacing w:after="0"/>
              <w:rPr>
                <w:sz w:val="21"/>
                <w:szCs w:val="21"/>
                <w:color w:val="auto"/>
              </w:rPr>
            </w:pPr>
          </w:p>
        </w:tc>
      </w:tr>
      <w:tr>
        <w:trPr>
          <w:trHeight w:val="263"/>
        </w:trPr>
        <w:tc>
          <w:tcPr>
            <w:tcW w:w="32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Weighted average diluted shares</w:t>
            </w:r>
          </w:p>
        </w:tc>
        <w:tc>
          <w:tcPr>
            <w:tcW w:w="15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8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36,281</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6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39,676</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560" w:type="dxa"/>
            <w:vAlign w:val="bottom"/>
            <w:shd w:val="clear" w:color="auto" w:fill="CCEEFF"/>
          </w:tcPr>
          <w:p>
            <w:pPr>
              <w:spacing w:after="0"/>
              <w:rPr>
                <w:sz w:val="22"/>
                <w:szCs w:val="22"/>
                <w:color w:val="auto"/>
              </w:rPr>
            </w:pPr>
          </w:p>
        </w:tc>
      </w:tr>
      <w:tr>
        <w:trPr>
          <w:trHeight w:val="250"/>
        </w:trPr>
        <w:tc>
          <w:tcPr>
            <w:tcW w:w="32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Basic shares period end</w:t>
            </w:r>
          </w:p>
        </w:tc>
        <w:tc>
          <w:tcPr>
            <w:tcW w:w="158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80" w:type="dxa"/>
            <w:vAlign w:val="bottom"/>
          </w:tcPr>
          <w:p>
            <w:pPr>
              <w:jc w:val="right"/>
              <w:ind w:right="130"/>
              <w:spacing w:after="0"/>
              <w:rPr>
                <w:sz w:val="20"/>
                <w:szCs w:val="20"/>
                <w:color w:val="auto"/>
              </w:rPr>
            </w:pPr>
            <w:r>
              <w:rPr>
                <w:rFonts w:ascii="Times New Roman" w:cs="Times New Roman" w:eastAsia="Times New Roman" w:hAnsi="Times New Roman"/>
                <w:sz w:val="18"/>
                <w:szCs w:val="18"/>
                <w:color w:val="auto"/>
              </w:rPr>
              <w:t>36,331</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60" w:type="dxa"/>
            <w:vAlign w:val="bottom"/>
          </w:tcPr>
          <w:p>
            <w:pPr>
              <w:jc w:val="right"/>
              <w:ind w:right="130"/>
              <w:spacing w:after="0"/>
              <w:rPr>
                <w:sz w:val="20"/>
                <w:szCs w:val="20"/>
                <w:color w:val="auto"/>
              </w:rPr>
            </w:pPr>
            <w:r>
              <w:rPr>
                <w:rFonts w:ascii="Times New Roman" w:cs="Times New Roman" w:eastAsia="Times New Roman" w:hAnsi="Times New Roman"/>
                <w:sz w:val="18"/>
                <w:szCs w:val="18"/>
                <w:color w:val="auto"/>
              </w:rPr>
              <w:t>39,361</w:t>
            </w:r>
          </w:p>
        </w:tc>
        <w:tc>
          <w:tcPr>
            <w:tcW w:w="1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560" w:type="dxa"/>
            <w:vAlign w:val="bottom"/>
          </w:tcPr>
          <w:p>
            <w:pPr>
              <w:spacing w:after="0"/>
              <w:rPr>
                <w:sz w:val="21"/>
                <w:szCs w:val="21"/>
                <w:color w:val="auto"/>
              </w:rPr>
            </w:pPr>
          </w:p>
        </w:tc>
      </w:tr>
      <w:tr>
        <w:trPr>
          <w:trHeight w:val="263"/>
        </w:trPr>
        <w:tc>
          <w:tcPr>
            <w:tcW w:w="3280" w:type="dxa"/>
            <w:vAlign w:val="bottom"/>
            <w:shd w:val="clear" w:color="auto" w:fill="CCEEFF"/>
          </w:tcPr>
          <w:p>
            <w:pPr>
              <w:spacing w:after="0"/>
              <w:rPr>
                <w:sz w:val="22"/>
                <w:szCs w:val="22"/>
                <w:color w:val="auto"/>
              </w:rPr>
            </w:pPr>
          </w:p>
        </w:tc>
        <w:tc>
          <w:tcPr>
            <w:tcW w:w="15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560" w:type="dxa"/>
            <w:vAlign w:val="bottom"/>
            <w:shd w:val="clear" w:color="auto" w:fill="CCEEFF"/>
          </w:tcPr>
          <w:p>
            <w:pPr>
              <w:spacing w:after="0"/>
              <w:rPr>
                <w:sz w:val="22"/>
                <w:szCs w:val="22"/>
                <w:color w:val="auto"/>
              </w:rPr>
            </w:pPr>
          </w:p>
        </w:tc>
      </w:tr>
      <w:tr>
        <w:trPr>
          <w:trHeight w:val="250"/>
        </w:trPr>
        <w:tc>
          <w:tcPr>
            <w:tcW w:w="32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PERFORMANCE RATIOS:</w:t>
            </w:r>
          </w:p>
        </w:tc>
        <w:tc>
          <w:tcPr>
            <w:tcW w:w="158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560" w:type="dxa"/>
            <w:vAlign w:val="bottom"/>
          </w:tcPr>
          <w:p>
            <w:pPr>
              <w:spacing w:after="0"/>
              <w:rPr>
                <w:sz w:val="21"/>
                <w:szCs w:val="21"/>
                <w:color w:val="auto"/>
              </w:rPr>
            </w:pPr>
          </w:p>
        </w:tc>
      </w:tr>
      <w:tr>
        <w:trPr>
          <w:trHeight w:val="263"/>
        </w:trPr>
        <w:tc>
          <w:tcPr>
            <w:tcW w:w="32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Return on average assets</w:t>
            </w:r>
          </w:p>
        </w:tc>
        <w:tc>
          <w:tcPr>
            <w:tcW w:w="15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0.8 %</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0.8 %</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560" w:type="dxa"/>
            <w:vAlign w:val="bottom"/>
            <w:shd w:val="clear" w:color="auto" w:fill="CCEEFF"/>
          </w:tcPr>
          <w:p>
            <w:pPr>
              <w:spacing w:after="0"/>
              <w:rPr>
                <w:sz w:val="22"/>
                <w:szCs w:val="22"/>
                <w:color w:val="auto"/>
              </w:rPr>
            </w:pPr>
          </w:p>
        </w:tc>
      </w:tr>
      <w:tr>
        <w:trPr>
          <w:trHeight w:val="250"/>
        </w:trPr>
        <w:tc>
          <w:tcPr>
            <w:tcW w:w="32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Return on average equity</w:t>
            </w:r>
          </w:p>
        </w:tc>
        <w:tc>
          <w:tcPr>
            <w:tcW w:w="158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6.8 %</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5.2 %</w:t>
            </w:r>
          </w:p>
        </w:tc>
        <w:tc>
          <w:tcPr>
            <w:tcW w:w="1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560" w:type="dxa"/>
            <w:vAlign w:val="bottom"/>
          </w:tcPr>
          <w:p>
            <w:pPr>
              <w:spacing w:after="0"/>
              <w:rPr>
                <w:sz w:val="21"/>
                <w:szCs w:val="21"/>
                <w:color w:val="auto"/>
              </w:rPr>
            </w:pPr>
          </w:p>
        </w:tc>
      </w:tr>
      <w:tr>
        <w:trPr>
          <w:trHeight w:val="263"/>
        </w:trPr>
        <w:tc>
          <w:tcPr>
            <w:tcW w:w="32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Net interest margin</w:t>
            </w:r>
          </w:p>
        </w:tc>
        <w:tc>
          <w:tcPr>
            <w:tcW w:w="15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1.43 %</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1.26 %</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560" w:type="dxa"/>
            <w:vAlign w:val="bottom"/>
            <w:shd w:val="clear" w:color="auto" w:fill="CCEEFF"/>
          </w:tcPr>
          <w:p>
            <w:pPr>
              <w:spacing w:after="0"/>
              <w:rPr>
                <w:sz w:val="22"/>
                <w:szCs w:val="22"/>
                <w:color w:val="auto"/>
              </w:rPr>
            </w:pPr>
          </w:p>
        </w:tc>
      </w:tr>
      <w:tr>
        <w:trPr>
          <w:trHeight w:val="250"/>
        </w:trPr>
        <w:tc>
          <w:tcPr>
            <w:tcW w:w="32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Net interest spread</w:t>
            </w:r>
          </w:p>
        </w:tc>
        <w:tc>
          <w:tcPr>
            <w:tcW w:w="158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1.24 %</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1.08 %</w:t>
            </w:r>
          </w:p>
        </w:tc>
        <w:tc>
          <w:tcPr>
            <w:tcW w:w="1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560" w:type="dxa"/>
            <w:vAlign w:val="bottom"/>
          </w:tcPr>
          <w:p>
            <w:pPr>
              <w:spacing w:after="0"/>
              <w:rPr>
                <w:sz w:val="21"/>
                <w:szCs w:val="21"/>
                <w:color w:val="auto"/>
              </w:rPr>
            </w:pPr>
          </w:p>
        </w:tc>
      </w:tr>
      <w:tr>
        <w:trPr>
          <w:trHeight w:val="263"/>
        </w:trPr>
        <w:tc>
          <w:tcPr>
            <w:tcW w:w="32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Efficiency Ratio</w:t>
            </w:r>
          </w:p>
        </w:tc>
        <w:tc>
          <w:tcPr>
            <w:tcW w:w="15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35.9 %</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40.5 %</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560" w:type="dxa"/>
            <w:vAlign w:val="bottom"/>
            <w:shd w:val="clear" w:color="auto" w:fill="CCEEFF"/>
          </w:tcPr>
          <w:p>
            <w:pPr>
              <w:spacing w:after="0"/>
              <w:rPr>
                <w:sz w:val="22"/>
                <w:szCs w:val="22"/>
                <w:color w:val="auto"/>
              </w:rPr>
            </w:pPr>
          </w:p>
        </w:tc>
      </w:tr>
      <w:tr>
        <w:trPr>
          <w:trHeight w:val="243"/>
        </w:trPr>
        <w:tc>
          <w:tcPr>
            <w:tcW w:w="32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Operating expenses to total average assets</w:t>
            </w:r>
          </w:p>
        </w:tc>
        <w:tc>
          <w:tcPr>
            <w:tcW w:w="158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0.58 %</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0.60 %</w:t>
            </w:r>
          </w:p>
        </w:tc>
        <w:tc>
          <w:tcPr>
            <w:tcW w:w="1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560" w:type="dxa"/>
            <w:vAlign w:val="bottom"/>
          </w:tcPr>
          <w:p>
            <w:pPr>
              <w:spacing w:after="0"/>
              <w:rPr>
                <w:sz w:val="21"/>
                <w:szCs w:val="21"/>
                <w:color w:val="auto"/>
              </w:rPr>
            </w:pPr>
          </w:p>
        </w:tc>
      </w:tr>
    </w:tbl>
    <w:p>
      <w:pPr>
        <w:spacing w:after="0" w:line="200" w:lineRule="exact"/>
        <w:rPr>
          <w:sz w:val="20"/>
          <w:szCs w:val="20"/>
          <w:color w:val="auto"/>
        </w:rPr>
      </w:pPr>
    </w:p>
    <w:p>
      <w:pPr>
        <w:sectPr>
          <w:pgSz w:w="11900" w:h="16838" w:orient="portrait"/>
          <w:cols w:equalWidth="0" w:num="1">
            <w:col w:w="11240"/>
          </w:cols>
          <w:pgMar w:left="320" w:top="1440" w:right="339" w:bottom="623" w:gutter="0" w:footer="0" w:header="0"/>
        </w:sectPr>
      </w:pPr>
    </w:p>
    <w:p>
      <w:pPr>
        <w:spacing w:after="0" w:line="376"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623" w:gutter="0" w:footer="0" w:header="0"/>
          <w:type w:val="continuous"/>
        </w:sectPr>
      </w:pPr>
    </w:p>
    <w:bookmarkStart w:id="17" w:name="page18"/>
    <w:bookmarkEnd w:id="17"/>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960" w:type="dxa"/>
            <w:vAlign w:val="bottom"/>
            <w:gridSpan w:val="16"/>
            <w:vMerge w:val="restart"/>
          </w:tcPr>
          <w:p>
            <w:pPr>
              <w:jc w:val="right"/>
              <w:spacing w:after="0"/>
              <w:rPr>
                <w:sz w:val="20"/>
                <w:szCs w:val="20"/>
                <w:color w:val="auto"/>
              </w:rPr>
            </w:pPr>
            <w:r>
              <w:rPr>
                <w:rFonts w:ascii="Times New Roman" w:cs="Times New Roman" w:eastAsia="Times New Roman" w:hAnsi="Times New Roman"/>
                <w:sz w:val="18"/>
                <w:szCs w:val="18"/>
                <w:color w:val="auto"/>
              </w:rPr>
              <w:t>CONSOLIDATED NET INTEREST INCOME AND AVERAGE BALANCES</w:t>
            </w: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72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EXHIBIT IV</w:t>
            </w:r>
          </w:p>
        </w:tc>
        <w:tc>
          <w:tcPr>
            <w:tcW w:w="0" w:type="dxa"/>
            <w:vAlign w:val="bottom"/>
          </w:tcPr>
          <w:p>
            <w:pPr>
              <w:spacing w:after="0"/>
              <w:rPr>
                <w:sz w:val="1"/>
                <w:szCs w:val="1"/>
                <w:color w:val="auto"/>
              </w:rPr>
            </w:pPr>
          </w:p>
        </w:tc>
      </w:tr>
      <w:tr>
        <w:trPr>
          <w:trHeight w:val="203"/>
        </w:trPr>
        <w:tc>
          <w:tcPr>
            <w:tcW w:w="2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960" w:type="dxa"/>
            <w:vAlign w:val="bottom"/>
            <w:gridSpan w:val="16"/>
            <w:vMerge w:val="continue"/>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9"/>
        </w:trPr>
        <w:tc>
          <w:tcPr>
            <w:tcW w:w="2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760" w:type="dxa"/>
            <w:vAlign w:val="bottom"/>
            <w:gridSpan w:val="6"/>
          </w:tcPr>
          <w:p>
            <w:pPr>
              <w:jc w:val="center"/>
              <w:ind w:right="28"/>
              <w:spacing w:after="0"/>
              <w:rPr>
                <w:sz w:val="20"/>
                <w:szCs w:val="20"/>
                <w:color w:val="auto"/>
              </w:rPr>
            </w:pPr>
            <w:r>
              <w:rPr>
                <w:rFonts w:ascii="Times New Roman" w:cs="Times New Roman" w:eastAsia="Times New Roman" w:hAnsi="Times New Roman"/>
                <w:sz w:val="14"/>
                <w:szCs w:val="14"/>
                <w:color w:val="auto"/>
              </w:rPr>
              <w:t>FOR THE THREE MONTHS ENDED</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
        </w:trPr>
        <w:tc>
          <w:tcPr>
            <w:tcW w:w="2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1160" w:type="dxa"/>
            <w:vAlign w:val="bottom"/>
            <w:tcBorders>
              <w:bottom w:val="single" w:sz="8" w:color="auto"/>
            </w:tcBorders>
            <w:gridSpan w:val="4"/>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1140" w:type="dxa"/>
            <w:vAlign w:val="bottom"/>
            <w:tcBorders>
              <w:bottom w:val="single" w:sz="8" w:color="auto"/>
            </w:tcBorders>
            <w:gridSpan w:val="4"/>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820" w:type="dxa"/>
            <w:vAlign w:val="bottom"/>
            <w:tcBorders>
              <w:bottom w:val="single" w:sz="8" w:color="auto"/>
            </w:tcBorders>
          </w:tcPr>
          <w:p>
            <w:pPr>
              <w:spacing w:after="0"/>
              <w:rPr>
                <w:sz w:val="2"/>
                <w:szCs w:val="2"/>
                <w:color w:val="auto"/>
              </w:rPr>
            </w:pPr>
          </w:p>
        </w:tc>
        <w:tc>
          <w:tcPr>
            <w:tcW w:w="1160" w:type="dxa"/>
            <w:vAlign w:val="bottom"/>
            <w:tcBorders>
              <w:bottom w:val="single" w:sz="8" w:color="auto"/>
            </w:tcBorders>
            <w:gridSpan w:val="4"/>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86"/>
        </w:trPr>
        <w:tc>
          <w:tcPr>
            <w:tcW w:w="21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160" w:type="dxa"/>
            <w:vAlign w:val="bottom"/>
            <w:gridSpan w:val="4"/>
          </w:tcPr>
          <w:p>
            <w:pPr>
              <w:ind w:left="80"/>
              <w:spacing w:after="0"/>
              <w:rPr>
                <w:sz w:val="20"/>
                <w:szCs w:val="20"/>
                <w:color w:val="auto"/>
              </w:rPr>
            </w:pPr>
            <w:r>
              <w:rPr>
                <w:rFonts w:ascii="Times New Roman" w:cs="Times New Roman" w:eastAsia="Times New Roman" w:hAnsi="Times New Roman"/>
                <w:sz w:val="14"/>
                <w:szCs w:val="14"/>
                <w:color w:val="auto"/>
              </w:rPr>
              <w:t>June 30, 2022</w:t>
            </w:r>
          </w:p>
        </w:tc>
        <w:tc>
          <w:tcPr>
            <w:tcW w:w="7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140" w:type="dxa"/>
            <w:vAlign w:val="bottom"/>
            <w:gridSpan w:val="4"/>
          </w:tcPr>
          <w:p>
            <w:pPr>
              <w:jc w:val="center"/>
              <w:ind w:right="180"/>
              <w:spacing w:after="0"/>
              <w:rPr>
                <w:sz w:val="20"/>
                <w:szCs w:val="20"/>
                <w:color w:val="auto"/>
              </w:rPr>
            </w:pPr>
            <w:r>
              <w:rPr>
                <w:rFonts w:ascii="Times New Roman" w:cs="Times New Roman" w:eastAsia="Times New Roman" w:hAnsi="Times New Roman"/>
                <w:sz w:val="14"/>
                <w:szCs w:val="14"/>
                <w:color w:val="auto"/>
              </w:rPr>
              <w:t>March 31, 2022</w:t>
            </w:r>
          </w:p>
        </w:tc>
        <w:tc>
          <w:tcPr>
            <w:tcW w:w="7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1160" w:type="dxa"/>
            <w:vAlign w:val="bottom"/>
            <w:gridSpan w:val="4"/>
          </w:tcPr>
          <w:p>
            <w:pPr>
              <w:ind w:left="100"/>
              <w:spacing w:after="0"/>
              <w:rPr>
                <w:sz w:val="20"/>
                <w:szCs w:val="20"/>
                <w:color w:val="auto"/>
              </w:rPr>
            </w:pPr>
            <w:r>
              <w:rPr>
                <w:rFonts w:ascii="Times New Roman" w:cs="Times New Roman" w:eastAsia="Times New Roman" w:hAnsi="Times New Roman"/>
                <w:sz w:val="14"/>
                <w:szCs w:val="14"/>
                <w:color w:val="auto"/>
              </w:rPr>
              <w:t>June 30, 2021</w:t>
            </w:r>
          </w:p>
        </w:tc>
        <w:tc>
          <w:tcPr>
            <w:tcW w:w="7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2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86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8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60"/>
        </w:trPr>
        <w:tc>
          <w:tcPr>
            <w:tcW w:w="2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40" w:type="dxa"/>
            <w:vAlign w:val="bottom"/>
          </w:tcPr>
          <w:p>
            <w:pPr>
              <w:jc w:val="right"/>
              <w:ind w:right="67"/>
              <w:spacing w:after="0" w:line="160" w:lineRule="exact"/>
              <w:rPr>
                <w:sz w:val="20"/>
                <w:szCs w:val="20"/>
                <w:color w:val="auto"/>
              </w:rPr>
            </w:pPr>
            <w:r>
              <w:rPr>
                <w:rFonts w:ascii="Times New Roman" w:cs="Times New Roman" w:eastAsia="Times New Roman" w:hAnsi="Times New Roman"/>
                <w:sz w:val="14"/>
                <w:szCs w:val="14"/>
                <w:color w:val="auto"/>
              </w:rPr>
              <w:t>AVERAGE</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40" w:type="dxa"/>
            <w:vAlign w:val="bottom"/>
          </w:tcPr>
          <w:p>
            <w:pPr>
              <w:jc w:val="right"/>
              <w:ind w:right="68"/>
              <w:spacing w:after="0" w:line="160" w:lineRule="exact"/>
              <w:rPr>
                <w:sz w:val="20"/>
                <w:szCs w:val="20"/>
                <w:color w:val="auto"/>
              </w:rPr>
            </w:pPr>
            <w:r>
              <w:rPr>
                <w:rFonts w:ascii="Times New Roman" w:cs="Times New Roman" w:eastAsia="Times New Roman" w:hAnsi="Times New Roman"/>
                <w:sz w:val="14"/>
                <w:szCs w:val="14"/>
                <w:color w:val="auto"/>
              </w:rPr>
              <w:t>AVERAGE</w:t>
            </w: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20" w:type="dxa"/>
            <w:vAlign w:val="bottom"/>
          </w:tcPr>
          <w:p>
            <w:pPr>
              <w:jc w:val="right"/>
              <w:ind w:right="68"/>
              <w:spacing w:after="0" w:line="160" w:lineRule="exact"/>
              <w:rPr>
                <w:sz w:val="20"/>
                <w:szCs w:val="20"/>
                <w:color w:val="auto"/>
              </w:rPr>
            </w:pPr>
            <w:r>
              <w:rPr>
                <w:rFonts w:ascii="Times New Roman" w:cs="Times New Roman" w:eastAsia="Times New Roman" w:hAnsi="Times New Roman"/>
                <w:sz w:val="14"/>
                <w:szCs w:val="14"/>
                <w:color w:val="auto"/>
                <w:w w:val="98"/>
              </w:rPr>
              <w:t>AVERAGE</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8"/>
        </w:trPr>
        <w:tc>
          <w:tcPr>
            <w:tcW w:w="21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40" w:type="dxa"/>
            <w:vAlign w:val="bottom"/>
          </w:tcPr>
          <w:p>
            <w:pPr>
              <w:jc w:val="right"/>
              <w:ind w:right="47"/>
              <w:spacing w:after="0"/>
              <w:rPr>
                <w:sz w:val="20"/>
                <w:szCs w:val="20"/>
                <w:color w:val="auto"/>
              </w:rPr>
            </w:pPr>
            <w:r>
              <w:rPr>
                <w:rFonts w:ascii="Times New Roman" w:cs="Times New Roman" w:eastAsia="Times New Roman" w:hAnsi="Times New Roman"/>
                <w:sz w:val="14"/>
                <w:szCs w:val="14"/>
                <w:color w:val="auto"/>
              </w:rPr>
              <w:t>BALANCE</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4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INTEREST</w:t>
            </w:r>
          </w:p>
        </w:tc>
        <w:tc>
          <w:tcPr>
            <w:tcW w:w="76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97"/>
              </w:rPr>
              <w:t>AVG. RATE</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jc w:val="right"/>
              <w:ind w:right="68"/>
              <w:spacing w:after="0"/>
              <w:rPr>
                <w:sz w:val="20"/>
                <w:szCs w:val="20"/>
                <w:color w:val="auto"/>
              </w:rPr>
            </w:pPr>
            <w:r>
              <w:rPr>
                <w:rFonts w:ascii="Times New Roman" w:cs="Times New Roman" w:eastAsia="Times New Roman" w:hAnsi="Times New Roman"/>
                <w:sz w:val="14"/>
                <w:szCs w:val="14"/>
                <w:color w:val="auto"/>
              </w:rPr>
              <w:t>BALANCE</w:t>
            </w: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40" w:type="dxa"/>
            <w:vAlign w:val="bottom"/>
            <w:gridSpan w:val="2"/>
          </w:tcPr>
          <w:p>
            <w:pPr>
              <w:ind w:left="40"/>
              <w:spacing w:after="0"/>
              <w:rPr>
                <w:sz w:val="20"/>
                <w:szCs w:val="20"/>
                <w:color w:val="auto"/>
              </w:rPr>
            </w:pPr>
            <w:r>
              <w:rPr>
                <w:rFonts w:ascii="Times New Roman" w:cs="Times New Roman" w:eastAsia="Times New Roman" w:hAnsi="Times New Roman"/>
                <w:sz w:val="14"/>
                <w:szCs w:val="14"/>
                <w:color w:val="auto"/>
              </w:rPr>
              <w:t>INTEREST</w:t>
            </w:r>
          </w:p>
        </w:tc>
        <w:tc>
          <w:tcPr>
            <w:tcW w:w="7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AVG. RATE</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20" w:type="dxa"/>
            <w:vAlign w:val="bottom"/>
          </w:tcPr>
          <w:p>
            <w:pPr>
              <w:jc w:val="right"/>
              <w:ind w:right="48"/>
              <w:spacing w:after="0"/>
              <w:rPr>
                <w:sz w:val="20"/>
                <w:szCs w:val="20"/>
                <w:color w:val="auto"/>
              </w:rPr>
            </w:pPr>
            <w:r>
              <w:rPr>
                <w:rFonts w:ascii="Times New Roman" w:cs="Times New Roman" w:eastAsia="Times New Roman" w:hAnsi="Times New Roman"/>
                <w:sz w:val="14"/>
                <w:szCs w:val="14"/>
                <w:color w:val="auto"/>
              </w:rPr>
              <w:t>BALANCE</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4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INTEREST</w:t>
            </w:r>
          </w:p>
        </w:tc>
        <w:tc>
          <w:tcPr>
            <w:tcW w:w="7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AVG. RATE</w:t>
            </w:r>
          </w:p>
        </w:tc>
        <w:tc>
          <w:tcPr>
            <w:tcW w:w="0" w:type="dxa"/>
            <w:vAlign w:val="bottom"/>
          </w:tcPr>
          <w:p>
            <w:pPr>
              <w:spacing w:after="0"/>
              <w:rPr>
                <w:sz w:val="1"/>
                <w:szCs w:val="1"/>
                <w:color w:val="auto"/>
              </w:rPr>
            </w:pPr>
          </w:p>
        </w:tc>
      </w:tr>
      <w:tr>
        <w:trPr>
          <w:trHeight w:val="23"/>
        </w:trPr>
        <w:tc>
          <w:tcPr>
            <w:tcW w:w="2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980" w:type="dxa"/>
            <w:vAlign w:val="bottom"/>
            <w:tcBorders>
              <w:bottom w:val="single" w:sz="8" w:color="auto"/>
            </w:tcBorders>
            <w:gridSpan w:val="5"/>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8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86"/>
        </w:trPr>
        <w:tc>
          <w:tcPr>
            <w:tcW w:w="21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980" w:type="dxa"/>
            <w:vAlign w:val="bottom"/>
            <w:gridSpan w:val="5"/>
          </w:tcPr>
          <w:p>
            <w:pPr>
              <w:jc w:val="center"/>
              <w:ind w:left="608"/>
              <w:spacing w:after="0"/>
              <w:rPr>
                <w:sz w:val="20"/>
                <w:szCs w:val="20"/>
                <w:color w:val="auto"/>
              </w:rPr>
            </w:pPr>
            <w:r>
              <w:rPr>
                <w:rFonts w:ascii="Times New Roman" w:cs="Times New Roman" w:eastAsia="Times New Roman" w:hAnsi="Times New Roman"/>
                <w:sz w:val="14"/>
                <w:szCs w:val="14"/>
                <w:color w:val="auto"/>
              </w:rPr>
              <w:t>(In US$ thousand)</w:t>
            </w:r>
          </w:p>
        </w:tc>
        <w:tc>
          <w:tcPr>
            <w:tcW w:w="7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2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10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60" w:type="dxa"/>
            <w:vAlign w:val="bottom"/>
          </w:tcPr>
          <w:p>
            <w:pPr>
              <w:spacing w:after="0"/>
              <w:rPr>
                <w:sz w:val="2"/>
                <w:szCs w:val="2"/>
                <w:color w:val="auto"/>
              </w:rPr>
            </w:pPr>
          </w:p>
        </w:tc>
        <w:tc>
          <w:tcPr>
            <w:tcW w:w="8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INTEREST EARNING ASSETS</w:t>
            </w:r>
          </w:p>
        </w:tc>
        <w:tc>
          <w:tcPr>
            <w:tcW w:w="10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86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2420" w:type="dxa"/>
            <w:vAlign w:val="bottom"/>
            <w:gridSpan w:val="3"/>
          </w:tcPr>
          <w:p>
            <w:pPr>
              <w:ind w:left="20"/>
              <w:spacing w:after="0"/>
              <w:rPr>
                <w:sz w:val="20"/>
                <w:szCs w:val="20"/>
                <w:color w:val="auto"/>
              </w:rPr>
            </w:pPr>
            <w:r>
              <w:rPr>
                <w:rFonts w:ascii="Times New Roman" w:cs="Times New Roman" w:eastAsia="Times New Roman" w:hAnsi="Times New Roman"/>
                <w:sz w:val="14"/>
                <w:szCs w:val="14"/>
                <w:color w:val="auto"/>
              </w:rPr>
              <w:t>Cash and due from banks</w:t>
            </w:r>
          </w:p>
        </w:tc>
        <w:tc>
          <w:tcPr>
            <w:tcW w:w="10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871,452</w:t>
            </w:r>
          </w:p>
        </w:tc>
        <w:tc>
          <w:tcPr>
            <w:tcW w:w="220" w:type="dxa"/>
            <w:vAlign w:val="bottom"/>
            <w:gridSpan w:val="2"/>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1,756</w:t>
            </w:r>
          </w:p>
        </w:tc>
        <w:tc>
          <w:tcPr>
            <w:tcW w:w="100" w:type="dxa"/>
            <w:vAlign w:val="bottom"/>
          </w:tcPr>
          <w:p>
            <w:pPr>
              <w:spacing w:after="0"/>
              <w:rPr>
                <w:sz w:val="16"/>
                <w:szCs w:val="16"/>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0.80 %</w:t>
            </w:r>
          </w:p>
        </w:tc>
        <w:tc>
          <w:tcPr>
            <w:tcW w:w="220" w:type="dxa"/>
            <w:vAlign w:val="bottom"/>
            <w:gridSpan w:val="2"/>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1,104,575</w:t>
            </w:r>
          </w:p>
        </w:tc>
        <w:tc>
          <w:tcPr>
            <w:tcW w:w="200" w:type="dxa"/>
            <w:vAlign w:val="bottom"/>
            <w:gridSpan w:val="2"/>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60" w:type="dxa"/>
            <w:vAlign w:val="bottom"/>
          </w:tcPr>
          <w:p>
            <w:pPr>
              <w:jc w:val="right"/>
              <w:ind w:right="8"/>
              <w:spacing w:after="0"/>
              <w:rPr>
                <w:sz w:val="20"/>
                <w:szCs w:val="20"/>
                <w:color w:val="auto"/>
              </w:rPr>
            </w:pPr>
            <w:r>
              <w:rPr>
                <w:rFonts w:ascii="Times New Roman" w:cs="Times New Roman" w:eastAsia="Times New Roman" w:hAnsi="Times New Roman"/>
                <w:sz w:val="14"/>
                <w:szCs w:val="14"/>
                <w:color w:val="auto"/>
              </w:rPr>
              <w:t>503</w:t>
            </w:r>
          </w:p>
        </w:tc>
        <w:tc>
          <w:tcPr>
            <w:tcW w:w="80" w:type="dxa"/>
            <w:vAlign w:val="bottom"/>
          </w:tcPr>
          <w:p>
            <w:pPr>
              <w:spacing w:after="0"/>
              <w:rPr>
                <w:sz w:val="16"/>
                <w:szCs w:val="16"/>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0.18 %</w:t>
            </w:r>
          </w:p>
        </w:tc>
        <w:tc>
          <w:tcPr>
            <w:tcW w:w="220" w:type="dxa"/>
            <w:vAlign w:val="bottom"/>
            <w:gridSpan w:val="2"/>
          </w:tcPr>
          <w:p>
            <w:pPr>
              <w:jc w:val="right"/>
              <w:ind w:right="40"/>
              <w:spacing w:after="0"/>
              <w:rPr>
                <w:sz w:val="20"/>
                <w:szCs w:val="20"/>
                <w:color w:val="auto"/>
              </w:rPr>
            </w:pPr>
            <w:r>
              <w:rPr>
                <w:rFonts w:ascii="Times New Roman" w:cs="Times New Roman" w:eastAsia="Times New Roman" w:hAnsi="Times New Roman"/>
                <w:sz w:val="14"/>
                <w:szCs w:val="14"/>
                <w:color w:val="auto"/>
              </w:rPr>
              <w:t>$</w:t>
            </w:r>
          </w:p>
        </w:tc>
        <w:tc>
          <w:tcPr>
            <w:tcW w:w="8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831,868</w:t>
            </w:r>
          </w:p>
        </w:tc>
        <w:tc>
          <w:tcPr>
            <w:tcW w:w="220" w:type="dxa"/>
            <w:vAlign w:val="bottom"/>
            <w:gridSpan w:val="2"/>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257</w:t>
            </w:r>
          </w:p>
        </w:tc>
        <w:tc>
          <w:tcPr>
            <w:tcW w:w="100" w:type="dxa"/>
            <w:vAlign w:val="bottom"/>
          </w:tcPr>
          <w:p>
            <w:pPr>
              <w:spacing w:after="0"/>
              <w:rPr>
                <w:sz w:val="16"/>
                <w:szCs w:val="16"/>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0.12 %</w:t>
            </w:r>
          </w:p>
        </w:tc>
        <w:tc>
          <w:tcPr>
            <w:tcW w:w="0" w:type="dxa"/>
            <w:vAlign w:val="bottom"/>
          </w:tcPr>
          <w:p>
            <w:pPr>
              <w:spacing w:after="0"/>
              <w:rPr>
                <w:sz w:val="1"/>
                <w:szCs w:val="1"/>
                <w:color w:val="auto"/>
              </w:rPr>
            </w:pPr>
          </w:p>
        </w:tc>
      </w:tr>
      <w:tr>
        <w:trPr>
          <w:trHeight w:val="23"/>
        </w:trPr>
        <w:tc>
          <w:tcPr>
            <w:tcW w:w="2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10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60" w:type="dxa"/>
            <w:vAlign w:val="bottom"/>
          </w:tcPr>
          <w:p>
            <w:pPr>
              <w:spacing w:after="0"/>
              <w:rPr>
                <w:sz w:val="2"/>
                <w:szCs w:val="2"/>
                <w:color w:val="auto"/>
              </w:rPr>
            </w:pPr>
          </w:p>
        </w:tc>
        <w:tc>
          <w:tcPr>
            <w:tcW w:w="8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Securities at fair value through OCI</w:t>
            </w:r>
          </w:p>
        </w:tc>
        <w:tc>
          <w:tcPr>
            <w:tcW w:w="10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157,875</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91</w:t>
            </w:r>
          </w:p>
        </w:tc>
        <w:tc>
          <w:tcPr>
            <w:tcW w:w="10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0.23</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182,403</w:t>
            </w:r>
          </w:p>
        </w:tc>
        <w:tc>
          <w:tcPr>
            <w:tcW w:w="1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860" w:type="dxa"/>
            <w:vAlign w:val="bottom"/>
            <w:tcBorders>
              <w:bottom w:val="single" w:sz="8" w:color="CCEEFF"/>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156</w:t>
            </w:r>
          </w:p>
        </w:tc>
        <w:tc>
          <w:tcPr>
            <w:tcW w:w="8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0.34</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218,134</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214</w:t>
            </w:r>
          </w:p>
        </w:tc>
        <w:tc>
          <w:tcPr>
            <w:tcW w:w="10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0.39</w:t>
            </w:r>
          </w:p>
        </w:tc>
        <w:tc>
          <w:tcPr>
            <w:tcW w:w="0" w:type="dxa"/>
            <w:vAlign w:val="bottom"/>
          </w:tcPr>
          <w:p>
            <w:pPr>
              <w:spacing w:after="0"/>
              <w:rPr>
                <w:sz w:val="1"/>
                <w:szCs w:val="1"/>
                <w:color w:val="auto"/>
              </w:rPr>
            </w:pPr>
          </w:p>
        </w:tc>
      </w:tr>
      <w:tr>
        <w:trPr>
          <w:trHeight w:val="216"/>
        </w:trPr>
        <w:tc>
          <w:tcPr>
            <w:tcW w:w="2420" w:type="dxa"/>
            <w:vAlign w:val="bottom"/>
            <w:gridSpan w:val="3"/>
          </w:tcPr>
          <w:p>
            <w:pPr>
              <w:ind w:left="20"/>
              <w:spacing w:after="0"/>
              <w:rPr>
                <w:sz w:val="20"/>
                <w:szCs w:val="20"/>
                <w:color w:val="auto"/>
              </w:rPr>
            </w:pPr>
            <w:r>
              <w:rPr>
                <w:rFonts w:ascii="Times New Roman" w:cs="Times New Roman" w:eastAsia="Times New Roman" w:hAnsi="Times New Roman"/>
                <w:sz w:val="14"/>
                <w:szCs w:val="14"/>
                <w:color w:val="auto"/>
              </w:rPr>
              <w:t xml:space="preserve">Securities at amortized cost </w:t>
            </w:r>
            <w:r>
              <w:rPr>
                <w:rFonts w:ascii="Times New Roman" w:cs="Times New Roman" w:eastAsia="Times New Roman" w:hAnsi="Times New Roman"/>
                <w:sz w:val="18"/>
                <w:szCs w:val="18"/>
                <w:color w:val="auto"/>
                <w:vertAlign w:val="superscript"/>
              </w:rPr>
              <w:t>(1)</w:t>
            </w:r>
          </w:p>
        </w:tc>
        <w:tc>
          <w:tcPr>
            <w:tcW w:w="10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956,761</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6,247</w:t>
            </w:r>
          </w:p>
        </w:tc>
        <w:tc>
          <w:tcPr>
            <w:tcW w:w="10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2.58</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737,931</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60" w:type="dxa"/>
            <w:vAlign w:val="bottom"/>
          </w:tcPr>
          <w:p>
            <w:pPr>
              <w:jc w:val="right"/>
              <w:ind w:right="8"/>
              <w:spacing w:after="0"/>
              <w:rPr>
                <w:sz w:val="20"/>
                <w:szCs w:val="20"/>
                <w:color w:val="auto"/>
              </w:rPr>
            </w:pPr>
            <w:r>
              <w:rPr>
                <w:rFonts w:ascii="Times New Roman" w:cs="Times New Roman" w:eastAsia="Times New Roman" w:hAnsi="Times New Roman"/>
                <w:sz w:val="14"/>
                <w:szCs w:val="14"/>
                <w:color w:val="auto"/>
              </w:rPr>
              <w:t>4,137</w:t>
            </w:r>
          </w:p>
        </w:tc>
        <w:tc>
          <w:tcPr>
            <w:tcW w:w="8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2.24</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233,213</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1,711</w:t>
            </w:r>
          </w:p>
        </w:tc>
        <w:tc>
          <w:tcPr>
            <w:tcW w:w="10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2.90</w:t>
            </w:r>
          </w:p>
        </w:tc>
        <w:tc>
          <w:tcPr>
            <w:tcW w:w="0" w:type="dxa"/>
            <w:vAlign w:val="bottom"/>
          </w:tcPr>
          <w:p>
            <w:pPr>
              <w:spacing w:after="0"/>
              <w:rPr>
                <w:sz w:val="1"/>
                <w:szCs w:val="1"/>
                <w:color w:val="auto"/>
              </w:rPr>
            </w:pPr>
          </w:p>
        </w:tc>
      </w:tr>
      <w:tr>
        <w:trPr>
          <w:trHeight w:val="196"/>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Loans, net of unearned interest</w:t>
            </w:r>
          </w:p>
        </w:tc>
        <w:tc>
          <w:tcPr>
            <w:tcW w:w="10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6,519,667</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55,959</w:t>
            </w:r>
          </w:p>
        </w:tc>
        <w:tc>
          <w:tcPr>
            <w:tcW w:w="10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3.40</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5,887,768</w:t>
            </w:r>
          </w:p>
        </w:tc>
        <w:tc>
          <w:tcPr>
            <w:tcW w:w="1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860" w:type="dxa"/>
            <w:vAlign w:val="bottom"/>
            <w:tcBorders>
              <w:bottom w:val="single" w:sz="8" w:color="CCEEFF"/>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40,208</w:t>
            </w:r>
          </w:p>
        </w:tc>
        <w:tc>
          <w:tcPr>
            <w:tcW w:w="8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2.73</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5,342,209</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31,982</w:t>
            </w:r>
          </w:p>
        </w:tc>
        <w:tc>
          <w:tcPr>
            <w:tcW w:w="10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2.37</w:t>
            </w:r>
          </w:p>
        </w:tc>
        <w:tc>
          <w:tcPr>
            <w:tcW w:w="0" w:type="dxa"/>
            <w:vAlign w:val="bottom"/>
          </w:tcPr>
          <w:p>
            <w:pPr>
              <w:spacing w:after="0"/>
              <w:rPr>
                <w:sz w:val="1"/>
                <w:szCs w:val="1"/>
                <w:color w:val="auto"/>
              </w:rPr>
            </w:pPr>
          </w:p>
        </w:tc>
      </w:tr>
      <w:tr>
        <w:trPr>
          <w:trHeight w:val="216"/>
        </w:trPr>
        <w:tc>
          <w:tcPr>
            <w:tcW w:w="214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80" w:type="dxa"/>
            <w:vAlign w:val="bottom"/>
            <w:tcBorders>
              <w:bottom w:val="single" w:sz="8" w:color="CCEEFF"/>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76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860" w:type="dxa"/>
            <w:vAlign w:val="bottom"/>
            <w:tcBorders>
              <w:bottom w:val="single" w:sz="8" w:color="auto"/>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2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46"/>
        </w:trPr>
        <w:tc>
          <w:tcPr>
            <w:tcW w:w="2420" w:type="dxa"/>
            <w:vAlign w:val="bottom"/>
            <w:gridSpan w:val="3"/>
            <w:shd w:val="clear" w:color="auto" w:fill="CCEEFF"/>
          </w:tcPr>
          <w:p>
            <w:pPr>
              <w:ind w:left="20"/>
              <w:spacing w:after="0" w:line="147" w:lineRule="exact"/>
              <w:rPr>
                <w:sz w:val="20"/>
                <w:szCs w:val="20"/>
                <w:color w:val="auto"/>
              </w:rPr>
            </w:pPr>
            <w:r>
              <w:rPr>
                <w:rFonts w:ascii="Times New Roman" w:cs="Times New Roman" w:eastAsia="Times New Roman" w:hAnsi="Times New Roman"/>
                <w:sz w:val="14"/>
                <w:szCs w:val="14"/>
                <w:color w:val="auto"/>
              </w:rPr>
              <w:t>TOTAL INTEREST EARNING</w:t>
            </w:r>
          </w:p>
        </w:tc>
        <w:tc>
          <w:tcPr>
            <w:tcW w:w="10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12"/>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ASSETS</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8,505,754</w:t>
            </w:r>
          </w:p>
        </w:tc>
        <w:tc>
          <w:tcPr>
            <w:tcW w:w="2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64,053</w:t>
            </w:r>
          </w:p>
        </w:tc>
        <w:tc>
          <w:tcPr>
            <w:tcW w:w="100" w:type="dxa"/>
            <w:vAlign w:val="bottom"/>
            <w:tcBorders>
              <w:bottom w:val="single" w:sz="8" w:color="CCEEFF"/>
            </w:tcBorders>
            <w:shd w:val="clear" w:color="auto" w:fill="CCEEFF"/>
          </w:tcPr>
          <w:p>
            <w:pPr>
              <w:spacing w:after="0"/>
              <w:rPr>
                <w:sz w:val="18"/>
                <w:szCs w:val="18"/>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2.98 %</w:t>
            </w:r>
          </w:p>
        </w:tc>
        <w:tc>
          <w:tcPr>
            <w:tcW w:w="22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7,912,677</w:t>
            </w:r>
          </w:p>
        </w:tc>
        <w:tc>
          <w:tcPr>
            <w:tcW w:w="20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60" w:type="dxa"/>
            <w:vAlign w:val="bottom"/>
            <w:tcBorders>
              <w:bottom w:val="single" w:sz="8" w:color="CCEEFF"/>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45,004</w:t>
            </w:r>
          </w:p>
        </w:tc>
        <w:tc>
          <w:tcPr>
            <w:tcW w:w="80" w:type="dxa"/>
            <w:vAlign w:val="bottom"/>
            <w:tcBorders>
              <w:bottom w:val="single" w:sz="8" w:color="CCEEFF"/>
            </w:tcBorders>
            <w:shd w:val="clear" w:color="auto" w:fill="CCEEFF"/>
          </w:tcPr>
          <w:p>
            <w:pPr>
              <w:spacing w:after="0"/>
              <w:rPr>
                <w:sz w:val="18"/>
                <w:szCs w:val="18"/>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2.28 %</w:t>
            </w:r>
          </w:p>
        </w:tc>
        <w:tc>
          <w:tcPr>
            <w:tcW w:w="220" w:type="dxa"/>
            <w:vAlign w:val="bottom"/>
            <w:tcBorders>
              <w:bottom w:val="single" w:sz="8" w:color="CCEEFF"/>
            </w:tcBorders>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4"/>
                <w:szCs w:val="14"/>
                <w:color w:val="auto"/>
              </w:rPr>
              <w:t>$</w:t>
            </w:r>
          </w:p>
        </w:tc>
        <w:tc>
          <w:tcPr>
            <w:tcW w:w="8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6,625,424</w:t>
            </w:r>
          </w:p>
        </w:tc>
        <w:tc>
          <w:tcPr>
            <w:tcW w:w="22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34,164</w:t>
            </w:r>
          </w:p>
        </w:tc>
        <w:tc>
          <w:tcPr>
            <w:tcW w:w="100" w:type="dxa"/>
            <w:vAlign w:val="bottom"/>
            <w:tcBorders>
              <w:bottom w:val="single" w:sz="8" w:color="CCEEFF"/>
            </w:tcBorders>
            <w:shd w:val="clear" w:color="auto" w:fill="CCEEFF"/>
          </w:tcPr>
          <w:p>
            <w:pPr>
              <w:spacing w:after="0"/>
              <w:rPr>
                <w:sz w:val="18"/>
                <w:szCs w:val="18"/>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2.04 %</w:t>
            </w:r>
          </w:p>
        </w:tc>
        <w:tc>
          <w:tcPr>
            <w:tcW w:w="0" w:type="dxa"/>
            <w:vAlign w:val="bottom"/>
          </w:tcPr>
          <w:p>
            <w:pPr>
              <w:spacing w:after="0"/>
              <w:rPr>
                <w:sz w:val="1"/>
                <w:szCs w:val="1"/>
                <w:color w:val="auto"/>
              </w:rPr>
            </w:pPr>
          </w:p>
        </w:tc>
      </w:tr>
      <w:tr>
        <w:trPr>
          <w:trHeight w:val="210"/>
        </w:trPr>
        <w:tc>
          <w:tcPr>
            <w:tcW w:w="2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86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Allowance for loan losses</w:t>
            </w:r>
          </w:p>
        </w:tc>
        <w:tc>
          <w:tcPr>
            <w:tcW w:w="10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(50,148)</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(43,559)</w:t>
            </w:r>
          </w:p>
        </w:tc>
        <w:tc>
          <w:tcPr>
            <w:tcW w:w="1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86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(42,439)</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2420" w:type="dxa"/>
            <w:vAlign w:val="bottom"/>
            <w:gridSpan w:val="3"/>
          </w:tcPr>
          <w:p>
            <w:pPr>
              <w:ind w:left="20"/>
              <w:spacing w:after="0"/>
              <w:rPr>
                <w:sz w:val="20"/>
                <w:szCs w:val="20"/>
                <w:color w:val="auto"/>
              </w:rPr>
            </w:pPr>
            <w:r>
              <w:rPr>
                <w:rFonts w:ascii="Times New Roman" w:cs="Times New Roman" w:eastAsia="Times New Roman" w:hAnsi="Times New Roman"/>
                <w:sz w:val="14"/>
                <w:szCs w:val="14"/>
                <w:color w:val="auto"/>
              </w:rPr>
              <w:t>Non interest earning assets</w:t>
            </w:r>
          </w:p>
        </w:tc>
        <w:tc>
          <w:tcPr>
            <w:tcW w:w="10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283,631</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263,036</w:t>
            </w: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160,119</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2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10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60" w:type="dxa"/>
            <w:vAlign w:val="bottom"/>
          </w:tcPr>
          <w:p>
            <w:pPr>
              <w:spacing w:after="0"/>
              <w:rPr>
                <w:sz w:val="2"/>
                <w:szCs w:val="2"/>
                <w:color w:val="auto"/>
              </w:rPr>
            </w:pPr>
          </w:p>
        </w:tc>
        <w:tc>
          <w:tcPr>
            <w:tcW w:w="8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6"/>
        </w:trPr>
        <w:tc>
          <w:tcPr>
            <w:tcW w:w="2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840" w:type="dxa"/>
            <w:vAlign w:val="bottom"/>
            <w:tcBorders>
              <w:bottom w:val="single" w:sz="8" w:color="auto"/>
            </w:tcBorders>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tcBorders>
              <w:bottom w:val="single" w:sz="8" w:color="auto"/>
            </w:tcBorders>
            <w:shd w:val="clear" w:color="auto" w:fill="CCEEFF"/>
          </w:tcPr>
          <w:p>
            <w:pPr>
              <w:spacing w:after="0"/>
              <w:rPr>
                <w:sz w:val="18"/>
                <w:szCs w:val="18"/>
                <w:color w:val="auto"/>
              </w:rPr>
            </w:pPr>
          </w:p>
        </w:tc>
        <w:tc>
          <w:tcPr>
            <w:tcW w:w="840" w:type="dxa"/>
            <w:vAlign w:val="bottom"/>
            <w:tcBorders>
              <w:bottom w:val="single" w:sz="8" w:color="auto"/>
            </w:tcBorders>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tcBorders>
              <w:bottom w:val="single" w:sz="8" w:color="auto"/>
            </w:tcBorders>
            <w:shd w:val="clear" w:color="auto" w:fill="CCEEFF"/>
          </w:tcPr>
          <w:p>
            <w:pPr>
              <w:spacing w:after="0"/>
              <w:rPr>
                <w:sz w:val="18"/>
                <w:szCs w:val="18"/>
                <w:color w:val="auto"/>
              </w:rPr>
            </w:pPr>
          </w:p>
        </w:tc>
        <w:tc>
          <w:tcPr>
            <w:tcW w:w="820" w:type="dxa"/>
            <w:vAlign w:val="bottom"/>
            <w:tcBorders>
              <w:bottom w:val="single" w:sz="8" w:color="auto"/>
            </w:tcBorders>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86"/>
        </w:trPr>
        <w:tc>
          <w:tcPr>
            <w:tcW w:w="2420" w:type="dxa"/>
            <w:vAlign w:val="bottom"/>
            <w:gridSpan w:val="3"/>
          </w:tcPr>
          <w:p>
            <w:pPr>
              <w:ind w:left="20"/>
              <w:spacing w:after="0"/>
              <w:rPr>
                <w:sz w:val="20"/>
                <w:szCs w:val="20"/>
                <w:color w:val="auto"/>
              </w:rPr>
            </w:pPr>
            <w:r>
              <w:rPr>
                <w:rFonts w:ascii="Times New Roman" w:cs="Times New Roman" w:eastAsia="Times New Roman" w:hAnsi="Times New Roman"/>
                <w:sz w:val="14"/>
                <w:szCs w:val="14"/>
                <w:color w:val="auto"/>
              </w:rPr>
              <w:t>TOTAL ASSETS</w:t>
            </w:r>
          </w:p>
        </w:tc>
        <w:tc>
          <w:tcPr>
            <w:tcW w:w="10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8,739,238</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gridSpan w:val="2"/>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8,132,154</w:t>
            </w: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20" w:type="dxa"/>
            <w:vAlign w:val="bottom"/>
            <w:gridSpan w:val="2"/>
          </w:tcPr>
          <w:p>
            <w:pPr>
              <w:jc w:val="right"/>
              <w:ind w:right="40"/>
              <w:spacing w:after="0"/>
              <w:rPr>
                <w:sz w:val="20"/>
                <w:szCs w:val="20"/>
                <w:color w:val="auto"/>
              </w:rPr>
            </w:pPr>
            <w:r>
              <w:rPr>
                <w:rFonts w:ascii="Times New Roman" w:cs="Times New Roman" w:eastAsia="Times New Roman" w:hAnsi="Times New Roman"/>
                <w:sz w:val="14"/>
                <w:szCs w:val="14"/>
                <w:color w:val="auto"/>
              </w:rPr>
              <w:t>$</w:t>
            </w:r>
          </w:p>
        </w:tc>
        <w:tc>
          <w:tcPr>
            <w:tcW w:w="8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6,743,104</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214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80" w:type="dxa"/>
            <w:vAlign w:val="bottom"/>
            <w:tcBorders>
              <w:bottom w:val="single" w:sz="8" w:color="CCEEFF"/>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84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76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860" w:type="dxa"/>
            <w:vAlign w:val="bottom"/>
            <w:tcBorders>
              <w:bottom w:val="single" w:sz="8" w:color="CCEEFF"/>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78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8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84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780" w:type="dxa"/>
            <w:vAlign w:val="bottom"/>
            <w:tcBorders>
              <w:bottom w:val="single" w:sz="8" w:color="CCEEFF"/>
            </w:tcBorders>
          </w:tcPr>
          <w:p>
            <w:pPr>
              <w:spacing w:after="0"/>
              <w:rPr>
                <w:sz w:val="2"/>
                <w:szCs w:val="2"/>
                <w:color w:val="auto"/>
              </w:rPr>
            </w:pPr>
          </w:p>
        </w:tc>
        <w:tc>
          <w:tcPr>
            <w:tcW w:w="0" w:type="dxa"/>
            <w:vAlign w:val="bottom"/>
          </w:tcPr>
          <w:p>
            <w:pPr>
              <w:spacing w:after="0"/>
              <w:rPr>
                <w:sz w:val="1"/>
                <w:szCs w:val="1"/>
                <w:color w:val="auto"/>
              </w:rPr>
            </w:pPr>
          </w:p>
        </w:tc>
      </w:tr>
      <w:tr>
        <w:trPr>
          <w:trHeight w:val="210"/>
        </w:trPr>
        <w:tc>
          <w:tcPr>
            <w:tcW w:w="2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3"/>
        </w:trPr>
        <w:tc>
          <w:tcPr>
            <w:tcW w:w="2420" w:type="dxa"/>
            <w:vAlign w:val="bottom"/>
            <w:gridSpan w:val="3"/>
          </w:tcPr>
          <w:p>
            <w:pPr>
              <w:ind w:left="20"/>
              <w:spacing w:after="0"/>
              <w:rPr>
                <w:sz w:val="20"/>
                <w:szCs w:val="20"/>
                <w:color w:val="auto"/>
              </w:rPr>
            </w:pPr>
            <w:r>
              <w:rPr>
                <w:rFonts w:ascii="Times New Roman" w:cs="Times New Roman" w:eastAsia="Times New Roman" w:hAnsi="Times New Roman"/>
                <w:sz w:val="14"/>
                <w:szCs w:val="14"/>
                <w:color w:val="auto"/>
              </w:rPr>
              <w:t>INTEREST BEARING LIABILITIES</w:t>
            </w:r>
          </w:p>
        </w:tc>
        <w:tc>
          <w:tcPr>
            <w:tcW w:w="10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2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10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60" w:type="dxa"/>
            <w:vAlign w:val="bottom"/>
          </w:tcPr>
          <w:p>
            <w:pPr>
              <w:spacing w:after="0"/>
              <w:rPr>
                <w:sz w:val="2"/>
                <w:szCs w:val="2"/>
                <w:color w:val="auto"/>
              </w:rPr>
            </w:pPr>
          </w:p>
        </w:tc>
        <w:tc>
          <w:tcPr>
            <w:tcW w:w="8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Deposits</w:t>
            </w:r>
          </w:p>
        </w:tc>
        <w:tc>
          <w:tcPr>
            <w:tcW w:w="10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3,248,368</w:t>
            </w:r>
          </w:p>
        </w:tc>
        <w:tc>
          <w:tcPr>
            <w:tcW w:w="2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8,774</w:t>
            </w:r>
          </w:p>
        </w:tc>
        <w:tc>
          <w:tcPr>
            <w:tcW w:w="10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1.07 %</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3,155,179</w:t>
            </w:r>
          </w:p>
        </w:tc>
        <w:tc>
          <w:tcPr>
            <w:tcW w:w="20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60" w:type="dxa"/>
            <w:vAlign w:val="bottom"/>
            <w:tcBorders>
              <w:bottom w:val="single" w:sz="8" w:color="CCEEFF"/>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3,540</w:t>
            </w:r>
          </w:p>
        </w:tc>
        <w:tc>
          <w:tcPr>
            <w:tcW w:w="8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0.45 %</w:t>
            </w:r>
          </w:p>
        </w:tc>
        <w:tc>
          <w:tcPr>
            <w:tcW w:w="220" w:type="dxa"/>
            <w:vAlign w:val="bottom"/>
            <w:tcBorders>
              <w:bottom w:val="single" w:sz="8" w:color="CCEEFF"/>
            </w:tcBorders>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4"/>
                <w:szCs w:val="14"/>
                <w:color w:val="auto"/>
              </w:rPr>
              <w:t>$</w:t>
            </w:r>
          </w:p>
        </w:tc>
        <w:tc>
          <w:tcPr>
            <w:tcW w:w="8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3,403,486</w:t>
            </w:r>
          </w:p>
        </w:tc>
        <w:tc>
          <w:tcPr>
            <w:tcW w:w="22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3,469</w:t>
            </w:r>
          </w:p>
        </w:tc>
        <w:tc>
          <w:tcPr>
            <w:tcW w:w="10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0.40 %</w:t>
            </w:r>
          </w:p>
        </w:tc>
        <w:tc>
          <w:tcPr>
            <w:tcW w:w="0" w:type="dxa"/>
            <w:vAlign w:val="bottom"/>
          </w:tcPr>
          <w:p>
            <w:pPr>
              <w:spacing w:after="0"/>
              <w:rPr>
                <w:sz w:val="1"/>
                <w:szCs w:val="1"/>
                <w:color w:val="auto"/>
              </w:rPr>
            </w:pPr>
          </w:p>
        </w:tc>
      </w:tr>
      <w:tr>
        <w:trPr>
          <w:trHeight w:val="166"/>
        </w:trPr>
        <w:tc>
          <w:tcPr>
            <w:tcW w:w="2420" w:type="dxa"/>
            <w:vAlign w:val="bottom"/>
            <w:gridSpan w:val="3"/>
          </w:tcPr>
          <w:p>
            <w:pPr>
              <w:ind w:left="20"/>
              <w:spacing w:after="0"/>
              <w:rPr>
                <w:sz w:val="20"/>
                <w:szCs w:val="20"/>
                <w:color w:val="auto"/>
              </w:rPr>
            </w:pPr>
            <w:r>
              <w:rPr>
                <w:rFonts w:ascii="Times New Roman" w:cs="Times New Roman" w:eastAsia="Times New Roman" w:hAnsi="Times New Roman"/>
                <w:sz w:val="14"/>
                <w:szCs w:val="14"/>
                <w:color w:val="auto"/>
              </w:rPr>
              <w:t>Securities sold under repurchase</w:t>
            </w:r>
          </w:p>
        </w:tc>
        <w:tc>
          <w:tcPr>
            <w:tcW w:w="10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420" w:type="dxa"/>
            <w:vAlign w:val="bottom"/>
            <w:gridSpan w:val="3"/>
          </w:tcPr>
          <w:p>
            <w:pPr>
              <w:ind w:left="20"/>
              <w:spacing w:after="0"/>
              <w:rPr>
                <w:sz w:val="20"/>
                <w:szCs w:val="20"/>
                <w:color w:val="auto"/>
              </w:rPr>
            </w:pPr>
            <w:r>
              <w:rPr>
                <w:rFonts w:ascii="Times New Roman" w:cs="Times New Roman" w:eastAsia="Times New Roman" w:hAnsi="Times New Roman"/>
                <w:sz w:val="14"/>
                <w:szCs w:val="14"/>
                <w:color w:val="auto"/>
              </w:rPr>
              <w:t>agreement and short-term borrowings</w:t>
            </w:r>
          </w:p>
        </w:tc>
        <w:tc>
          <w:tcPr>
            <w:tcW w:w="10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8"/>
        </w:trPr>
        <w:tc>
          <w:tcPr>
            <w:tcW w:w="2420" w:type="dxa"/>
            <w:vAlign w:val="bottom"/>
            <w:gridSpan w:val="3"/>
          </w:tcPr>
          <w:p>
            <w:pPr>
              <w:ind w:left="20"/>
              <w:spacing w:after="0"/>
              <w:rPr>
                <w:sz w:val="20"/>
                <w:szCs w:val="20"/>
                <w:color w:val="auto"/>
              </w:rPr>
            </w:pPr>
            <w:r>
              <w:rPr>
                <w:rFonts w:ascii="Times New Roman" w:cs="Times New Roman" w:eastAsia="Times New Roman" w:hAnsi="Times New Roman"/>
                <w:sz w:val="14"/>
                <w:szCs w:val="14"/>
                <w:color w:val="auto"/>
              </w:rPr>
              <w:t>and debt</w:t>
            </w:r>
          </w:p>
        </w:tc>
        <w:tc>
          <w:tcPr>
            <w:tcW w:w="10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2,079,208</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7,509</w:t>
            </w:r>
          </w:p>
        </w:tc>
        <w:tc>
          <w:tcPr>
            <w:tcW w:w="100" w:type="dxa"/>
            <w:vAlign w:val="bottom"/>
          </w:tcPr>
          <w:p>
            <w:pPr>
              <w:spacing w:after="0"/>
              <w:rPr>
                <w:sz w:val="16"/>
                <w:szCs w:val="16"/>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1.43</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1,865,683</w:t>
            </w: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60" w:type="dxa"/>
            <w:vAlign w:val="bottom"/>
          </w:tcPr>
          <w:p>
            <w:pPr>
              <w:jc w:val="right"/>
              <w:ind w:right="8"/>
              <w:spacing w:after="0"/>
              <w:rPr>
                <w:sz w:val="20"/>
                <w:szCs w:val="20"/>
                <w:color w:val="auto"/>
              </w:rPr>
            </w:pPr>
            <w:r>
              <w:rPr>
                <w:rFonts w:ascii="Times New Roman" w:cs="Times New Roman" w:eastAsia="Times New Roman" w:hAnsi="Times New Roman"/>
                <w:sz w:val="14"/>
                <w:szCs w:val="14"/>
                <w:color w:val="auto"/>
              </w:rPr>
              <w:t>4,393</w:t>
            </w:r>
          </w:p>
        </w:tc>
        <w:tc>
          <w:tcPr>
            <w:tcW w:w="80" w:type="dxa"/>
            <w:vAlign w:val="bottom"/>
          </w:tcPr>
          <w:p>
            <w:pPr>
              <w:spacing w:after="0"/>
              <w:rPr>
                <w:sz w:val="16"/>
                <w:szCs w:val="16"/>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0.94</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646,154</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1,206</w:t>
            </w:r>
          </w:p>
        </w:tc>
        <w:tc>
          <w:tcPr>
            <w:tcW w:w="100" w:type="dxa"/>
            <w:vAlign w:val="bottom"/>
          </w:tcPr>
          <w:p>
            <w:pPr>
              <w:spacing w:after="0"/>
              <w:rPr>
                <w:sz w:val="16"/>
                <w:szCs w:val="16"/>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0.74</w:t>
            </w:r>
          </w:p>
        </w:tc>
        <w:tc>
          <w:tcPr>
            <w:tcW w:w="0" w:type="dxa"/>
            <w:vAlign w:val="bottom"/>
          </w:tcPr>
          <w:p>
            <w:pPr>
              <w:spacing w:after="0"/>
              <w:rPr>
                <w:sz w:val="1"/>
                <w:szCs w:val="1"/>
                <w:color w:val="auto"/>
              </w:rPr>
            </w:pPr>
          </w:p>
        </w:tc>
      </w:tr>
      <w:tr>
        <w:trPr>
          <w:trHeight w:val="23"/>
        </w:trPr>
        <w:tc>
          <w:tcPr>
            <w:tcW w:w="2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10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60" w:type="dxa"/>
            <w:vAlign w:val="bottom"/>
          </w:tcPr>
          <w:p>
            <w:pPr>
              <w:spacing w:after="0"/>
              <w:rPr>
                <w:sz w:val="2"/>
                <w:szCs w:val="2"/>
                <w:color w:val="auto"/>
              </w:rPr>
            </w:pPr>
          </w:p>
        </w:tc>
        <w:tc>
          <w:tcPr>
            <w:tcW w:w="8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3"/>
        </w:trPr>
        <w:tc>
          <w:tcPr>
            <w:tcW w:w="2140" w:type="dxa"/>
            <w:vAlign w:val="bottom"/>
            <w:vMerge w:val="restart"/>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shd w:val="clear" w:color="auto" w:fill="CCEEFF"/>
              </w:rPr>
              <w:t>Long-term borrowings and debt, net</w:t>
            </w:r>
          </w:p>
        </w:tc>
        <w:tc>
          <w:tcPr>
            <w:tcW w:w="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w w:val="75"/>
                <w:shd w:val="clear" w:color="auto" w:fill="CCEEFF"/>
              </w:rPr>
              <w:t>(2)</w:t>
            </w:r>
          </w:p>
        </w:tc>
        <w:tc>
          <w:tcPr>
            <w:tcW w:w="180" w:type="dxa"/>
            <w:vAlign w:val="bottom"/>
            <w:vMerge w:val="restart"/>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8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2,136,304</w:t>
            </w:r>
          </w:p>
        </w:tc>
        <w:tc>
          <w:tcPr>
            <w:tcW w:w="1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15,071</w:t>
            </w:r>
          </w:p>
        </w:tc>
        <w:tc>
          <w:tcPr>
            <w:tcW w:w="100" w:type="dxa"/>
            <w:vAlign w:val="bottom"/>
            <w:shd w:val="clear" w:color="auto" w:fill="CCEEFF"/>
          </w:tcPr>
          <w:p>
            <w:pPr>
              <w:spacing w:after="0"/>
              <w:rPr>
                <w:sz w:val="10"/>
                <w:szCs w:val="10"/>
                <w:color w:val="auto"/>
              </w:rPr>
            </w:pPr>
          </w:p>
        </w:tc>
        <w:tc>
          <w:tcPr>
            <w:tcW w:w="7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2.79</w:t>
            </w:r>
          </w:p>
        </w:tc>
        <w:tc>
          <w:tcPr>
            <w:tcW w:w="1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1,863,515</w:t>
            </w:r>
          </w:p>
        </w:tc>
        <w:tc>
          <w:tcPr>
            <w:tcW w:w="1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860" w:type="dxa"/>
            <w:vAlign w:val="bottom"/>
            <w:vMerge w:val="restart"/>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11,350</w:t>
            </w:r>
          </w:p>
        </w:tc>
        <w:tc>
          <w:tcPr>
            <w:tcW w:w="80" w:type="dxa"/>
            <w:vAlign w:val="bottom"/>
            <w:shd w:val="clear" w:color="auto" w:fill="CCEEFF"/>
          </w:tcPr>
          <w:p>
            <w:pPr>
              <w:spacing w:after="0"/>
              <w:rPr>
                <w:sz w:val="10"/>
                <w:szCs w:val="10"/>
                <w:color w:val="auto"/>
              </w:rPr>
            </w:pPr>
          </w:p>
        </w:tc>
        <w:tc>
          <w:tcPr>
            <w:tcW w:w="78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2.44</w:t>
            </w:r>
          </w:p>
        </w:tc>
        <w:tc>
          <w:tcPr>
            <w:tcW w:w="1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2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1,531,329</w:t>
            </w:r>
          </w:p>
        </w:tc>
        <w:tc>
          <w:tcPr>
            <w:tcW w:w="1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8,491</w:t>
            </w:r>
          </w:p>
        </w:tc>
        <w:tc>
          <w:tcPr>
            <w:tcW w:w="100" w:type="dxa"/>
            <w:vAlign w:val="bottom"/>
            <w:shd w:val="clear" w:color="auto" w:fill="CCEEFF"/>
          </w:tcPr>
          <w:p>
            <w:pPr>
              <w:spacing w:after="0"/>
              <w:rPr>
                <w:sz w:val="10"/>
                <w:szCs w:val="10"/>
                <w:color w:val="auto"/>
              </w:rPr>
            </w:pPr>
          </w:p>
        </w:tc>
        <w:tc>
          <w:tcPr>
            <w:tcW w:w="78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2.19</w:t>
            </w:r>
          </w:p>
        </w:tc>
        <w:tc>
          <w:tcPr>
            <w:tcW w:w="0" w:type="dxa"/>
            <w:vAlign w:val="bottom"/>
          </w:tcPr>
          <w:p>
            <w:pPr>
              <w:spacing w:after="0"/>
              <w:rPr>
                <w:sz w:val="1"/>
                <w:szCs w:val="1"/>
                <w:color w:val="auto"/>
              </w:rPr>
            </w:pPr>
          </w:p>
        </w:tc>
      </w:tr>
      <w:tr>
        <w:trPr>
          <w:trHeight w:val="74"/>
        </w:trPr>
        <w:tc>
          <w:tcPr>
            <w:tcW w:w="214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18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84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120" w:type="dxa"/>
            <w:vAlign w:val="bottom"/>
            <w:tcBorders>
              <w:bottom w:val="single" w:sz="8" w:color="CCEEFF"/>
            </w:tcBorders>
            <w:shd w:val="clear" w:color="auto" w:fill="CCEEFF"/>
          </w:tcPr>
          <w:p>
            <w:pPr>
              <w:spacing w:after="0"/>
              <w:rPr>
                <w:sz w:val="6"/>
                <w:szCs w:val="6"/>
                <w:color w:val="auto"/>
              </w:rPr>
            </w:pPr>
          </w:p>
        </w:tc>
        <w:tc>
          <w:tcPr>
            <w:tcW w:w="84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76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120" w:type="dxa"/>
            <w:vAlign w:val="bottom"/>
            <w:tcBorders>
              <w:bottom w:val="single" w:sz="8" w:color="CCEEFF"/>
            </w:tcBorders>
            <w:shd w:val="clear" w:color="auto" w:fill="CCEEFF"/>
          </w:tcPr>
          <w:p>
            <w:pPr>
              <w:spacing w:after="0"/>
              <w:rPr>
                <w:sz w:val="6"/>
                <w:szCs w:val="6"/>
                <w:color w:val="auto"/>
              </w:rPr>
            </w:pPr>
          </w:p>
        </w:tc>
        <w:tc>
          <w:tcPr>
            <w:tcW w:w="84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860" w:type="dxa"/>
            <w:vAlign w:val="bottom"/>
            <w:tcBorders>
              <w:bottom w:val="single" w:sz="8" w:color="CCEEFF"/>
            </w:tcBorders>
            <w:vMerge w:val="continue"/>
            <w:shd w:val="clear" w:color="auto" w:fill="CCEEFF"/>
          </w:tcPr>
          <w:p>
            <w:pPr>
              <w:spacing w:after="0"/>
              <w:rPr>
                <w:sz w:val="6"/>
                <w:szCs w:val="6"/>
                <w:color w:val="auto"/>
              </w:rPr>
            </w:pPr>
          </w:p>
        </w:tc>
        <w:tc>
          <w:tcPr>
            <w:tcW w:w="80" w:type="dxa"/>
            <w:vAlign w:val="bottom"/>
            <w:tcBorders>
              <w:bottom w:val="single" w:sz="8" w:color="CCEEFF"/>
            </w:tcBorders>
            <w:shd w:val="clear" w:color="auto" w:fill="CCEEFF"/>
          </w:tcPr>
          <w:p>
            <w:pPr>
              <w:spacing w:after="0"/>
              <w:rPr>
                <w:sz w:val="6"/>
                <w:szCs w:val="6"/>
                <w:color w:val="auto"/>
              </w:rPr>
            </w:pPr>
          </w:p>
        </w:tc>
        <w:tc>
          <w:tcPr>
            <w:tcW w:w="78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120" w:type="dxa"/>
            <w:vAlign w:val="bottom"/>
            <w:tcBorders>
              <w:bottom w:val="single" w:sz="8" w:color="CCEEFF"/>
            </w:tcBorders>
            <w:shd w:val="clear" w:color="auto" w:fill="CCEEFF"/>
          </w:tcPr>
          <w:p>
            <w:pPr>
              <w:spacing w:after="0"/>
              <w:rPr>
                <w:sz w:val="6"/>
                <w:szCs w:val="6"/>
                <w:color w:val="auto"/>
              </w:rPr>
            </w:pPr>
          </w:p>
        </w:tc>
        <w:tc>
          <w:tcPr>
            <w:tcW w:w="82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120" w:type="dxa"/>
            <w:vAlign w:val="bottom"/>
            <w:tcBorders>
              <w:bottom w:val="single" w:sz="8" w:color="CCEEFF"/>
            </w:tcBorders>
            <w:shd w:val="clear" w:color="auto" w:fill="CCEEFF"/>
          </w:tcPr>
          <w:p>
            <w:pPr>
              <w:spacing w:after="0"/>
              <w:rPr>
                <w:sz w:val="6"/>
                <w:szCs w:val="6"/>
                <w:color w:val="auto"/>
              </w:rPr>
            </w:pPr>
          </w:p>
        </w:tc>
        <w:tc>
          <w:tcPr>
            <w:tcW w:w="84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780" w:type="dxa"/>
            <w:vAlign w:val="bottom"/>
            <w:tcBorders>
              <w:bottom w:val="single" w:sz="8" w:color="CCEEFF"/>
            </w:tcBorders>
            <w:vMerge w:val="continue"/>
            <w:shd w:val="clear" w:color="auto" w:fill="CCEEFF"/>
          </w:tcPr>
          <w:p>
            <w:pPr>
              <w:spacing w:after="0"/>
              <w:rPr>
                <w:sz w:val="6"/>
                <w:szCs w:val="6"/>
                <w:color w:val="auto"/>
              </w:rPr>
            </w:pPr>
          </w:p>
        </w:tc>
        <w:tc>
          <w:tcPr>
            <w:tcW w:w="0" w:type="dxa"/>
            <w:vAlign w:val="bottom"/>
          </w:tcPr>
          <w:p>
            <w:pPr>
              <w:spacing w:after="0"/>
              <w:rPr>
                <w:sz w:val="1"/>
                <w:szCs w:val="1"/>
                <w:color w:val="auto"/>
              </w:rPr>
            </w:pPr>
          </w:p>
        </w:tc>
      </w:tr>
      <w:tr>
        <w:trPr>
          <w:trHeight w:val="216"/>
        </w:trPr>
        <w:tc>
          <w:tcPr>
            <w:tcW w:w="214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80" w:type="dxa"/>
            <w:vAlign w:val="bottom"/>
            <w:tcBorders>
              <w:bottom w:val="single" w:sz="8" w:color="CCEEFF"/>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76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860" w:type="dxa"/>
            <w:vAlign w:val="bottom"/>
            <w:tcBorders>
              <w:bottom w:val="single" w:sz="8" w:color="auto"/>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2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46"/>
        </w:trPr>
        <w:tc>
          <w:tcPr>
            <w:tcW w:w="2420" w:type="dxa"/>
            <w:vAlign w:val="bottom"/>
            <w:gridSpan w:val="3"/>
            <w:shd w:val="clear" w:color="auto" w:fill="CCEEFF"/>
          </w:tcPr>
          <w:p>
            <w:pPr>
              <w:ind w:left="20"/>
              <w:spacing w:after="0" w:line="147" w:lineRule="exact"/>
              <w:rPr>
                <w:sz w:val="20"/>
                <w:szCs w:val="20"/>
                <w:color w:val="auto"/>
              </w:rPr>
            </w:pPr>
            <w:r>
              <w:rPr>
                <w:rFonts w:ascii="Times New Roman" w:cs="Times New Roman" w:eastAsia="Times New Roman" w:hAnsi="Times New Roman"/>
                <w:sz w:val="14"/>
                <w:szCs w:val="14"/>
                <w:color w:val="auto"/>
              </w:rPr>
              <w:t>TOTAL INTEREST BEARING</w:t>
            </w:r>
          </w:p>
        </w:tc>
        <w:tc>
          <w:tcPr>
            <w:tcW w:w="10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12"/>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LIABILITIES</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7,463,880</w:t>
            </w:r>
          </w:p>
        </w:tc>
        <w:tc>
          <w:tcPr>
            <w:tcW w:w="2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31,354</w:t>
            </w:r>
          </w:p>
        </w:tc>
        <w:tc>
          <w:tcPr>
            <w:tcW w:w="100" w:type="dxa"/>
            <w:vAlign w:val="bottom"/>
            <w:tcBorders>
              <w:bottom w:val="single" w:sz="8" w:color="CCEEFF"/>
            </w:tcBorders>
            <w:shd w:val="clear" w:color="auto" w:fill="CCEEFF"/>
          </w:tcPr>
          <w:p>
            <w:pPr>
              <w:spacing w:after="0"/>
              <w:rPr>
                <w:sz w:val="18"/>
                <w:szCs w:val="18"/>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1.66 %</w:t>
            </w:r>
          </w:p>
        </w:tc>
        <w:tc>
          <w:tcPr>
            <w:tcW w:w="22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6,884,376</w:t>
            </w:r>
          </w:p>
        </w:tc>
        <w:tc>
          <w:tcPr>
            <w:tcW w:w="20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60" w:type="dxa"/>
            <w:vAlign w:val="bottom"/>
            <w:tcBorders>
              <w:bottom w:val="single" w:sz="8" w:color="CCEEFF"/>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19,283</w:t>
            </w:r>
          </w:p>
        </w:tc>
        <w:tc>
          <w:tcPr>
            <w:tcW w:w="80" w:type="dxa"/>
            <w:vAlign w:val="bottom"/>
            <w:tcBorders>
              <w:bottom w:val="single" w:sz="8" w:color="CCEEFF"/>
            </w:tcBorders>
            <w:shd w:val="clear" w:color="auto" w:fill="CCEEFF"/>
          </w:tcPr>
          <w:p>
            <w:pPr>
              <w:spacing w:after="0"/>
              <w:rPr>
                <w:sz w:val="18"/>
                <w:szCs w:val="18"/>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1.12 %</w:t>
            </w:r>
          </w:p>
        </w:tc>
        <w:tc>
          <w:tcPr>
            <w:tcW w:w="220" w:type="dxa"/>
            <w:vAlign w:val="bottom"/>
            <w:tcBorders>
              <w:bottom w:val="single" w:sz="8" w:color="CCEEFF"/>
            </w:tcBorders>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4"/>
                <w:szCs w:val="14"/>
                <w:color w:val="auto"/>
              </w:rPr>
              <w:t>$</w:t>
            </w:r>
          </w:p>
        </w:tc>
        <w:tc>
          <w:tcPr>
            <w:tcW w:w="8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5,580,970</w:t>
            </w:r>
          </w:p>
        </w:tc>
        <w:tc>
          <w:tcPr>
            <w:tcW w:w="22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13,166</w:t>
            </w:r>
          </w:p>
        </w:tc>
        <w:tc>
          <w:tcPr>
            <w:tcW w:w="100" w:type="dxa"/>
            <w:vAlign w:val="bottom"/>
            <w:tcBorders>
              <w:bottom w:val="single" w:sz="8" w:color="CCEEFF"/>
            </w:tcBorders>
            <w:shd w:val="clear" w:color="auto" w:fill="CCEEFF"/>
          </w:tcPr>
          <w:p>
            <w:pPr>
              <w:spacing w:after="0"/>
              <w:rPr>
                <w:sz w:val="18"/>
                <w:szCs w:val="18"/>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0.93 %</w:t>
            </w:r>
          </w:p>
        </w:tc>
        <w:tc>
          <w:tcPr>
            <w:tcW w:w="0" w:type="dxa"/>
            <w:vAlign w:val="bottom"/>
          </w:tcPr>
          <w:p>
            <w:pPr>
              <w:spacing w:after="0"/>
              <w:rPr>
                <w:sz w:val="1"/>
                <w:szCs w:val="1"/>
                <w:color w:val="auto"/>
              </w:rPr>
            </w:pPr>
          </w:p>
        </w:tc>
      </w:tr>
      <w:tr>
        <w:trPr>
          <w:trHeight w:val="210"/>
        </w:trPr>
        <w:tc>
          <w:tcPr>
            <w:tcW w:w="2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86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66"/>
        </w:trPr>
        <w:tc>
          <w:tcPr>
            <w:tcW w:w="242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Non interest bearing liabilities and other</w:t>
            </w:r>
          </w:p>
        </w:tc>
        <w:tc>
          <w:tcPr>
            <w:tcW w:w="10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92"/>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liabilities</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260,507</w:t>
            </w:r>
          </w:p>
        </w:tc>
        <w:tc>
          <w:tcPr>
            <w:tcW w:w="10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spacing w:after="0"/>
              <w:rPr>
                <w:sz w:val="16"/>
                <w:szCs w:val="16"/>
                <w:color w:val="auto"/>
              </w:rPr>
            </w:pPr>
          </w:p>
        </w:tc>
        <w:tc>
          <w:tcPr>
            <w:tcW w:w="84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76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243,072</w:t>
            </w:r>
          </w:p>
        </w:tc>
        <w:tc>
          <w:tcPr>
            <w:tcW w:w="10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860" w:type="dxa"/>
            <w:vAlign w:val="bottom"/>
            <w:tcBorders>
              <w:bottom w:val="single" w:sz="8" w:color="CCEEFF"/>
            </w:tcBorders>
            <w:shd w:val="clear" w:color="auto" w:fill="CCEEFF"/>
          </w:tcPr>
          <w:p>
            <w:pPr>
              <w:spacing w:after="0"/>
              <w:rPr>
                <w:sz w:val="16"/>
                <w:szCs w:val="16"/>
                <w:color w:val="auto"/>
              </w:rPr>
            </w:pPr>
          </w:p>
        </w:tc>
        <w:tc>
          <w:tcPr>
            <w:tcW w:w="80" w:type="dxa"/>
            <w:vAlign w:val="bottom"/>
            <w:tcBorders>
              <w:bottom w:val="single" w:sz="8" w:color="CCEEFF"/>
            </w:tcBorders>
            <w:shd w:val="clear" w:color="auto" w:fill="CCEEFF"/>
          </w:tcPr>
          <w:p>
            <w:pPr>
              <w:spacing w:after="0"/>
              <w:rPr>
                <w:sz w:val="16"/>
                <w:szCs w:val="16"/>
                <w:color w:val="auto"/>
              </w:rPr>
            </w:pPr>
          </w:p>
        </w:tc>
        <w:tc>
          <w:tcPr>
            <w:tcW w:w="78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4"/>
                <w:szCs w:val="14"/>
                <w:color w:val="auto"/>
              </w:rPr>
              <w:t>$</w:t>
            </w:r>
          </w:p>
        </w:tc>
        <w:tc>
          <w:tcPr>
            <w:tcW w:w="8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124,407</w:t>
            </w:r>
          </w:p>
        </w:tc>
        <w:tc>
          <w:tcPr>
            <w:tcW w:w="10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spacing w:after="0"/>
              <w:rPr>
                <w:sz w:val="16"/>
                <w:szCs w:val="16"/>
                <w:color w:val="auto"/>
              </w:rPr>
            </w:pPr>
          </w:p>
        </w:tc>
        <w:tc>
          <w:tcPr>
            <w:tcW w:w="84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780" w:type="dxa"/>
            <w:vAlign w:val="bottom"/>
            <w:tcBorders>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TOTAL LIABILITIES</w:t>
            </w:r>
          </w:p>
        </w:tc>
        <w:tc>
          <w:tcPr>
            <w:tcW w:w="10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7,724,386</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7,127,448</w:t>
            </w:r>
          </w:p>
        </w:tc>
        <w:tc>
          <w:tcPr>
            <w:tcW w:w="1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86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5,705,377</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EQUITY</w:t>
            </w:r>
          </w:p>
        </w:tc>
        <w:tc>
          <w:tcPr>
            <w:tcW w:w="10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1,014,851</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1,004,705</w:t>
            </w:r>
          </w:p>
        </w:tc>
        <w:tc>
          <w:tcPr>
            <w:tcW w:w="1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86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1,037,727</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14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80" w:type="dxa"/>
            <w:vAlign w:val="bottom"/>
            <w:tcBorders>
              <w:bottom w:val="single" w:sz="8" w:color="CCEEFF"/>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84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76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86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78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2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84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7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TOTAL LIABILITIES AND EQUITY</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8,739,238</w:t>
            </w:r>
          </w:p>
        </w:tc>
        <w:tc>
          <w:tcPr>
            <w:tcW w:w="10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84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760" w:type="dxa"/>
            <w:vAlign w:val="bottom"/>
            <w:tcBorders>
              <w:bottom w:val="single" w:sz="8" w:color="CCEEFF"/>
            </w:tcBorders>
            <w:shd w:val="clear" w:color="auto" w:fill="CCEEFF"/>
          </w:tcPr>
          <w:p>
            <w:pPr>
              <w:spacing w:after="0"/>
              <w:rPr>
                <w:sz w:val="18"/>
                <w:szCs w:val="18"/>
                <w:color w:val="auto"/>
              </w:rPr>
            </w:pPr>
          </w:p>
        </w:tc>
        <w:tc>
          <w:tcPr>
            <w:tcW w:w="22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8,132,154</w:t>
            </w:r>
          </w:p>
        </w:tc>
        <w:tc>
          <w:tcPr>
            <w:tcW w:w="10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86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780" w:type="dxa"/>
            <w:vAlign w:val="bottom"/>
            <w:tcBorders>
              <w:bottom w:val="single" w:sz="8" w:color="CCEEFF"/>
            </w:tcBorders>
            <w:shd w:val="clear" w:color="auto" w:fill="CCEEFF"/>
          </w:tcPr>
          <w:p>
            <w:pPr>
              <w:spacing w:after="0"/>
              <w:rPr>
                <w:sz w:val="18"/>
                <w:szCs w:val="18"/>
                <w:color w:val="auto"/>
              </w:rPr>
            </w:pPr>
          </w:p>
        </w:tc>
        <w:tc>
          <w:tcPr>
            <w:tcW w:w="220" w:type="dxa"/>
            <w:vAlign w:val="bottom"/>
            <w:tcBorders>
              <w:bottom w:val="single" w:sz="8" w:color="CCEEFF"/>
            </w:tcBorders>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4"/>
                <w:szCs w:val="14"/>
                <w:color w:val="auto"/>
              </w:rPr>
              <w:t>$</w:t>
            </w:r>
          </w:p>
        </w:tc>
        <w:tc>
          <w:tcPr>
            <w:tcW w:w="8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6,743,104</w:t>
            </w:r>
          </w:p>
        </w:tc>
        <w:tc>
          <w:tcPr>
            <w:tcW w:w="10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84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780" w:type="dxa"/>
            <w:vAlign w:val="bottom"/>
            <w:tcBorders>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2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NET INTEREST SPREAD</w:t>
            </w:r>
          </w:p>
        </w:tc>
        <w:tc>
          <w:tcPr>
            <w:tcW w:w="100" w:type="dxa"/>
            <w:vAlign w:val="bottom"/>
            <w:tcBorders>
              <w:bottom w:val="single" w:sz="8" w:color="CCEEFF"/>
            </w:tcBorders>
            <w:shd w:val="clear" w:color="auto" w:fill="CCEEFF"/>
          </w:tcPr>
          <w:p>
            <w:pPr>
              <w:spacing w:after="0"/>
              <w:rPr>
                <w:sz w:val="18"/>
                <w:szCs w:val="18"/>
                <w:color w:val="auto"/>
              </w:rPr>
            </w:pPr>
          </w:p>
        </w:tc>
        <w:tc>
          <w:tcPr>
            <w:tcW w:w="84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84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1.32 %</w:t>
            </w:r>
          </w:p>
        </w:tc>
        <w:tc>
          <w:tcPr>
            <w:tcW w:w="10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84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86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1.15 %</w:t>
            </w:r>
          </w:p>
        </w:tc>
        <w:tc>
          <w:tcPr>
            <w:tcW w:w="10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82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84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1.11 %</w:t>
            </w:r>
          </w:p>
        </w:tc>
        <w:tc>
          <w:tcPr>
            <w:tcW w:w="0" w:type="dxa"/>
            <w:vAlign w:val="bottom"/>
          </w:tcPr>
          <w:p>
            <w:pPr>
              <w:spacing w:after="0"/>
              <w:rPr>
                <w:sz w:val="1"/>
                <w:szCs w:val="1"/>
                <w:color w:val="auto"/>
              </w:rPr>
            </w:pPr>
          </w:p>
        </w:tc>
      </w:tr>
      <w:tr>
        <w:trPr>
          <w:trHeight w:val="209"/>
        </w:trPr>
        <w:tc>
          <w:tcPr>
            <w:tcW w:w="2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66"/>
        </w:trPr>
        <w:tc>
          <w:tcPr>
            <w:tcW w:w="242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NET INTEREST INCOME AND NET</w:t>
            </w:r>
          </w:p>
        </w:tc>
        <w:tc>
          <w:tcPr>
            <w:tcW w:w="10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92"/>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INTEREST MARGIN</w:t>
            </w:r>
          </w:p>
        </w:tc>
        <w:tc>
          <w:tcPr>
            <w:tcW w:w="100" w:type="dxa"/>
            <w:vAlign w:val="bottom"/>
            <w:tcBorders>
              <w:bottom w:val="single" w:sz="8" w:color="CCEEFF"/>
            </w:tcBorders>
            <w:shd w:val="clear" w:color="auto" w:fill="CCEEFF"/>
          </w:tcPr>
          <w:p>
            <w:pPr>
              <w:spacing w:after="0"/>
              <w:rPr>
                <w:sz w:val="16"/>
                <w:szCs w:val="16"/>
                <w:color w:val="auto"/>
              </w:rPr>
            </w:pPr>
          </w:p>
        </w:tc>
        <w:tc>
          <w:tcPr>
            <w:tcW w:w="84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32,699</w:t>
            </w:r>
          </w:p>
        </w:tc>
        <w:tc>
          <w:tcPr>
            <w:tcW w:w="100" w:type="dxa"/>
            <w:vAlign w:val="bottom"/>
            <w:tcBorders>
              <w:bottom w:val="single" w:sz="8" w:color="CCEEFF"/>
            </w:tcBorders>
            <w:shd w:val="clear" w:color="auto" w:fill="CCEEFF"/>
          </w:tcPr>
          <w:p>
            <w:pPr>
              <w:spacing w:after="0"/>
              <w:rPr>
                <w:sz w:val="16"/>
                <w:szCs w:val="16"/>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1.54 %</w:t>
            </w:r>
          </w:p>
        </w:tc>
        <w:tc>
          <w:tcPr>
            <w:tcW w:w="10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spacing w:after="0"/>
              <w:rPr>
                <w:sz w:val="16"/>
                <w:szCs w:val="16"/>
                <w:color w:val="auto"/>
              </w:rPr>
            </w:pPr>
          </w:p>
        </w:tc>
        <w:tc>
          <w:tcPr>
            <w:tcW w:w="840" w:type="dxa"/>
            <w:vAlign w:val="bottom"/>
            <w:tcBorders>
              <w:bottom w:val="single" w:sz="8" w:color="CCEEFF"/>
            </w:tcBorders>
            <w:shd w:val="clear" w:color="auto" w:fill="CCEEFF"/>
          </w:tcPr>
          <w:p>
            <w:pPr>
              <w:spacing w:after="0"/>
              <w:rPr>
                <w:sz w:val="16"/>
                <w:szCs w:val="16"/>
                <w:color w:val="auto"/>
              </w:rPr>
            </w:pPr>
          </w:p>
        </w:tc>
        <w:tc>
          <w:tcPr>
            <w:tcW w:w="20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60" w:type="dxa"/>
            <w:vAlign w:val="bottom"/>
            <w:tcBorders>
              <w:bottom w:val="single" w:sz="8" w:color="CCEEFF"/>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25,721</w:t>
            </w:r>
          </w:p>
        </w:tc>
        <w:tc>
          <w:tcPr>
            <w:tcW w:w="80" w:type="dxa"/>
            <w:vAlign w:val="bottom"/>
            <w:tcBorders>
              <w:bottom w:val="single" w:sz="8" w:color="CCEEFF"/>
            </w:tcBorders>
            <w:shd w:val="clear" w:color="auto" w:fill="CCEEFF"/>
          </w:tcPr>
          <w:p>
            <w:pPr>
              <w:spacing w:after="0"/>
              <w:rPr>
                <w:sz w:val="16"/>
                <w:szCs w:val="16"/>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1.32 %</w:t>
            </w:r>
          </w:p>
        </w:tc>
        <w:tc>
          <w:tcPr>
            <w:tcW w:w="10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spacing w:after="0"/>
              <w:rPr>
                <w:sz w:val="16"/>
                <w:szCs w:val="16"/>
                <w:color w:val="auto"/>
              </w:rPr>
            </w:pPr>
          </w:p>
        </w:tc>
        <w:tc>
          <w:tcPr>
            <w:tcW w:w="82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20,998</w:t>
            </w:r>
          </w:p>
        </w:tc>
        <w:tc>
          <w:tcPr>
            <w:tcW w:w="100" w:type="dxa"/>
            <w:vAlign w:val="bottom"/>
            <w:tcBorders>
              <w:bottom w:val="single" w:sz="8" w:color="CCEEFF"/>
            </w:tcBorders>
            <w:shd w:val="clear" w:color="auto" w:fill="CCEEFF"/>
          </w:tcPr>
          <w:p>
            <w:pPr>
              <w:spacing w:after="0"/>
              <w:rPr>
                <w:sz w:val="16"/>
                <w:szCs w:val="16"/>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1.27 %</w:t>
            </w:r>
          </w:p>
        </w:tc>
        <w:tc>
          <w:tcPr>
            <w:tcW w:w="0" w:type="dxa"/>
            <w:vAlign w:val="bottom"/>
          </w:tcPr>
          <w:p>
            <w:pPr>
              <w:spacing w:after="0"/>
              <w:rPr>
                <w:sz w:val="1"/>
                <w:szCs w:val="1"/>
                <w:color w:val="auto"/>
              </w:rPr>
            </w:pPr>
          </w:p>
        </w:tc>
      </w:tr>
      <w:tr>
        <w:trPr>
          <w:trHeight w:val="20"/>
        </w:trPr>
        <w:tc>
          <w:tcPr>
            <w:tcW w:w="2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137160</wp:posOffset>
            </wp:positionV>
            <wp:extent cx="216027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2160270" cy="8890"/>
                    </a:xfrm>
                    <a:prstGeom prst="rect">
                      <a:avLst/>
                    </a:prstGeom>
                    <a:noFill/>
                  </pic:spPr>
                </pic:pic>
              </a:graphicData>
            </a:graphic>
          </wp:anchor>
        </w:drawing>
      </w:r>
    </w:p>
    <w:p>
      <w:pPr>
        <w:spacing w:after="0" w:line="241" w:lineRule="exact"/>
        <w:rPr>
          <w:sz w:val="20"/>
          <w:szCs w:val="20"/>
          <w:color w:val="auto"/>
        </w:rPr>
      </w:pPr>
    </w:p>
    <w:p>
      <w:pPr>
        <w:ind w:left="320" w:hanging="312"/>
        <w:spacing w:after="0"/>
        <w:tabs>
          <w:tab w:leader="none" w:pos="320" w:val="left"/>
        </w:tabs>
        <w:numPr>
          <w:ilvl w:val="0"/>
          <w:numId w:val="7"/>
        </w:numPr>
        <w:rPr>
          <w:rFonts w:ascii="Times New Roman" w:cs="Times New Roman" w:eastAsia="Times New Roman" w:hAnsi="Times New Roman"/>
          <w:sz w:val="14"/>
          <w:szCs w:val="14"/>
          <w:color w:val="auto"/>
        </w:rPr>
      </w:pPr>
      <w:r>
        <w:rPr>
          <w:rFonts w:ascii="Times New Roman" w:cs="Times New Roman" w:eastAsia="Times New Roman" w:hAnsi="Times New Roman"/>
          <w:sz w:val="14"/>
          <w:szCs w:val="14"/>
          <w:color w:val="auto"/>
        </w:rPr>
        <w:t>Gross of the allowance for losses relating to securities at amortized cost.</w:t>
      </w:r>
    </w:p>
    <w:p>
      <w:pPr>
        <w:spacing w:after="0" w:line="27" w:lineRule="exact"/>
        <w:rPr>
          <w:rFonts w:ascii="Times New Roman" w:cs="Times New Roman" w:eastAsia="Times New Roman" w:hAnsi="Times New Roman"/>
          <w:sz w:val="14"/>
          <w:szCs w:val="14"/>
          <w:color w:val="auto"/>
        </w:rPr>
      </w:pPr>
    </w:p>
    <w:p>
      <w:pPr>
        <w:ind w:left="320" w:hanging="312"/>
        <w:spacing w:after="0"/>
        <w:tabs>
          <w:tab w:leader="none" w:pos="320" w:val="left"/>
        </w:tabs>
        <w:numPr>
          <w:ilvl w:val="0"/>
          <w:numId w:val="7"/>
        </w:numPr>
        <w:rPr>
          <w:rFonts w:ascii="Times New Roman" w:cs="Times New Roman" w:eastAsia="Times New Roman" w:hAnsi="Times New Roman"/>
          <w:sz w:val="14"/>
          <w:szCs w:val="14"/>
          <w:color w:val="auto"/>
        </w:rPr>
      </w:pPr>
      <w:r>
        <w:rPr>
          <w:rFonts w:ascii="Times New Roman" w:cs="Times New Roman" w:eastAsia="Times New Roman" w:hAnsi="Times New Roman"/>
          <w:sz w:val="14"/>
          <w:szCs w:val="14"/>
          <w:color w:val="auto"/>
        </w:rPr>
        <w:t>Includes lease liabilities, net of prepaid commissions.</w:t>
      </w:r>
    </w:p>
    <w:p>
      <w:pPr>
        <w:spacing w:after="0" w:line="4"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Note: Interest income and/or expense includes the effect of derivative financial instruments used for hedging.</w:t>
      </w:r>
    </w:p>
    <w:p>
      <w:pPr>
        <w:spacing w:after="0" w:line="200" w:lineRule="exact"/>
        <w:rPr>
          <w:sz w:val="20"/>
          <w:szCs w:val="20"/>
          <w:color w:val="auto"/>
        </w:rPr>
      </w:pPr>
    </w:p>
    <w:p>
      <w:pPr>
        <w:spacing w:after="0" w:line="275"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8" w:name="page19"/>
    <w:bookmarkEnd w:id="18"/>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800" w:type="dxa"/>
            <w:vAlign w:val="bottom"/>
            <w:gridSpan w:val="12"/>
            <w:vMerge w:val="restart"/>
          </w:tcPr>
          <w:p>
            <w:pPr>
              <w:ind w:left="2760"/>
              <w:spacing w:after="0"/>
              <w:rPr>
                <w:sz w:val="20"/>
                <w:szCs w:val="20"/>
                <w:color w:val="auto"/>
              </w:rPr>
            </w:pPr>
            <w:r>
              <w:rPr>
                <w:rFonts w:ascii="Times New Roman" w:cs="Times New Roman" w:eastAsia="Times New Roman" w:hAnsi="Times New Roman"/>
                <w:sz w:val="18"/>
                <w:szCs w:val="18"/>
                <w:color w:val="auto"/>
              </w:rPr>
              <w:t>CONSOLIDATED NET INTEREST INCOME AND AVERAGE BALANCES</w:t>
            </w:r>
          </w:p>
        </w:tc>
        <w:tc>
          <w:tcPr>
            <w:tcW w:w="16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EXHIBIT V</w:t>
            </w:r>
          </w:p>
        </w:tc>
        <w:tc>
          <w:tcPr>
            <w:tcW w:w="0" w:type="dxa"/>
            <w:vAlign w:val="bottom"/>
          </w:tcPr>
          <w:p>
            <w:pPr>
              <w:spacing w:after="0"/>
              <w:rPr>
                <w:sz w:val="1"/>
                <w:szCs w:val="1"/>
                <w:color w:val="auto"/>
              </w:rPr>
            </w:pPr>
          </w:p>
        </w:tc>
      </w:tr>
      <w:tr>
        <w:trPr>
          <w:trHeight w:val="203"/>
        </w:trPr>
        <w:tc>
          <w:tcPr>
            <w:tcW w:w="8800" w:type="dxa"/>
            <w:vAlign w:val="bottom"/>
            <w:gridSpan w:val="12"/>
            <w:vMerge w:val="continue"/>
          </w:tcPr>
          <w:p>
            <w:pPr>
              <w:spacing w:after="0"/>
              <w:rPr>
                <w:sz w:val="17"/>
                <w:szCs w:val="17"/>
                <w:color w:val="auto"/>
              </w:rPr>
            </w:pPr>
          </w:p>
        </w:tc>
        <w:tc>
          <w:tcPr>
            <w:tcW w:w="16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9"/>
        </w:trPr>
        <w:tc>
          <w:tcPr>
            <w:tcW w:w="39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480" w:type="dxa"/>
            <w:vAlign w:val="bottom"/>
            <w:gridSpan w:val="5"/>
          </w:tcPr>
          <w:p>
            <w:pPr>
              <w:jc w:val="center"/>
              <w:spacing w:after="0"/>
              <w:rPr>
                <w:sz w:val="20"/>
                <w:szCs w:val="20"/>
                <w:color w:val="auto"/>
              </w:rPr>
            </w:pPr>
            <w:r>
              <w:rPr>
                <w:rFonts w:ascii="Times New Roman" w:cs="Times New Roman" w:eastAsia="Times New Roman" w:hAnsi="Times New Roman"/>
                <w:sz w:val="14"/>
                <w:szCs w:val="14"/>
                <w:color w:val="auto"/>
              </w:rPr>
              <w:t>FOR THE SIX MONTHS ENDED</w:t>
            </w:r>
          </w:p>
        </w:tc>
        <w:tc>
          <w:tcPr>
            <w:tcW w:w="16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
        </w:trPr>
        <w:tc>
          <w:tcPr>
            <w:tcW w:w="3900" w:type="dxa"/>
            <w:vAlign w:val="bottom"/>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060" w:type="dxa"/>
            <w:vAlign w:val="bottom"/>
            <w:tcBorders>
              <w:bottom w:val="single" w:sz="8" w:color="auto"/>
            </w:tcBorders>
            <w:gridSpan w:val="2"/>
          </w:tcPr>
          <w:p>
            <w:pPr>
              <w:spacing w:after="0"/>
              <w:rPr>
                <w:sz w:val="2"/>
                <w:szCs w:val="2"/>
                <w:color w:val="auto"/>
              </w:rPr>
            </w:pPr>
          </w:p>
        </w:tc>
        <w:tc>
          <w:tcPr>
            <w:tcW w:w="120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1060" w:type="dxa"/>
            <w:vAlign w:val="bottom"/>
            <w:tcBorders>
              <w:bottom w:val="single" w:sz="8" w:color="auto"/>
            </w:tcBorders>
            <w:gridSpan w:val="2"/>
          </w:tcPr>
          <w:p>
            <w:pPr>
              <w:spacing w:after="0"/>
              <w:rPr>
                <w:sz w:val="2"/>
                <w:szCs w:val="2"/>
                <w:color w:val="auto"/>
              </w:rPr>
            </w:pPr>
          </w:p>
        </w:tc>
        <w:tc>
          <w:tcPr>
            <w:tcW w:w="122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86"/>
        </w:trPr>
        <w:tc>
          <w:tcPr>
            <w:tcW w:w="39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60" w:type="dxa"/>
            <w:vAlign w:val="bottom"/>
            <w:gridSpan w:val="2"/>
          </w:tcPr>
          <w:p>
            <w:pPr>
              <w:ind w:left="60"/>
              <w:spacing w:after="0"/>
              <w:rPr>
                <w:sz w:val="20"/>
                <w:szCs w:val="20"/>
                <w:color w:val="auto"/>
              </w:rPr>
            </w:pPr>
            <w:r>
              <w:rPr>
                <w:rFonts w:ascii="Times New Roman" w:cs="Times New Roman" w:eastAsia="Times New Roman" w:hAnsi="Times New Roman"/>
                <w:sz w:val="14"/>
                <w:szCs w:val="14"/>
                <w:color w:val="auto"/>
              </w:rPr>
              <w:t>June 30, 2022</w:t>
            </w:r>
          </w:p>
        </w:tc>
        <w:tc>
          <w:tcPr>
            <w:tcW w:w="12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60" w:type="dxa"/>
            <w:vAlign w:val="bottom"/>
            <w:gridSpan w:val="2"/>
          </w:tcPr>
          <w:p>
            <w:pPr>
              <w:ind w:left="60"/>
              <w:spacing w:after="0"/>
              <w:rPr>
                <w:sz w:val="20"/>
                <w:szCs w:val="20"/>
                <w:color w:val="auto"/>
              </w:rPr>
            </w:pPr>
            <w:r>
              <w:rPr>
                <w:rFonts w:ascii="Times New Roman" w:cs="Times New Roman" w:eastAsia="Times New Roman" w:hAnsi="Times New Roman"/>
                <w:sz w:val="14"/>
                <w:szCs w:val="14"/>
                <w:color w:val="auto"/>
              </w:rPr>
              <w:t>June 30, 2021</w:t>
            </w:r>
          </w:p>
        </w:tc>
        <w:tc>
          <w:tcPr>
            <w:tcW w:w="12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3900" w:type="dxa"/>
            <w:vAlign w:val="bottom"/>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1060" w:type="dxa"/>
            <w:vAlign w:val="bottom"/>
            <w:tcBorders>
              <w:bottom w:val="single" w:sz="8" w:color="auto"/>
            </w:tcBorders>
            <w:gridSpan w:val="2"/>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00" w:type="dxa"/>
            <w:vAlign w:val="bottom"/>
            <w:tcBorders>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1040" w:type="dxa"/>
            <w:vAlign w:val="bottom"/>
            <w:tcBorders>
              <w:bottom w:val="single" w:sz="8" w:color="auto"/>
            </w:tcBorders>
            <w:gridSpan w:val="2"/>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22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60"/>
        </w:trPr>
        <w:tc>
          <w:tcPr>
            <w:tcW w:w="39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060" w:type="dxa"/>
            <w:vAlign w:val="bottom"/>
            <w:gridSpan w:val="2"/>
          </w:tcPr>
          <w:p>
            <w:pPr>
              <w:ind w:left="60"/>
              <w:spacing w:after="0" w:line="160" w:lineRule="exact"/>
              <w:rPr>
                <w:sz w:val="20"/>
                <w:szCs w:val="20"/>
                <w:color w:val="auto"/>
              </w:rPr>
            </w:pPr>
            <w:r>
              <w:rPr>
                <w:rFonts w:ascii="Times New Roman" w:cs="Times New Roman" w:eastAsia="Times New Roman" w:hAnsi="Times New Roman"/>
                <w:sz w:val="14"/>
                <w:szCs w:val="14"/>
                <w:color w:val="auto"/>
              </w:rPr>
              <w:t>AVERAGE</w:t>
            </w:r>
          </w:p>
        </w:tc>
        <w:tc>
          <w:tcPr>
            <w:tcW w:w="14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040" w:type="dxa"/>
            <w:vAlign w:val="bottom"/>
            <w:gridSpan w:val="2"/>
          </w:tcPr>
          <w:p>
            <w:pPr>
              <w:ind w:left="60"/>
              <w:spacing w:after="0" w:line="160" w:lineRule="exact"/>
              <w:rPr>
                <w:sz w:val="20"/>
                <w:szCs w:val="20"/>
                <w:color w:val="auto"/>
              </w:rPr>
            </w:pPr>
            <w:r>
              <w:rPr>
                <w:rFonts w:ascii="Times New Roman" w:cs="Times New Roman" w:eastAsia="Times New Roman" w:hAnsi="Times New Roman"/>
                <w:sz w:val="14"/>
                <w:szCs w:val="14"/>
                <w:color w:val="auto"/>
              </w:rPr>
              <w:t>AVERAGE</w:t>
            </w:r>
          </w:p>
        </w:tc>
        <w:tc>
          <w:tcPr>
            <w:tcW w:w="16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8"/>
        </w:trPr>
        <w:tc>
          <w:tcPr>
            <w:tcW w:w="39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60" w:type="dxa"/>
            <w:vAlign w:val="bottom"/>
            <w:gridSpan w:val="2"/>
          </w:tcPr>
          <w:p>
            <w:pPr>
              <w:ind w:left="60"/>
              <w:spacing w:after="0"/>
              <w:rPr>
                <w:sz w:val="20"/>
                <w:szCs w:val="20"/>
                <w:color w:val="auto"/>
              </w:rPr>
            </w:pPr>
            <w:r>
              <w:rPr>
                <w:rFonts w:ascii="Times New Roman" w:cs="Times New Roman" w:eastAsia="Times New Roman" w:hAnsi="Times New Roman"/>
                <w:sz w:val="14"/>
                <w:szCs w:val="14"/>
                <w:color w:val="auto"/>
              </w:rPr>
              <w:t>BALANCE</w:t>
            </w:r>
          </w:p>
        </w:tc>
        <w:tc>
          <w:tcPr>
            <w:tcW w:w="140" w:type="dxa"/>
            <w:vAlign w:val="bottom"/>
          </w:tcPr>
          <w:p>
            <w:pPr>
              <w:spacing w:after="0"/>
              <w:rPr>
                <w:sz w:val="16"/>
                <w:szCs w:val="16"/>
                <w:color w:val="auto"/>
              </w:rPr>
            </w:pPr>
          </w:p>
        </w:tc>
        <w:tc>
          <w:tcPr>
            <w:tcW w:w="1060" w:type="dxa"/>
            <w:vAlign w:val="bottom"/>
            <w:gridSpan w:val="2"/>
          </w:tcPr>
          <w:p>
            <w:pPr>
              <w:ind w:left="60"/>
              <w:spacing w:after="0"/>
              <w:rPr>
                <w:sz w:val="20"/>
                <w:szCs w:val="20"/>
                <w:color w:val="auto"/>
              </w:rPr>
            </w:pPr>
            <w:r>
              <w:rPr>
                <w:rFonts w:ascii="Times New Roman" w:cs="Times New Roman" w:eastAsia="Times New Roman" w:hAnsi="Times New Roman"/>
                <w:sz w:val="14"/>
                <w:szCs w:val="14"/>
                <w:color w:val="auto"/>
              </w:rPr>
              <w:t>INTEREST</w:t>
            </w:r>
          </w:p>
        </w:tc>
        <w:tc>
          <w:tcPr>
            <w:tcW w:w="1200" w:type="dxa"/>
            <w:vAlign w:val="bottom"/>
          </w:tcPr>
          <w:p>
            <w:pPr>
              <w:jc w:val="right"/>
              <w:ind w:right="168"/>
              <w:spacing w:after="0"/>
              <w:rPr>
                <w:sz w:val="20"/>
                <w:szCs w:val="20"/>
                <w:color w:val="auto"/>
              </w:rPr>
            </w:pPr>
            <w:r>
              <w:rPr>
                <w:rFonts w:ascii="Times New Roman" w:cs="Times New Roman" w:eastAsia="Times New Roman" w:hAnsi="Times New Roman"/>
                <w:sz w:val="14"/>
                <w:szCs w:val="14"/>
                <w:color w:val="auto"/>
              </w:rPr>
              <w:t>AVG. RATE</w:t>
            </w: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40" w:type="dxa"/>
            <w:vAlign w:val="bottom"/>
            <w:gridSpan w:val="2"/>
          </w:tcPr>
          <w:p>
            <w:pPr>
              <w:ind w:left="60"/>
              <w:spacing w:after="0"/>
              <w:rPr>
                <w:sz w:val="20"/>
                <w:szCs w:val="20"/>
                <w:color w:val="auto"/>
              </w:rPr>
            </w:pPr>
            <w:r>
              <w:rPr>
                <w:rFonts w:ascii="Times New Roman" w:cs="Times New Roman" w:eastAsia="Times New Roman" w:hAnsi="Times New Roman"/>
                <w:sz w:val="14"/>
                <w:szCs w:val="14"/>
                <w:color w:val="auto"/>
              </w:rPr>
              <w:t>BALANCE</w:t>
            </w:r>
          </w:p>
        </w:tc>
        <w:tc>
          <w:tcPr>
            <w:tcW w:w="160" w:type="dxa"/>
            <w:vAlign w:val="bottom"/>
          </w:tcPr>
          <w:p>
            <w:pPr>
              <w:spacing w:after="0"/>
              <w:rPr>
                <w:sz w:val="16"/>
                <w:szCs w:val="16"/>
                <w:color w:val="auto"/>
              </w:rPr>
            </w:pPr>
          </w:p>
        </w:tc>
        <w:tc>
          <w:tcPr>
            <w:tcW w:w="1060" w:type="dxa"/>
            <w:vAlign w:val="bottom"/>
            <w:gridSpan w:val="2"/>
          </w:tcPr>
          <w:p>
            <w:pPr>
              <w:ind w:left="80"/>
              <w:spacing w:after="0"/>
              <w:rPr>
                <w:sz w:val="20"/>
                <w:szCs w:val="20"/>
                <w:color w:val="auto"/>
              </w:rPr>
            </w:pPr>
            <w:r>
              <w:rPr>
                <w:rFonts w:ascii="Times New Roman" w:cs="Times New Roman" w:eastAsia="Times New Roman" w:hAnsi="Times New Roman"/>
                <w:sz w:val="14"/>
                <w:szCs w:val="14"/>
                <w:color w:val="auto"/>
              </w:rPr>
              <w:t>INTEREST</w:t>
            </w:r>
          </w:p>
        </w:tc>
        <w:tc>
          <w:tcPr>
            <w:tcW w:w="1220" w:type="dxa"/>
            <w:vAlign w:val="bottom"/>
          </w:tcPr>
          <w:p>
            <w:pPr>
              <w:jc w:val="right"/>
              <w:ind w:right="167"/>
              <w:spacing w:after="0"/>
              <w:rPr>
                <w:sz w:val="20"/>
                <w:szCs w:val="20"/>
                <w:color w:val="auto"/>
              </w:rPr>
            </w:pPr>
            <w:r>
              <w:rPr>
                <w:rFonts w:ascii="Times New Roman" w:cs="Times New Roman" w:eastAsia="Times New Roman" w:hAnsi="Times New Roman"/>
                <w:sz w:val="14"/>
                <w:szCs w:val="14"/>
                <w:color w:val="auto"/>
              </w:rPr>
              <w:t>AVG. RATE</w:t>
            </w:r>
          </w:p>
        </w:tc>
        <w:tc>
          <w:tcPr>
            <w:tcW w:w="0" w:type="dxa"/>
            <w:vAlign w:val="bottom"/>
          </w:tcPr>
          <w:p>
            <w:pPr>
              <w:spacing w:after="0"/>
              <w:rPr>
                <w:sz w:val="1"/>
                <w:szCs w:val="1"/>
                <w:color w:val="auto"/>
              </w:rPr>
            </w:pPr>
          </w:p>
        </w:tc>
      </w:tr>
      <w:tr>
        <w:trPr>
          <w:trHeight w:val="23"/>
        </w:trPr>
        <w:tc>
          <w:tcPr>
            <w:tcW w:w="3900" w:type="dxa"/>
            <w:vAlign w:val="bottom"/>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2480" w:type="dxa"/>
            <w:vAlign w:val="bottom"/>
            <w:tcBorders>
              <w:bottom w:val="single" w:sz="8" w:color="auto"/>
            </w:tcBorders>
            <w:gridSpan w:val="5"/>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22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86"/>
        </w:trPr>
        <w:tc>
          <w:tcPr>
            <w:tcW w:w="39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480" w:type="dxa"/>
            <w:vAlign w:val="bottom"/>
            <w:gridSpan w:val="5"/>
          </w:tcPr>
          <w:p>
            <w:pPr>
              <w:jc w:val="center"/>
              <w:spacing w:after="0"/>
              <w:rPr>
                <w:sz w:val="20"/>
                <w:szCs w:val="20"/>
                <w:color w:val="auto"/>
              </w:rPr>
            </w:pPr>
            <w:r>
              <w:rPr>
                <w:rFonts w:ascii="Times New Roman" w:cs="Times New Roman" w:eastAsia="Times New Roman" w:hAnsi="Times New Roman"/>
                <w:sz w:val="14"/>
                <w:szCs w:val="14"/>
                <w:color w:val="auto"/>
              </w:rPr>
              <w:t>(In US$ thousand)</w:t>
            </w:r>
          </w:p>
        </w:tc>
        <w:tc>
          <w:tcPr>
            <w:tcW w:w="16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39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80" w:type="dxa"/>
            <w:vAlign w:val="bottom"/>
          </w:tcPr>
          <w:p>
            <w:pPr>
              <w:spacing w:after="0"/>
              <w:rPr>
                <w:sz w:val="2"/>
                <w:szCs w:val="2"/>
                <w:color w:val="auto"/>
              </w:rPr>
            </w:pPr>
          </w:p>
        </w:tc>
        <w:tc>
          <w:tcPr>
            <w:tcW w:w="80" w:type="dxa"/>
            <w:vAlign w:val="bottom"/>
          </w:tcPr>
          <w:p>
            <w:pPr>
              <w:spacing w:after="0"/>
              <w:rPr>
                <w:sz w:val="2"/>
                <w:szCs w:val="2"/>
                <w:color w:val="auto"/>
              </w:rPr>
            </w:pPr>
          </w:p>
        </w:tc>
        <w:tc>
          <w:tcPr>
            <w:tcW w:w="12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39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INTEREST EARNING ASSETS</w:t>
            </w:r>
          </w:p>
        </w:tc>
        <w:tc>
          <w:tcPr>
            <w:tcW w:w="16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39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Cash and due from banks</w:t>
            </w:r>
          </w:p>
        </w:tc>
        <w:tc>
          <w:tcPr>
            <w:tcW w:w="1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987,369</w:t>
            </w:r>
          </w:p>
        </w:tc>
        <w:tc>
          <w:tcPr>
            <w:tcW w:w="100" w:type="dxa"/>
            <w:vAlign w:val="bottom"/>
          </w:tcPr>
          <w:p>
            <w:pPr>
              <w:spacing w:after="0"/>
              <w:rPr>
                <w:sz w:val="16"/>
                <w:szCs w:val="16"/>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2,259</w:t>
            </w:r>
          </w:p>
        </w:tc>
        <w:tc>
          <w:tcPr>
            <w:tcW w:w="100" w:type="dxa"/>
            <w:vAlign w:val="bottom"/>
          </w:tcPr>
          <w:p>
            <w:pPr>
              <w:spacing w:after="0"/>
              <w:rPr>
                <w:sz w:val="16"/>
                <w:szCs w:val="16"/>
                <w:color w:val="auto"/>
              </w:rPr>
            </w:pPr>
          </w:p>
        </w:tc>
        <w:tc>
          <w:tcPr>
            <w:tcW w:w="12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0.46 %</w:t>
            </w:r>
          </w:p>
        </w:tc>
        <w:tc>
          <w:tcPr>
            <w:tcW w:w="240" w:type="dxa"/>
            <w:vAlign w:val="bottom"/>
            <w:gridSpan w:val="2"/>
          </w:tcPr>
          <w:p>
            <w:pPr>
              <w:jc w:val="right"/>
              <w:ind w:right="6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918,016</w:t>
            </w:r>
          </w:p>
        </w:tc>
        <w:tc>
          <w:tcPr>
            <w:tcW w:w="80" w:type="dxa"/>
            <w:vAlign w:val="bottom"/>
          </w:tcPr>
          <w:p>
            <w:pPr>
              <w:spacing w:after="0"/>
              <w:rPr>
                <w:sz w:val="16"/>
                <w:szCs w:val="16"/>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tcPr>
          <w:p>
            <w:pPr>
              <w:jc w:val="right"/>
              <w:ind w:right="8"/>
              <w:spacing w:after="0"/>
              <w:rPr>
                <w:sz w:val="20"/>
                <w:szCs w:val="20"/>
                <w:color w:val="auto"/>
              </w:rPr>
            </w:pPr>
            <w:r>
              <w:rPr>
                <w:rFonts w:ascii="Times New Roman" w:cs="Times New Roman" w:eastAsia="Times New Roman" w:hAnsi="Times New Roman"/>
                <w:sz w:val="14"/>
                <w:szCs w:val="14"/>
                <w:color w:val="auto"/>
              </w:rPr>
              <w:t>617</w:t>
            </w:r>
          </w:p>
        </w:tc>
        <w:tc>
          <w:tcPr>
            <w:tcW w:w="8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0.13 %</w:t>
            </w:r>
          </w:p>
        </w:tc>
        <w:tc>
          <w:tcPr>
            <w:tcW w:w="0" w:type="dxa"/>
            <w:vAlign w:val="bottom"/>
          </w:tcPr>
          <w:p>
            <w:pPr>
              <w:spacing w:after="0"/>
              <w:rPr>
                <w:sz w:val="1"/>
                <w:szCs w:val="1"/>
                <w:color w:val="auto"/>
              </w:rPr>
            </w:pPr>
          </w:p>
        </w:tc>
      </w:tr>
      <w:tr>
        <w:trPr>
          <w:trHeight w:val="23"/>
        </w:trPr>
        <w:tc>
          <w:tcPr>
            <w:tcW w:w="39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80" w:type="dxa"/>
            <w:vAlign w:val="bottom"/>
          </w:tcPr>
          <w:p>
            <w:pPr>
              <w:spacing w:after="0"/>
              <w:rPr>
                <w:sz w:val="2"/>
                <w:szCs w:val="2"/>
                <w:color w:val="auto"/>
              </w:rPr>
            </w:pPr>
          </w:p>
        </w:tc>
        <w:tc>
          <w:tcPr>
            <w:tcW w:w="80" w:type="dxa"/>
            <w:vAlign w:val="bottom"/>
          </w:tcPr>
          <w:p>
            <w:pPr>
              <w:spacing w:after="0"/>
              <w:rPr>
                <w:sz w:val="2"/>
                <w:szCs w:val="2"/>
                <w:color w:val="auto"/>
              </w:rPr>
            </w:pPr>
          </w:p>
        </w:tc>
        <w:tc>
          <w:tcPr>
            <w:tcW w:w="12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39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Securities at fair value through OCI</w:t>
            </w:r>
          </w:p>
        </w:tc>
        <w:tc>
          <w:tcPr>
            <w:tcW w:w="16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170,071</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247</w:t>
            </w:r>
          </w:p>
        </w:tc>
        <w:tc>
          <w:tcPr>
            <w:tcW w:w="10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0.29</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224,415</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453</w:t>
            </w:r>
          </w:p>
        </w:tc>
        <w:tc>
          <w:tcPr>
            <w:tcW w:w="8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0.40</w:t>
            </w:r>
          </w:p>
        </w:tc>
        <w:tc>
          <w:tcPr>
            <w:tcW w:w="0" w:type="dxa"/>
            <w:vAlign w:val="bottom"/>
          </w:tcPr>
          <w:p>
            <w:pPr>
              <w:spacing w:after="0"/>
              <w:rPr>
                <w:sz w:val="1"/>
                <w:szCs w:val="1"/>
                <w:color w:val="auto"/>
              </w:rPr>
            </w:pPr>
          </w:p>
        </w:tc>
      </w:tr>
      <w:tr>
        <w:trPr>
          <w:trHeight w:val="216"/>
        </w:trPr>
        <w:tc>
          <w:tcPr>
            <w:tcW w:w="39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 xml:space="preserve">Securities at amortized cost </w:t>
            </w:r>
            <w:r>
              <w:rPr>
                <w:rFonts w:ascii="Times New Roman" w:cs="Times New Roman" w:eastAsia="Times New Roman" w:hAnsi="Times New Roman"/>
                <w:sz w:val="18"/>
                <w:szCs w:val="18"/>
                <w:color w:val="auto"/>
                <w:vertAlign w:val="superscript"/>
              </w:rPr>
              <w:t>(1)</w:t>
            </w:r>
          </w:p>
        </w:tc>
        <w:tc>
          <w:tcPr>
            <w:tcW w:w="16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847,950</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10,384</w:t>
            </w:r>
          </w:p>
        </w:tc>
        <w:tc>
          <w:tcPr>
            <w:tcW w:w="1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2.44</w:t>
            </w: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201,162</w:t>
            </w: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80" w:type="dxa"/>
            <w:vAlign w:val="bottom"/>
          </w:tcPr>
          <w:p>
            <w:pPr>
              <w:jc w:val="right"/>
              <w:ind w:right="8"/>
              <w:spacing w:after="0"/>
              <w:rPr>
                <w:sz w:val="20"/>
                <w:szCs w:val="20"/>
                <w:color w:val="auto"/>
              </w:rPr>
            </w:pPr>
            <w:r>
              <w:rPr>
                <w:rFonts w:ascii="Times New Roman" w:cs="Times New Roman" w:eastAsia="Times New Roman" w:hAnsi="Times New Roman"/>
                <w:sz w:val="14"/>
                <w:szCs w:val="14"/>
                <w:color w:val="auto"/>
              </w:rPr>
              <w:t>3,109</w:t>
            </w:r>
          </w:p>
        </w:tc>
        <w:tc>
          <w:tcPr>
            <w:tcW w:w="80" w:type="dxa"/>
            <w:vAlign w:val="bottom"/>
          </w:tcPr>
          <w:p>
            <w:pPr>
              <w:spacing w:after="0"/>
              <w:rPr>
                <w:sz w:val="18"/>
                <w:szCs w:val="18"/>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3.07</w:t>
            </w:r>
          </w:p>
        </w:tc>
        <w:tc>
          <w:tcPr>
            <w:tcW w:w="0" w:type="dxa"/>
            <w:vAlign w:val="bottom"/>
          </w:tcPr>
          <w:p>
            <w:pPr>
              <w:spacing w:after="0"/>
              <w:rPr>
                <w:sz w:val="1"/>
                <w:szCs w:val="1"/>
                <w:color w:val="auto"/>
              </w:rPr>
            </w:pPr>
          </w:p>
        </w:tc>
      </w:tr>
      <w:tr>
        <w:trPr>
          <w:trHeight w:val="196"/>
        </w:trPr>
        <w:tc>
          <w:tcPr>
            <w:tcW w:w="39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Loans, net of unearned interest</w:t>
            </w:r>
          </w:p>
        </w:tc>
        <w:tc>
          <w:tcPr>
            <w:tcW w:w="16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6,205,463</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96,167</w:t>
            </w:r>
          </w:p>
        </w:tc>
        <w:tc>
          <w:tcPr>
            <w:tcW w:w="10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3.08</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5,050,635</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62,903</w:t>
            </w:r>
          </w:p>
        </w:tc>
        <w:tc>
          <w:tcPr>
            <w:tcW w:w="8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2.48</w:t>
            </w:r>
          </w:p>
        </w:tc>
        <w:tc>
          <w:tcPr>
            <w:tcW w:w="0" w:type="dxa"/>
            <w:vAlign w:val="bottom"/>
          </w:tcPr>
          <w:p>
            <w:pPr>
              <w:spacing w:after="0"/>
              <w:rPr>
                <w:sz w:val="1"/>
                <w:szCs w:val="1"/>
                <w:color w:val="auto"/>
              </w:rPr>
            </w:pPr>
          </w:p>
        </w:tc>
      </w:tr>
      <w:tr>
        <w:trPr>
          <w:trHeight w:val="216"/>
        </w:trPr>
        <w:tc>
          <w:tcPr>
            <w:tcW w:w="3900" w:type="dxa"/>
            <w:vAlign w:val="bottom"/>
            <w:tcBorders>
              <w:bottom w:val="single" w:sz="8" w:color="CCEEFF"/>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96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96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0" w:type="dxa"/>
            <w:vAlign w:val="bottom"/>
            <w:tcBorders>
              <w:bottom w:val="single" w:sz="8" w:color="auto"/>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960" w:type="dxa"/>
            <w:vAlign w:val="bottom"/>
            <w:tcBorders>
              <w:bottom w:val="single" w:sz="8" w:color="auto"/>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122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39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TOTAL INTEREST EARNING ASSETS</w:t>
            </w:r>
          </w:p>
        </w:tc>
        <w:tc>
          <w:tcPr>
            <w:tcW w:w="1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8,210,854</w:t>
            </w:r>
          </w:p>
        </w:tc>
        <w:tc>
          <w:tcPr>
            <w:tcW w:w="100" w:type="dxa"/>
            <w:vAlign w:val="bottom"/>
            <w:tcBorders>
              <w:bottom w:val="single" w:sz="8" w:color="CCEEFF"/>
            </w:tcBorders>
            <w:shd w:val="clear" w:color="auto" w:fill="CCEEFF"/>
          </w:tcPr>
          <w:p>
            <w:pPr>
              <w:spacing w:after="0"/>
              <w:rPr>
                <w:sz w:val="18"/>
                <w:szCs w:val="18"/>
                <w:color w:val="auto"/>
              </w:rPr>
            </w:pPr>
          </w:p>
        </w:tc>
        <w:tc>
          <w:tcPr>
            <w:tcW w:w="1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109,057</w:t>
            </w:r>
          </w:p>
        </w:tc>
        <w:tc>
          <w:tcPr>
            <w:tcW w:w="100" w:type="dxa"/>
            <w:vAlign w:val="bottom"/>
            <w:tcBorders>
              <w:bottom w:val="single" w:sz="8" w:color="CCEEFF"/>
            </w:tcBorders>
            <w:shd w:val="clear" w:color="auto" w:fill="CCEEFF"/>
          </w:tcPr>
          <w:p>
            <w:pPr>
              <w:spacing w:after="0"/>
              <w:rPr>
                <w:sz w:val="18"/>
                <w:szCs w:val="18"/>
                <w:color w:val="auto"/>
              </w:rPr>
            </w:pPr>
          </w:p>
        </w:tc>
        <w:tc>
          <w:tcPr>
            <w:tcW w:w="12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2.64 %</w:t>
            </w:r>
          </w:p>
        </w:tc>
        <w:tc>
          <w:tcPr>
            <w:tcW w:w="240" w:type="dxa"/>
            <w:vAlign w:val="bottom"/>
            <w:tcBorders>
              <w:bottom w:val="single" w:sz="8" w:color="CCEEFF"/>
            </w:tcBorders>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6,394,229</w:t>
            </w:r>
          </w:p>
        </w:tc>
        <w:tc>
          <w:tcPr>
            <w:tcW w:w="8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tcBorders>
              <w:bottom w:val="single" w:sz="8" w:color="CCEEFF"/>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67,082</w:t>
            </w:r>
          </w:p>
        </w:tc>
        <w:tc>
          <w:tcPr>
            <w:tcW w:w="80" w:type="dxa"/>
            <w:vAlign w:val="bottom"/>
            <w:tcBorders>
              <w:bottom w:val="single" w:sz="8" w:color="CCEEFF"/>
            </w:tcBorders>
            <w:shd w:val="clear" w:color="auto" w:fill="CCEEFF"/>
          </w:tcPr>
          <w:p>
            <w:pPr>
              <w:spacing w:after="0"/>
              <w:rPr>
                <w:sz w:val="18"/>
                <w:szCs w:val="18"/>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2.09 %</w:t>
            </w:r>
          </w:p>
        </w:tc>
        <w:tc>
          <w:tcPr>
            <w:tcW w:w="0" w:type="dxa"/>
            <w:vAlign w:val="bottom"/>
          </w:tcPr>
          <w:p>
            <w:pPr>
              <w:spacing w:after="0"/>
              <w:rPr>
                <w:sz w:val="1"/>
                <w:szCs w:val="1"/>
                <w:color w:val="auto"/>
              </w:rPr>
            </w:pPr>
          </w:p>
        </w:tc>
      </w:tr>
      <w:tr>
        <w:trPr>
          <w:trHeight w:val="209"/>
        </w:trPr>
        <w:tc>
          <w:tcPr>
            <w:tcW w:w="39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220" w:type="dxa"/>
            <w:vAlign w:val="bottom"/>
            <w:tcBorders>
              <w:top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39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Allowance for loan losses</w:t>
            </w:r>
          </w:p>
        </w:tc>
        <w:tc>
          <w:tcPr>
            <w:tcW w:w="16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(46,872)</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(41,352)</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39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Non interest earning assets</w:t>
            </w:r>
          </w:p>
        </w:tc>
        <w:tc>
          <w:tcPr>
            <w:tcW w:w="16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273,391</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151,200</w:t>
            </w: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39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80" w:type="dxa"/>
            <w:vAlign w:val="bottom"/>
          </w:tcPr>
          <w:p>
            <w:pPr>
              <w:spacing w:after="0"/>
              <w:rPr>
                <w:sz w:val="2"/>
                <w:szCs w:val="2"/>
                <w:color w:val="auto"/>
              </w:rPr>
            </w:pPr>
          </w:p>
        </w:tc>
        <w:tc>
          <w:tcPr>
            <w:tcW w:w="80" w:type="dxa"/>
            <w:vAlign w:val="bottom"/>
          </w:tcPr>
          <w:p>
            <w:pPr>
              <w:spacing w:after="0"/>
              <w:rPr>
                <w:sz w:val="2"/>
                <w:szCs w:val="2"/>
                <w:color w:val="auto"/>
              </w:rPr>
            </w:pPr>
          </w:p>
        </w:tc>
        <w:tc>
          <w:tcPr>
            <w:tcW w:w="12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6"/>
        </w:trPr>
        <w:tc>
          <w:tcPr>
            <w:tcW w:w="39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60" w:type="dxa"/>
            <w:vAlign w:val="bottom"/>
            <w:tcBorders>
              <w:bottom w:val="single" w:sz="8" w:color="auto"/>
            </w:tcBorders>
            <w:shd w:val="clear" w:color="auto" w:fill="CCEEFF"/>
          </w:tcPr>
          <w:p>
            <w:pPr>
              <w:spacing w:after="0"/>
              <w:rPr>
                <w:sz w:val="18"/>
                <w:szCs w:val="18"/>
                <w:color w:val="auto"/>
              </w:rPr>
            </w:pPr>
          </w:p>
        </w:tc>
        <w:tc>
          <w:tcPr>
            <w:tcW w:w="960" w:type="dxa"/>
            <w:vAlign w:val="bottom"/>
            <w:tcBorders>
              <w:bottom w:val="single" w:sz="8" w:color="auto"/>
            </w:tcBorders>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86"/>
        </w:trPr>
        <w:tc>
          <w:tcPr>
            <w:tcW w:w="39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TOTAL ASSETS</w:t>
            </w:r>
          </w:p>
        </w:tc>
        <w:tc>
          <w:tcPr>
            <w:tcW w:w="1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8,437,373</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40" w:type="dxa"/>
            <w:vAlign w:val="bottom"/>
            <w:gridSpan w:val="2"/>
          </w:tcPr>
          <w:p>
            <w:pPr>
              <w:jc w:val="right"/>
              <w:ind w:right="6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6,504,076</w:t>
            </w: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3900" w:type="dxa"/>
            <w:vAlign w:val="bottom"/>
            <w:tcBorders>
              <w:bottom w:val="single" w:sz="8" w:color="CCEEFF"/>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0" w:type="dxa"/>
            <w:vAlign w:val="bottom"/>
            <w:tcBorders>
              <w:bottom w:val="single" w:sz="8" w:color="CCEEFF"/>
            </w:tcBorders>
          </w:tcPr>
          <w:p>
            <w:pPr>
              <w:spacing w:after="0"/>
              <w:rPr>
                <w:sz w:val="2"/>
                <w:szCs w:val="2"/>
                <w:color w:val="auto"/>
              </w:rPr>
            </w:pPr>
          </w:p>
        </w:tc>
        <w:tc>
          <w:tcPr>
            <w:tcW w:w="96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00" w:type="dxa"/>
            <w:vAlign w:val="bottom"/>
            <w:tcBorders>
              <w:bottom w:val="single" w:sz="8" w:color="CCEEFF"/>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60" w:type="dxa"/>
            <w:vAlign w:val="bottom"/>
            <w:tcBorders>
              <w:bottom w:val="single" w:sz="8" w:color="CCEEFF"/>
            </w:tcBorders>
          </w:tcPr>
          <w:p>
            <w:pPr>
              <w:spacing w:after="0"/>
              <w:rPr>
                <w:sz w:val="2"/>
                <w:szCs w:val="2"/>
                <w:color w:val="auto"/>
              </w:rPr>
            </w:pPr>
          </w:p>
        </w:tc>
        <w:tc>
          <w:tcPr>
            <w:tcW w:w="980" w:type="dxa"/>
            <w:vAlign w:val="bottom"/>
            <w:tcBorders>
              <w:bottom w:val="single" w:sz="8" w:color="CCEEFF"/>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220" w:type="dxa"/>
            <w:vAlign w:val="bottom"/>
            <w:tcBorders>
              <w:bottom w:val="single" w:sz="8" w:color="CCEEFF"/>
            </w:tcBorders>
          </w:tcPr>
          <w:p>
            <w:pPr>
              <w:spacing w:after="0"/>
              <w:rPr>
                <w:sz w:val="2"/>
                <w:szCs w:val="2"/>
                <w:color w:val="auto"/>
              </w:rPr>
            </w:pPr>
          </w:p>
        </w:tc>
        <w:tc>
          <w:tcPr>
            <w:tcW w:w="0" w:type="dxa"/>
            <w:vAlign w:val="bottom"/>
          </w:tcPr>
          <w:p>
            <w:pPr>
              <w:spacing w:after="0"/>
              <w:rPr>
                <w:sz w:val="1"/>
                <w:szCs w:val="1"/>
                <w:color w:val="auto"/>
              </w:rPr>
            </w:pPr>
          </w:p>
        </w:tc>
      </w:tr>
      <w:tr>
        <w:trPr>
          <w:trHeight w:val="210"/>
        </w:trPr>
        <w:tc>
          <w:tcPr>
            <w:tcW w:w="39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3"/>
        </w:trPr>
        <w:tc>
          <w:tcPr>
            <w:tcW w:w="39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INTEREST BEARING LIABILITIES</w:t>
            </w:r>
          </w:p>
        </w:tc>
        <w:tc>
          <w:tcPr>
            <w:tcW w:w="16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39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80" w:type="dxa"/>
            <w:vAlign w:val="bottom"/>
          </w:tcPr>
          <w:p>
            <w:pPr>
              <w:spacing w:after="0"/>
              <w:rPr>
                <w:sz w:val="2"/>
                <w:szCs w:val="2"/>
                <w:color w:val="auto"/>
              </w:rPr>
            </w:pPr>
          </w:p>
        </w:tc>
        <w:tc>
          <w:tcPr>
            <w:tcW w:w="80" w:type="dxa"/>
            <w:vAlign w:val="bottom"/>
          </w:tcPr>
          <w:p>
            <w:pPr>
              <w:spacing w:after="0"/>
              <w:rPr>
                <w:sz w:val="2"/>
                <w:szCs w:val="2"/>
                <w:color w:val="auto"/>
              </w:rPr>
            </w:pPr>
          </w:p>
        </w:tc>
        <w:tc>
          <w:tcPr>
            <w:tcW w:w="12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39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Deposits</w:t>
            </w:r>
          </w:p>
        </w:tc>
        <w:tc>
          <w:tcPr>
            <w:tcW w:w="1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3,202,031</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12,314</w:t>
            </w:r>
          </w:p>
        </w:tc>
        <w:tc>
          <w:tcPr>
            <w:tcW w:w="10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0.76 %</w:t>
            </w:r>
          </w:p>
        </w:tc>
        <w:tc>
          <w:tcPr>
            <w:tcW w:w="240" w:type="dxa"/>
            <w:vAlign w:val="bottom"/>
            <w:tcBorders>
              <w:bottom w:val="single" w:sz="8" w:color="CCEEFF"/>
            </w:tcBorders>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3,329,296</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tcBorders>
              <w:bottom w:val="single" w:sz="8" w:color="CCEEFF"/>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6,941</w:t>
            </w:r>
          </w:p>
        </w:tc>
        <w:tc>
          <w:tcPr>
            <w:tcW w:w="8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0.41 %</w:t>
            </w:r>
          </w:p>
        </w:tc>
        <w:tc>
          <w:tcPr>
            <w:tcW w:w="0" w:type="dxa"/>
            <w:vAlign w:val="bottom"/>
          </w:tcPr>
          <w:p>
            <w:pPr>
              <w:spacing w:after="0"/>
              <w:rPr>
                <w:sz w:val="1"/>
                <w:szCs w:val="1"/>
                <w:color w:val="auto"/>
              </w:rPr>
            </w:pPr>
          </w:p>
        </w:tc>
      </w:tr>
      <w:tr>
        <w:trPr>
          <w:trHeight w:val="166"/>
        </w:trPr>
        <w:tc>
          <w:tcPr>
            <w:tcW w:w="39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Securities sold under repurchase agreement and short-term</w:t>
            </w:r>
          </w:p>
        </w:tc>
        <w:tc>
          <w:tcPr>
            <w:tcW w:w="1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8"/>
        </w:trPr>
        <w:tc>
          <w:tcPr>
            <w:tcW w:w="39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borrowings and debt</w:t>
            </w:r>
          </w:p>
        </w:tc>
        <w:tc>
          <w:tcPr>
            <w:tcW w:w="16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1,973,035</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11,902</w:t>
            </w:r>
          </w:p>
        </w:tc>
        <w:tc>
          <w:tcPr>
            <w:tcW w:w="100" w:type="dxa"/>
            <w:vAlign w:val="bottom"/>
          </w:tcPr>
          <w:p>
            <w:pPr>
              <w:spacing w:after="0"/>
              <w:rPr>
                <w:sz w:val="16"/>
                <w:szCs w:val="16"/>
                <w:color w:val="auto"/>
              </w:rPr>
            </w:pPr>
          </w:p>
        </w:tc>
        <w:tc>
          <w:tcPr>
            <w:tcW w:w="12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1.20</w:t>
            </w: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507,990</w:t>
            </w: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80" w:type="dxa"/>
            <w:vAlign w:val="bottom"/>
          </w:tcPr>
          <w:p>
            <w:pPr>
              <w:jc w:val="right"/>
              <w:ind w:right="8"/>
              <w:spacing w:after="0"/>
              <w:rPr>
                <w:sz w:val="20"/>
                <w:szCs w:val="20"/>
                <w:color w:val="auto"/>
              </w:rPr>
            </w:pPr>
            <w:r>
              <w:rPr>
                <w:rFonts w:ascii="Times New Roman" w:cs="Times New Roman" w:eastAsia="Times New Roman" w:hAnsi="Times New Roman"/>
                <w:sz w:val="14"/>
                <w:szCs w:val="14"/>
                <w:color w:val="auto"/>
              </w:rPr>
              <w:t>2,992</w:t>
            </w:r>
          </w:p>
        </w:tc>
        <w:tc>
          <w:tcPr>
            <w:tcW w:w="8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1.17</w:t>
            </w:r>
          </w:p>
        </w:tc>
        <w:tc>
          <w:tcPr>
            <w:tcW w:w="0" w:type="dxa"/>
            <w:vAlign w:val="bottom"/>
          </w:tcPr>
          <w:p>
            <w:pPr>
              <w:spacing w:after="0"/>
              <w:rPr>
                <w:sz w:val="1"/>
                <w:szCs w:val="1"/>
                <w:color w:val="auto"/>
              </w:rPr>
            </w:pPr>
          </w:p>
        </w:tc>
      </w:tr>
      <w:tr>
        <w:trPr>
          <w:trHeight w:val="23"/>
        </w:trPr>
        <w:tc>
          <w:tcPr>
            <w:tcW w:w="39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9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980" w:type="dxa"/>
            <w:vAlign w:val="bottom"/>
          </w:tcPr>
          <w:p>
            <w:pPr>
              <w:spacing w:after="0"/>
              <w:rPr>
                <w:sz w:val="2"/>
                <w:szCs w:val="2"/>
                <w:color w:val="auto"/>
              </w:rPr>
            </w:pPr>
          </w:p>
        </w:tc>
        <w:tc>
          <w:tcPr>
            <w:tcW w:w="80" w:type="dxa"/>
            <w:vAlign w:val="bottom"/>
          </w:tcPr>
          <w:p>
            <w:pPr>
              <w:spacing w:after="0"/>
              <w:rPr>
                <w:sz w:val="2"/>
                <w:szCs w:val="2"/>
                <w:color w:val="auto"/>
              </w:rPr>
            </w:pPr>
          </w:p>
        </w:tc>
        <w:tc>
          <w:tcPr>
            <w:tcW w:w="12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6"/>
        </w:trPr>
        <w:tc>
          <w:tcPr>
            <w:tcW w:w="39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 xml:space="preserve">Long-term borrowings and debt, net </w:t>
            </w:r>
            <w:r>
              <w:rPr>
                <w:rFonts w:ascii="Times New Roman" w:cs="Times New Roman" w:eastAsia="Times New Roman" w:hAnsi="Times New Roman"/>
                <w:sz w:val="18"/>
                <w:szCs w:val="18"/>
                <w:color w:val="auto"/>
                <w:vertAlign w:val="superscript"/>
              </w:rPr>
              <w:t>(2)</w:t>
            </w:r>
          </w:p>
        </w:tc>
        <w:tc>
          <w:tcPr>
            <w:tcW w:w="16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2,000,663</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26,421</w:t>
            </w:r>
          </w:p>
        </w:tc>
        <w:tc>
          <w:tcPr>
            <w:tcW w:w="1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2.63</w:t>
            </w: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1,513,227</w:t>
            </w: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80" w:type="dxa"/>
            <w:vAlign w:val="bottom"/>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17,256</w:t>
            </w:r>
          </w:p>
        </w:tc>
        <w:tc>
          <w:tcPr>
            <w:tcW w:w="80" w:type="dxa"/>
            <w:vAlign w:val="bottom"/>
            <w:shd w:val="clear" w:color="auto" w:fill="CCEEFF"/>
          </w:tcPr>
          <w:p>
            <w:pPr>
              <w:spacing w:after="0"/>
              <w:rPr>
                <w:sz w:val="18"/>
                <w:szCs w:val="18"/>
                <w:color w:val="auto"/>
              </w:rPr>
            </w:pPr>
          </w:p>
        </w:tc>
        <w:tc>
          <w:tcPr>
            <w:tcW w:w="1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2.27</w:t>
            </w:r>
          </w:p>
        </w:tc>
        <w:tc>
          <w:tcPr>
            <w:tcW w:w="0" w:type="dxa"/>
            <w:vAlign w:val="bottom"/>
          </w:tcPr>
          <w:p>
            <w:pPr>
              <w:spacing w:after="0"/>
              <w:rPr>
                <w:sz w:val="1"/>
                <w:szCs w:val="1"/>
                <w:color w:val="auto"/>
              </w:rPr>
            </w:pPr>
          </w:p>
        </w:tc>
      </w:tr>
      <w:tr>
        <w:trPr>
          <w:trHeight w:val="216"/>
        </w:trPr>
        <w:tc>
          <w:tcPr>
            <w:tcW w:w="3900" w:type="dxa"/>
            <w:vAlign w:val="bottom"/>
            <w:tcBorders>
              <w:bottom w:val="single" w:sz="8" w:color="CCEEFF"/>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96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96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0" w:type="dxa"/>
            <w:vAlign w:val="bottom"/>
            <w:tcBorders>
              <w:bottom w:val="single" w:sz="8" w:color="auto"/>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960" w:type="dxa"/>
            <w:vAlign w:val="bottom"/>
            <w:tcBorders>
              <w:bottom w:val="single" w:sz="8" w:color="auto"/>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122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9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TOTAL INTEREST BEARING LIABILITIES</w:t>
            </w:r>
          </w:p>
        </w:tc>
        <w:tc>
          <w:tcPr>
            <w:tcW w:w="1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7,175,729</w:t>
            </w:r>
          </w:p>
        </w:tc>
        <w:tc>
          <w:tcPr>
            <w:tcW w:w="100" w:type="dxa"/>
            <w:vAlign w:val="bottom"/>
            <w:tcBorders>
              <w:bottom w:val="single" w:sz="8" w:color="CCEEFF"/>
            </w:tcBorders>
            <w:shd w:val="clear" w:color="auto" w:fill="CCEEFF"/>
          </w:tcPr>
          <w:p>
            <w:pPr>
              <w:spacing w:after="0"/>
              <w:rPr>
                <w:sz w:val="18"/>
                <w:szCs w:val="18"/>
                <w:color w:val="auto"/>
              </w:rPr>
            </w:pPr>
          </w:p>
        </w:tc>
        <w:tc>
          <w:tcPr>
            <w:tcW w:w="1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50,637</w:t>
            </w:r>
          </w:p>
        </w:tc>
        <w:tc>
          <w:tcPr>
            <w:tcW w:w="100" w:type="dxa"/>
            <w:vAlign w:val="bottom"/>
            <w:tcBorders>
              <w:bottom w:val="single" w:sz="8" w:color="CCEEFF"/>
            </w:tcBorders>
            <w:shd w:val="clear" w:color="auto" w:fill="CCEEFF"/>
          </w:tcPr>
          <w:p>
            <w:pPr>
              <w:spacing w:after="0"/>
              <w:rPr>
                <w:sz w:val="18"/>
                <w:szCs w:val="18"/>
                <w:color w:val="auto"/>
              </w:rPr>
            </w:pPr>
          </w:p>
        </w:tc>
        <w:tc>
          <w:tcPr>
            <w:tcW w:w="12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1.40 %</w:t>
            </w:r>
          </w:p>
        </w:tc>
        <w:tc>
          <w:tcPr>
            <w:tcW w:w="240" w:type="dxa"/>
            <w:vAlign w:val="bottom"/>
            <w:tcBorders>
              <w:bottom w:val="single" w:sz="8" w:color="CCEEFF"/>
            </w:tcBorders>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5,350,513</w:t>
            </w:r>
          </w:p>
        </w:tc>
        <w:tc>
          <w:tcPr>
            <w:tcW w:w="8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tcBorders>
              <w:bottom w:val="single" w:sz="8" w:color="CCEEFF"/>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27,189</w:t>
            </w:r>
          </w:p>
        </w:tc>
        <w:tc>
          <w:tcPr>
            <w:tcW w:w="80" w:type="dxa"/>
            <w:vAlign w:val="bottom"/>
            <w:tcBorders>
              <w:bottom w:val="single" w:sz="8" w:color="CCEEFF"/>
            </w:tcBorders>
            <w:shd w:val="clear" w:color="auto" w:fill="CCEEFF"/>
          </w:tcPr>
          <w:p>
            <w:pPr>
              <w:spacing w:after="0"/>
              <w:rPr>
                <w:sz w:val="18"/>
                <w:szCs w:val="18"/>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1.01 %</w:t>
            </w:r>
          </w:p>
        </w:tc>
        <w:tc>
          <w:tcPr>
            <w:tcW w:w="0" w:type="dxa"/>
            <w:vAlign w:val="bottom"/>
          </w:tcPr>
          <w:p>
            <w:pPr>
              <w:spacing w:after="0"/>
              <w:rPr>
                <w:sz w:val="1"/>
                <w:szCs w:val="1"/>
                <w:color w:val="auto"/>
              </w:rPr>
            </w:pPr>
          </w:p>
        </w:tc>
      </w:tr>
      <w:tr>
        <w:trPr>
          <w:trHeight w:val="209"/>
        </w:trPr>
        <w:tc>
          <w:tcPr>
            <w:tcW w:w="39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220" w:type="dxa"/>
            <w:vAlign w:val="bottom"/>
            <w:tcBorders>
              <w:top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39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Non interest bearing liabilities and other liabilities</w:t>
            </w:r>
          </w:p>
        </w:tc>
        <w:tc>
          <w:tcPr>
            <w:tcW w:w="1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251,838</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240" w:type="dxa"/>
            <w:vAlign w:val="bottom"/>
            <w:tcBorders>
              <w:bottom w:val="single" w:sz="8" w:color="CCEEFF"/>
            </w:tcBorders>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113,474</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9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39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TOTAL LIABILITIES</w:t>
            </w:r>
          </w:p>
        </w:tc>
        <w:tc>
          <w:tcPr>
            <w:tcW w:w="16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7,427,566</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5,463,987</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9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39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EQUITY</w:t>
            </w:r>
          </w:p>
        </w:tc>
        <w:tc>
          <w:tcPr>
            <w:tcW w:w="16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1,009,806</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1,040,089</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900" w:type="dxa"/>
            <w:vAlign w:val="bottom"/>
            <w:tcBorders>
              <w:bottom w:val="single" w:sz="8" w:color="CCEEFF"/>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96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40" w:type="dxa"/>
            <w:vAlign w:val="bottom"/>
            <w:tcBorders>
              <w:bottom w:val="single" w:sz="8" w:color="CCEEFF"/>
            </w:tcBorders>
          </w:tcPr>
          <w:p>
            <w:pPr>
              <w:spacing w:after="0"/>
              <w:rPr>
                <w:sz w:val="18"/>
                <w:szCs w:val="18"/>
                <w:color w:val="auto"/>
              </w:rPr>
            </w:pPr>
          </w:p>
        </w:tc>
        <w:tc>
          <w:tcPr>
            <w:tcW w:w="96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960" w:type="dxa"/>
            <w:vAlign w:val="bottom"/>
            <w:tcBorders>
              <w:bottom w:val="single" w:sz="8" w:color="auto"/>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160" w:type="dxa"/>
            <w:vAlign w:val="bottom"/>
            <w:tcBorders>
              <w:bottom w:val="single" w:sz="8" w:color="CCEEFF"/>
            </w:tcBorders>
          </w:tcPr>
          <w:p>
            <w:pPr>
              <w:spacing w:after="0"/>
              <w:rPr>
                <w:sz w:val="18"/>
                <w:szCs w:val="18"/>
                <w:color w:val="auto"/>
              </w:rPr>
            </w:pPr>
          </w:p>
        </w:tc>
        <w:tc>
          <w:tcPr>
            <w:tcW w:w="98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122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39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TOTAL LIABILITIES AND EQUITY</w:t>
            </w:r>
          </w:p>
        </w:tc>
        <w:tc>
          <w:tcPr>
            <w:tcW w:w="1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8,437,373</w:t>
            </w:r>
          </w:p>
        </w:tc>
        <w:tc>
          <w:tcPr>
            <w:tcW w:w="100" w:type="dxa"/>
            <w:vAlign w:val="bottom"/>
            <w:tcBorders>
              <w:bottom w:val="single" w:sz="8" w:color="CCEEFF"/>
            </w:tcBorders>
            <w:shd w:val="clear" w:color="auto" w:fill="CCEEFF"/>
          </w:tcPr>
          <w:p>
            <w:pPr>
              <w:spacing w:after="0"/>
              <w:rPr>
                <w:sz w:val="18"/>
                <w:szCs w:val="18"/>
                <w:color w:val="auto"/>
              </w:rPr>
            </w:pPr>
          </w:p>
        </w:tc>
        <w:tc>
          <w:tcPr>
            <w:tcW w:w="14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1200" w:type="dxa"/>
            <w:vAlign w:val="bottom"/>
            <w:tcBorders>
              <w:bottom w:val="single" w:sz="8" w:color="CCEEFF"/>
            </w:tcBorders>
            <w:shd w:val="clear" w:color="auto" w:fill="CCEEFF"/>
          </w:tcPr>
          <w:p>
            <w:pPr>
              <w:spacing w:after="0"/>
              <w:rPr>
                <w:sz w:val="18"/>
                <w:szCs w:val="18"/>
                <w:color w:val="auto"/>
              </w:rPr>
            </w:pPr>
          </w:p>
        </w:tc>
        <w:tc>
          <w:tcPr>
            <w:tcW w:w="240" w:type="dxa"/>
            <w:vAlign w:val="bottom"/>
            <w:tcBorders>
              <w:bottom w:val="single" w:sz="8" w:color="CCEEFF"/>
            </w:tcBorders>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6,504,076</w:t>
            </w:r>
          </w:p>
        </w:tc>
        <w:tc>
          <w:tcPr>
            <w:tcW w:w="8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1220" w:type="dxa"/>
            <w:vAlign w:val="bottom"/>
            <w:tcBorders>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9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NET INTEREST SPREAD</w:t>
            </w:r>
          </w:p>
        </w:tc>
        <w:tc>
          <w:tcPr>
            <w:tcW w:w="16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14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12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1.24 %</w:t>
            </w:r>
          </w:p>
        </w:tc>
        <w:tc>
          <w:tcPr>
            <w:tcW w:w="8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1.08 %</w:t>
            </w:r>
          </w:p>
        </w:tc>
        <w:tc>
          <w:tcPr>
            <w:tcW w:w="0" w:type="dxa"/>
            <w:vAlign w:val="bottom"/>
          </w:tcPr>
          <w:p>
            <w:pPr>
              <w:spacing w:after="0"/>
              <w:rPr>
                <w:sz w:val="1"/>
                <w:szCs w:val="1"/>
                <w:color w:val="auto"/>
              </w:rPr>
            </w:pPr>
          </w:p>
        </w:tc>
      </w:tr>
      <w:tr>
        <w:trPr>
          <w:trHeight w:val="210"/>
        </w:trPr>
        <w:tc>
          <w:tcPr>
            <w:tcW w:w="39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20" w:type="dxa"/>
            <w:vAlign w:val="bottom"/>
            <w:tcBorders>
              <w:top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39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NET INTEREST INCOME AND NET INTEREST MARGIN</w:t>
            </w:r>
          </w:p>
        </w:tc>
        <w:tc>
          <w:tcPr>
            <w:tcW w:w="16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58,420</w:t>
            </w:r>
          </w:p>
        </w:tc>
        <w:tc>
          <w:tcPr>
            <w:tcW w:w="10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1.43 %</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tcBorders>
              <w:bottom w:val="single" w:sz="8" w:color="CCEEFF"/>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39,893</w:t>
            </w:r>
          </w:p>
        </w:tc>
        <w:tc>
          <w:tcPr>
            <w:tcW w:w="8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1.26 %</w:t>
            </w:r>
          </w:p>
        </w:tc>
        <w:tc>
          <w:tcPr>
            <w:tcW w:w="0" w:type="dxa"/>
            <w:vAlign w:val="bottom"/>
          </w:tcPr>
          <w:p>
            <w:pPr>
              <w:spacing w:after="0"/>
              <w:rPr>
                <w:sz w:val="1"/>
                <w:szCs w:val="1"/>
                <w:color w:val="auto"/>
              </w:rPr>
            </w:pPr>
          </w:p>
        </w:tc>
      </w:tr>
      <w:tr>
        <w:trPr>
          <w:trHeight w:val="20"/>
        </w:trPr>
        <w:tc>
          <w:tcPr>
            <w:tcW w:w="39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137160</wp:posOffset>
            </wp:positionV>
            <wp:extent cx="216027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2160270" cy="8890"/>
                    </a:xfrm>
                    <a:prstGeom prst="rect">
                      <a:avLst/>
                    </a:prstGeom>
                    <a:noFill/>
                  </pic:spPr>
                </pic:pic>
              </a:graphicData>
            </a:graphic>
          </wp:anchor>
        </w:drawing>
      </w:r>
    </w:p>
    <w:p>
      <w:pPr>
        <w:spacing w:after="0" w:line="295" w:lineRule="exact"/>
        <w:rPr>
          <w:sz w:val="20"/>
          <w:szCs w:val="20"/>
          <w:color w:val="auto"/>
        </w:rPr>
      </w:pPr>
    </w:p>
    <w:p>
      <w:pPr>
        <w:ind w:left="320" w:hanging="312"/>
        <w:spacing w:after="0"/>
        <w:tabs>
          <w:tab w:leader="none" w:pos="320" w:val="left"/>
        </w:tabs>
        <w:numPr>
          <w:ilvl w:val="0"/>
          <w:numId w:val="8"/>
        </w:numPr>
        <w:rPr>
          <w:rFonts w:ascii="Times New Roman" w:cs="Times New Roman" w:eastAsia="Times New Roman" w:hAnsi="Times New Roman"/>
          <w:sz w:val="14"/>
          <w:szCs w:val="14"/>
          <w:color w:val="auto"/>
        </w:rPr>
      </w:pPr>
      <w:r>
        <w:rPr>
          <w:rFonts w:ascii="Times New Roman" w:cs="Times New Roman" w:eastAsia="Times New Roman" w:hAnsi="Times New Roman"/>
          <w:sz w:val="14"/>
          <w:szCs w:val="14"/>
          <w:color w:val="auto"/>
        </w:rPr>
        <w:t>Gross of the allowance for losses relating to securities at amortized cost.</w:t>
      </w:r>
    </w:p>
    <w:p>
      <w:pPr>
        <w:spacing w:after="0" w:line="27" w:lineRule="exact"/>
        <w:rPr>
          <w:rFonts w:ascii="Times New Roman" w:cs="Times New Roman" w:eastAsia="Times New Roman" w:hAnsi="Times New Roman"/>
          <w:sz w:val="14"/>
          <w:szCs w:val="14"/>
          <w:color w:val="auto"/>
        </w:rPr>
      </w:pPr>
    </w:p>
    <w:p>
      <w:pPr>
        <w:ind w:left="320" w:hanging="312"/>
        <w:spacing w:after="0"/>
        <w:tabs>
          <w:tab w:leader="none" w:pos="320" w:val="left"/>
        </w:tabs>
        <w:numPr>
          <w:ilvl w:val="0"/>
          <w:numId w:val="8"/>
        </w:numPr>
        <w:rPr>
          <w:rFonts w:ascii="Times New Roman" w:cs="Times New Roman" w:eastAsia="Times New Roman" w:hAnsi="Times New Roman"/>
          <w:sz w:val="14"/>
          <w:szCs w:val="14"/>
          <w:color w:val="auto"/>
        </w:rPr>
      </w:pPr>
      <w:r>
        <w:rPr>
          <w:rFonts w:ascii="Times New Roman" w:cs="Times New Roman" w:eastAsia="Times New Roman" w:hAnsi="Times New Roman"/>
          <w:sz w:val="14"/>
          <w:szCs w:val="14"/>
          <w:color w:val="auto"/>
        </w:rPr>
        <w:t>Includes lease liabilities, net of prepaid commissions.</w:t>
      </w:r>
    </w:p>
    <w:p>
      <w:pPr>
        <w:spacing w:after="0" w:line="4"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Note: Interest income and/or expense includes the effect of derivative financial instruments used for hedging.</w:t>
      </w:r>
    </w:p>
    <w:p>
      <w:pPr>
        <w:spacing w:after="0" w:line="200" w:lineRule="exact"/>
        <w:rPr>
          <w:sz w:val="20"/>
          <w:szCs w:val="20"/>
          <w:color w:val="auto"/>
        </w:rPr>
      </w:pPr>
    </w:p>
    <w:p>
      <w:pPr>
        <w:spacing w:after="0" w:line="275"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9" w:name="page20"/>
    <w:bookmarkEnd w:id="19"/>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5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060" w:type="dxa"/>
            <w:vAlign w:val="bottom"/>
            <w:gridSpan w:val="12"/>
            <w:vMerge w:val="restart"/>
          </w:tcPr>
          <w:p>
            <w:pPr>
              <w:jc w:val="right"/>
              <w:spacing w:after="0"/>
              <w:rPr>
                <w:sz w:val="20"/>
                <w:szCs w:val="20"/>
                <w:color w:val="auto"/>
              </w:rPr>
            </w:pPr>
            <w:r>
              <w:rPr>
                <w:rFonts w:ascii="Times New Roman" w:cs="Times New Roman" w:eastAsia="Times New Roman" w:hAnsi="Times New Roman"/>
                <w:sz w:val="18"/>
                <w:szCs w:val="18"/>
                <w:color w:val="auto"/>
              </w:rPr>
              <w:t>CONSOLIDATED STATEMENT OF PROFIT OR LOSS</w:t>
            </w:r>
          </w:p>
        </w:tc>
        <w:tc>
          <w:tcPr>
            <w:tcW w:w="9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EXHIBIT VI</w:t>
            </w:r>
          </w:p>
        </w:tc>
        <w:tc>
          <w:tcPr>
            <w:tcW w:w="0" w:type="dxa"/>
            <w:vAlign w:val="bottom"/>
          </w:tcPr>
          <w:p>
            <w:pPr>
              <w:spacing w:after="0"/>
              <w:rPr>
                <w:sz w:val="1"/>
                <w:szCs w:val="1"/>
                <w:color w:val="auto"/>
              </w:rPr>
            </w:pPr>
          </w:p>
        </w:tc>
      </w:tr>
      <w:tr>
        <w:trPr>
          <w:trHeight w:val="184"/>
        </w:trPr>
        <w:tc>
          <w:tcPr>
            <w:tcW w:w="25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060" w:type="dxa"/>
            <w:vAlign w:val="bottom"/>
            <w:gridSpan w:val="12"/>
            <w:vMerge w:val="continue"/>
          </w:tcPr>
          <w:p>
            <w:pPr>
              <w:spacing w:after="0"/>
              <w:rPr>
                <w:sz w:val="16"/>
                <w:szCs w:val="16"/>
                <w:color w:val="auto"/>
              </w:rPr>
            </w:pPr>
          </w:p>
        </w:tc>
        <w:tc>
          <w:tcPr>
            <w:tcW w:w="9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5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54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(In US$</w:t>
            </w:r>
          </w:p>
        </w:tc>
        <w:tc>
          <w:tcPr>
            <w:tcW w:w="3520" w:type="dxa"/>
            <w:vAlign w:val="bottom"/>
            <w:gridSpan w:val="9"/>
          </w:tcPr>
          <w:p>
            <w:pPr>
              <w:jc w:val="right"/>
              <w:ind w:right="10"/>
              <w:spacing w:after="0"/>
              <w:rPr>
                <w:sz w:val="20"/>
                <w:szCs w:val="20"/>
                <w:color w:val="auto"/>
              </w:rPr>
            </w:pPr>
            <w:r>
              <w:rPr>
                <w:rFonts w:ascii="Times New Roman" w:cs="Times New Roman" w:eastAsia="Times New Roman" w:hAnsi="Times New Roman"/>
                <w:sz w:val="18"/>
                <w:szCs w:val="18"/>
                <w:color w:val="auto"/>
              </w:rPr>
              <w:t>thousand, except per share amounts and ratios)</w:t>
            </w:r>
          </w:p>
        </w:tc>
        <w:tc>
          <w:tcPr>
            <w:tcW w:w="9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5"/>
        </w:trPr>
        <w:tc>
          <w:tcPr>
            <w:tcW w:w="2500" w:type="dxa"/>
            <w:vAlign w:val="bottom"/>
          </w:tcPr>
          <w:p>
            <w:pPr>
              <w:spacing w:after="0"/>
              <w:rPr>
                <w:sz w:val="19"/>
                <w:szCs w:val="19"/>
                <w:color w:val="auto"/>
              </w:rPr>
            </w:pPr>
          </w:p>
        </w:tc>
        <w:tc>
          <w:tcPr>
            <w:tcW w:w="1380" w:type="dxa"/>
            <w:vAlign w:val="bottom"/>
            <w:gridSpan w:val="3"/>
          </w:tcPr>
          <w:p>
            <w:pPr>
              <w:jc w:val="center"/>
              <w:ind w:right="180"/>
              <w:spacing w:after="0"/>
              <w:rPr>
                <w:sz w:val="20"/>
                <w:szCs w:val="20"/>
                <w:color w:val="auto"/>
              </w:rPr>
            </w:pPr>
            <w:r>
              <w:rPr>
                <w:rFonts w:ascii="Times New Roman" w:cs="Times New Roman" w:eastAsia="Times New Roman" w:hAnsi="Times New Roman"/>
                <w:sz w:val="18"/>
                <w:szCs w:val="18"/>
                <w:color w:val="auto"/>
                <w:w w:val="98"/>
              </w:rPr>
              <w:t>SIX MONTHS</w:t>
            </w:r>
          </w:p>
        </w:tc>
        <w:tc>
          <w:tcPr>
            <w:tcW w:w="32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160" w:type="dxa"/>
            <w:vAlign w:val="bottom"/>
            <w:gridSpan w:val="2"/>
          </w:tcPr>
          <w:p>
            <w:pPr>
              <w:ind w:left="40"/>
              <w:spacing w:after="0"/>
              <w:rPr>
                <w:sz w:val="20"/>
                <w:szCs w:val="20"/>
                <w:color w:val="auto"/>
              </w:rPr>
            </w:pPr>
            <w:r>
              <w:rPr>
                <w:rFonts w:ascii="Times New Roman" w:cs="Times New Roman" w:eastAsia="Times New Roman" w:hAnsi="Times New Roman"/>
                <w:sz w:val="18"/>
                <w:szCs w:val="18"/>
                <w:color w:val="auto"/>
              </w:rPr>
              <w:t>SIX MONTHS</w:t>
            </w:r>
          </w:p>
        </w:tc>
        <w:tc>
          <w:tcPr>
            <w:tcW w:w="0" w:type="dxa"/>
            <w:vAlign w:val="bottom"/>
          </w:tcPr>
          <w:p>
            <w:pPr>
              <w:spacing w:after="0"/>
              <w:rPr>
                <w:sz w:val="1"/>
                <w:szCs w:val="1"/>
                <w:color w:val="auto"/>
              </w:rPr>
            </w:pPr>
          </w:p>
        </w:tc>
      </w:tr>
      <w:tr>
        <w:trPr>
          <w:trHeight w:val="241"/>
        </w:trPr>
        <w:tc>
          <w:tcPr>
            <w:tcW w:w="25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220" w:type="dxa"/>
            <w:vAlign w:val="bottom"/>
            <w:gridSpan w:val="2"/>
          </w:tcPr>
          <w:p>
            <w:pPr>
              <w:jc w:val="center"/>
              <w:ind w:right="340"/>
              <w:spacing w:after="0"/>
              <w:rPr>
                <w:sz w:val="20"/>
                <w:szCs w:val="20"/>
                <w:color w:val="auto"/>
              </w:rPr>
            </w:pPr>
            <w:r>
              <w:rPr>
                <w:rFonts w:ascii="Times New Roman" w:cs="Times New Roman" w:eastAsia="Times New Roman" w:hAnsi="Times New Roman"/>
                <w:sz w:val="18"/>
                <w:szCs w:val="18"/>
                <w:color w:val="auto"/>
                <w:w w:val="98"/>
              </w:rPr>
              <w:t>ENDED</w:t>
            </w:r>
          </w:p>
        </w:tc>
        <w:tc>
          <w:tcPr>
            <w:tcW w:w="320" w:type="dxa"/>
            <w:vAlign w:val="bottom"/>
            <w:tcBorders>
              <w:bottom w:val="single" w:sz="8" w:color="auto"/>
            </w:tcBorders>
          </w:tcPr>
          <w:p>
            <w:pPr>
              <w:spacing w:after="0"/>
              <w:rPr>
                <w:sz w:val="20"/>
                <w:szCs w:val="20"/>
                <w:color w:val="auto"/>
              </w:rPr>
            </w:pPr>
          </w:p>
        </w:tc>
        <w:tc>
          <w:tcPr>
            <w:tcW w:w="74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500" w:type="dxa"/>
            <w:vAlign w:val="bottom"/>
            <w:tcBorders>
              <w:bottom w:val="single" w:sz="8" w:color="auto"/>
            </w:tcBorders>
            <w:gridSpan w:val="8"/>
          </w:tcPr>
          <w:p>
            <w:pPr>
              <w:jc w:val="center"/>
              <w:ind w:right="400"/>
              <w:spacing w:after="0"/>
              <w:rPr>
                <w:sz w:val="20"/>
                <w:szCs w:val="20"/>
                <w:color w:val="auto"/>
              </w:rPr>
            </w:pPr>
            <w:r>
              <w:rPr>
                <w:rFonts w:ascii="Times New Roman" w:cs="Times New Roman" w:eastAsia="Times New Roman" w:hAnsi="Times New Roman"/>
                <w:sz w:val="18"/>
                <w:szCs w:val="18"/>
                <w:color w:val="auto"/>
                <w:w w:val="99"/>
              </w:rPr>
              <w:t>FOR THE THREE MONTHS ENDED</w:t>
            </w:r>
          </w:p>
        </w:tc>
        <w:tc>
          <w:tcPr>
            <w:tcW w:w="120" w:type="dxa"/>
            <w:vAlign w:val="bottom"/>
            <w:tcBorders>
              <w:bottom w:val="single" w:sz="8" w:color="auto"/>
            </w:tcBorders>
          </w:tcPr>
          <w:p>
            <w:pPr>
              <w:spacing w:after="0"/>
              <w:rPr>
                <w:sz w:val="20"/>
                <w:szCs w:val="20"/>
                <w:color w:val="auto"/>
              </w:rPr>
            </w:pPr>
          </w:p>
        </w:tc>
        <w:tc>
          <w:tcPr>
            <w:tcW w:w="940" w:type="dxa"/>
            <w:vAlign w:val="bottom"/>
            <w:tcBorders>
              <w:bottom w:val="single" w:sz="8" w:color="auto"/>
            </w:tcBorders>
          </w:tcPr>
          <w:p>
            <w:pPr>
              <w:spacing w:after="0"/>
              <w:rPr>
                <w:sz w:val="20"/>
                <w:szCs w:val="20"/>
                <w:color w:val="auto"/>
              </w:rPr>
            </w:pPr>
          </w:p>
        </w:tc>
        <w:tc>
          <w:tcPr>
            <w:tcW w:w="1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20" w:type="dxa"/>
            <w:vAlign w:val="bottom"/>
          </w:tcPr>
          <w:p>
            <w:pPr>
              <w:jc w:val="right"/>
              <w:ind w:right="190"/>
              <w:spacing w:after="0"/>
              <w:rPr>
                <w:sz w:val="20"/>
                <w:szCs w:val="20"/>
                <w:color w:val="auto"/>
              </w:rPr>
            </w:pPr>
            <w:r>
              <w:rPr>
                <w:rFonts w:ascii="Times New Roman" w:cs="Times New Roman" w:eastAsia="Times New Roman" w:hAnsi="Times New Roman"/>
                <w:sz w:val="18"/>
                <w:szCs w:val="18"/>
                <w:color w:val="auto"/>
              </w:rPr>
              <w:t>ENDED</w:t>
            </w:r>
          </w:p>
        </w:tc>
        <w:tc>
          <w:tcPr>
            <w:tcW w:w="0" w:type="dxa"/>
            <w:vAlign w:val="bottom"/>
          </w:tcPr>
          <w:p>
            <w:pPr>
              <w:spacing w:after="0"/>
              <w:rPr>
                <w:sz w:val="1"/>
                <w:szCs w:val="1"/>
                <w:color w:val="auto"/>
              </w:rPr>
            </w:pPr>
          </w:p>
        </w:tc>
      </w:tr>
      <w:tr>
        <w:trPr>
          <w:trHeight w:val="250"/>
        </w:trPr>
        <w:tc>
          <w:tcPr>
            <w:tcW w:w="250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220" w:type="dxa"/>
            <w:vAlign w:val="bottom"/>
            <w:gridSpan w:val="2"/>
          </w:tcPr>
          <w:p>
            <w:pPr>
              <w:jc w:val="center"/>
              <w:ind w:right="340"/>
              <w:spacing w:after="0"/>
              <w:rPr>
                <w:sz w:val="20"/>
                <w:szCs w:val="20"/>
                <w:color w:val="auto"/>
              </w:rPr>
            </w:pPr>
            <w:r>
              <w:rPr>
                <w:rFonts w:ascii="Times New Roman" w:cs="Times New Roman" w:eastAsia="Times New Roman" w:hAnsi="Times New Roman"/>
                <w:sz w:val="18"/>
                <w:szCs w:val="18"/>
                <w:color w:val="auto"/>
              </w:rPr>
              <w:t>JUN 30/22</w:t>
            </w:r>
          </w:p>
        </w:tc>
        <w:tc>
          <w:tcPr>
            <w:tcW w:w="1240" w:type="dxa"/>
            <w:vAlign w:val="bottom"/>
            <w:gridSpan w:val="3"/>
          </w:tcPr>
          <w:p>
            <w:pPr>
              <w:ind w:left="140"/>
              <w:spacing w:after="0"/>
              <w:rPr>
                <w:sz w:val="20"/>
                <w:szCs w:val="20"/>
                <w:color w:val="auto"/>
              </w:rPr>
            </w:pPr>
            <w:r>
              <w:rPr>
                <w:rFonts w:ascii="Times New Roman" w:cs="Times New Roman" w:eastAsia="Times New Roman" w:hAnsi="Times New Roman"/>
                <w:sz w:val="18"/>
                <w:szCs w:val="18"/>
                <w:color w:val="auto"/>
              </w:rPr>
              <w:t>JUN 30/22</w:t>
            </w:r>
          </w:p>
        </w:tc>
        <w:tc>
          <w:tcPr>
            <w:tcW w:w="1240" w:type="dxa"/>
            <w:vAlign w:val="bottom"/>
            <w:gridSpan w:val="3"/>
          </w:tcPr>
          <w:p>
            <w:pPr>
              <w:ind w:left="100"/>
              <w:spacing w:after="0"/>
              <w:rPr>
                <w:sz w:val="20"/>
                <w:szCs w:val="20"/>
                <w:color w:val="auto"/>
              </w:rPr>
            </w:pPr>
            <w:r>
              <w:rPr>
                <w:rFonts w:ascii="Times New Roman" w:cs="Times New Roman" w:eastAsia="Times New Roman" w:hAnsi="Times New Roman"/>
                <w:sz w:val="18"/>
                <w:szCs w:val="18"/>
                <w:color w:val="auto"/>
              </w:rPr>
              <w:t>MAR 31/22</w:t>
            </w:r>
          </w:p>
        </w:tc>
        <w:tc>
          <w:tcPr>
            <w:tcW w:w="120" w:type="dxa"/>
            <w:vAlign w:val="bottom"/>
          </w:tcPr>
          <w:p>
            <w:pPr>
              <w:spacing w:after="0"/>
              <w:rPr>
                <w:sz w:val="21"/>
                <w:szCs w:val="21"/>
                <w:color w:val="auto"/>
              </w:rPr>
            </w:pPr>
          </w:p>
        </w:tc>
        <w:tc>
          <w:tcPr>
            <w:tcW w:w="11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color w:val="auto"/>
              </w:rPr>
              <w:t>DEC 31/21</w:t>
            </w:r>
          </w:p>
        </w:tc>
        <w:tc>
          <w:tcPr>
            <w:tcW w:w="120" w:type="dxa"/>
            <w:vAlign w:val="bottom"/>
          </w:tcPr>
          <w:p>
            <w:pPr>
              <w:spacing w:after="0"/>
              <w:rPr>
                <w:sz w:val="21"/>
                <w:szCs w:val="21"/>
                <w:color w:val="auto"/>
              </w:rPr>
            </w:pPr>
          </w:p>
        </w:tc>
        <w:tc>
          <w:tcPr>
            <w:tcW w:w="11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SEP 30/21</w:t>
            </w:r>
          </w:p>
        </w:tc>
        <w:tc>
          <w:tcPr>
            <w:tcW w:w="120" w:type="dxa"/>
            <w:vAlign w:val="bottom"/>
          </w:tcPr>
          <w:p>
            <w:pPr>
              <w:spacing w:after="0"/>
              <w:rPr>
                <w:sz w:val="21"/>
                <w:szCs w:val="21"/>
                <w:color w:val="auto"/>
              </w:rPr>
            </w:pPr>
          </w:p>
        </w:tc>
        <w:tc>
          <w:tcPr>
            <w:tcW w:w="11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JUN 30/21</w:t>
            </w:r>
          </w:p>
        </w:tc>
        <w:tc>
          <w:tcPr>
            <w:tcW w:w="140" w:type="dxa"/>
            <w:vAlign w:val="bottom"/>
          </w:tcPr>
          <w:p>
            <w:pPr>
              <w:spacing w:after="0"/>
              <w:rPr>
                <w:sz w:val="21"/>
                <w:szCs w:val="21"/>
                <w:color w:val="auto"/>
              </w:rPr>
            </w:pPr>
          </w:p>
        </w:tc>
        <w:tc>
          <w:tcPr>
            <w:tcW w:w="1020" w:type="dxa"/>
            <w:vAlign w:val="bottom"/>
          </w:tcPr>
          <w:p>
            <w:pPr>
              <w:jc w:val="right"/>
              <w:ind w:right="90"/>
              <w:spacing w:after="0"/>
              <w:rPr>
                <w:sz w:val="20"/>
                <w:szCs w:val="20"/>
                <w:color w:val="auto"/>
              </w:rPr>
            </w:pPr>
            <w:r>
              <w:rPr>
                <w:rFonts w:ascii="Times New Roman" w:cs="Times New Roman" w:eastAsia="Times New Roman" w:hAnsi="Times New Roman"/>
                <w:sz w:val="18"/>
                <w:szCs w:val="18"/>
                <w:color w:val="auto"/>
              </w:rPr>
              <w:t>JUN 30/21</w:t>
            </w:r>
          </w:p>
        </w:tc>
        <w:tc>
          <w:tcPr>
            <w:tcW w:w="0" w:type="dxa"/>
            <w:vAlign w:val="bottom"/>
          </w:tcPr>
          <w:p>
            <w:pPr>
              <w:spacing w:after="0"/>
              <w:rPr>
                <w:sz w:val="1"/>
                <w:szCs w:val="1"/>
                <w:color w:val="auto"/>
              </w:rPr>
            </w:pPr>
          </w:p>
        </w:tc>
      </w:tr>
      <w:tr>
        <w:trPr>
          <w:trHeight w:val="257"/>
        </w:trPr>
        <w:tc>
          <w:tcPr>
            <w:tcW w:w="250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Net Interest Income:</w:t>
            </w:r>
          </w:p>
        </w:tc>
        <w:tc>
          <w:tcPr>
            <w:tcW w:w="160" w:type="dxa"/>
            <w:vAlign w:val="bottom"/>
            <w:tcBorders>
              <w:top w:val="single" w:sz="8" w:color="auto"/>
            </w:tcBorders>
            <w:shd w:val="clear" w:color="auto" w:fill="CCEEFF"/>
          </w:tcPr>
          <w:p>
            <w:pPr>
              <w:spacing w:after="0"/>
              <w:rPr>
                <w:sz w:val="22"/>
                <w:szCs w:val="22"/>
                <w:color w:val="auto"/>
              </w:rPr>
            </w:pPr>
          </w:p>
        </w:tc>
        <w:tc>
          <w:tcPr>
            <w:tcW w:w="1040" w:type="dxa"/>
            <w:vAlign w:val="bottom"/>
            <w:tcBorders>
              <w:top w:val="single" w:sz="8" w:color="auto"/>
            </w:tcBorders>
            <w:shd w:val="clear" w:color="auto" w:fill="CCEEFF"/>
          </w:tcPr>
          <w:p>
            <w:pPr>
              <w:spacing w:after="0"/>
              <w:rPr>
                <w:sz w:val="22"/>
                <w:szCs w:val="22"/>
                <w:color w:val="auto"/>
              </w:rPr>
            </w:pPr>
          </w:p>
        </w:tc>
        <w:tc>
          <w:tcPr>
            <w:tcW w:w="180" w:type="dxa"/>
            <w:vAlign w:val="bottom"/>
            <w:tcBorders>
              <w:top w:val="single" w:sz="8" w:color="CCEEFF"/>
            </w:tcBorders>
            <w:shd w:val="clear" w:color="auto" w:fill="CCEEFF"/>
          </w:tcPr>
          <w:p>
            <w:pPr>
              <w:spacing w:after="0"/>
              <w:rPr>
                <w:sz w:val="22"/>
                <w:szCs w:val="22"/>
                <w:color w:val="auto"/>
              </w:rPr>
            </w:pPr>
          </w:p>
        </w:tc>
        <w:tc>
          <w:tcPr>
            <w:tcW w:w="320" w:type="dxa"/>
            <w:vAlign w:val="bottom"/>
            <w:tcBorders>
              <w:top w:val="single" w:sz="8" w:color="auto"/>
            </w:tcBorders>
            <w:shd w:val="clear" w:color="auto" w:fill="CCEEFF"/>
          </w:tcPr>
          <w:p>
            <w:pPr>
              <w:spacing w:after="0"/>
              <w:rPr>
                <w:sz w:val="22"/>
                <w:szCs w:val="22"/>
                <w:color w:val="auto"/>
              </w:rPr>
            </w:pPr>
          </w:p>
        </w:tc>
        <w:tc>
          <w:tcPr>
            <w:tcW w:w="740" w:type="dxa"/>
            <w:vAlign w:val="bottom"/>
            <w:tcBorders>
              <w:top w:val="single" w:sz="8" w:color="auto"/>
            </w:tcBorders>
            <w:shd w:val="clear" w:color="auto" w:fill="CCEEFF"/>
          </w:tcPr>
          <w:p>
            <w:pPr>
              <w:spacing w:after="0"/>
              <w:rPr>
                <w:sz w:val="22"/>
                <w:szCs w:val="22"/>
                <w:color w:val="auto"/>
              </w:rPr>
            </w:pPr>
          </w:p>
        </w:tc>
        <w:tc>
          <w:tcPr>
            <w:tcW w:w="180" w:type="dxa"/>
            <w:vAlign w:val="bottom"/>
            <w:tcBorders>
              <w:top w:val="single" w:sz="8" w:color="CCEEFF"/>
            </w:tcBorders>
            <w:shd w:val="clear" w:color="auto" w:fill="CCEEFF"/>
          </w:tcPr>
          <w:p>
            <w:pPr>
              <w:spacing w:after="0"/>
              <w:rPr>
                <w:sz w:val="22"/>
                <w:szCs w:val="22"/>
                <w:color w:val="auto"/>
              </w:rPr>
            </w:pPr>
          </w:p>
        </w:tc>
        <w:tc>
          <w:tcPr>
            <w:tcW w:w="220" w:type="dxa"/>
            <w:vAlign w:val="bottom"/>
            <w:tcBorders>
              <w:top w:val="single" w:sz="8" w:color="auto"/>
            </w:tcBorders>
            <w:shd w:val="clear" w:color="auto" w:fill="CCEEFF"/>
          </w:tcPr>
          <w:p>
            <w:pPr>
              <w:spacing w:after="0"/>
              <w:rPr>
                <w:sz w:val="22"/>
                <w:szCs w:val="22"/>
                <w:color w:val="auto"/>
              </w:rPr>
            </w:pPr>
          </w:p>
        </w:tc>
        <w:tc>
          <w:tcPr>
            <w:tcW w:w="840" w:type="dxa"/>
            <w:vAlign w:val="bottom"/>
            <w:tcBorders>
              <w:top w:val="single" w:sz="8" w:color="auto"/>
            </w:tcBorders>
            <w:shd w:val="clear" w:color="auto" w:fill="CCEEFF"/>
          </w:tcPr>
          <w:p>
            <w:pPr>
              <w:spacing w:after="0"/>
              <w:rPr>
                <w:sz w:val="22"/>
                <w:szCs w:val="22"/>
                <w:color w:val="auto"/>
              </w:rPr>
            </w:pPr>
          </w:p>
        </w:tc>
        <w:tc>
          <w:tcPr>
            <w:tcW w:w="180" w:type="dxa"/>
            <w:vAlign w:val="bottom"/>
            <w:tcBorders>
              <w:top w:val="single" w:sz="8" w:color="CCEEFF"/>
            </w:tcBorders>
            <w:shd w:val="clear" w:color="auto" w:fill="CCEEFF"/>
          </w:tcPr>
          <w:p>
            <w:pPr>
              <w:spacing w:after="0"/>
              <w:rPr>
                <w:sz w:val="22"/>
                <w:szCs w:val="22"/>
                <w:color w:val="auto"/>
              </w:rPr>
            </w:pPr>
          </w:p>
        </w:tc>
        <w:tc>
          <w:tcPr>
            <w:tcW w:w="120" w:type="dxa"/>
            <w:vAlign w:val="bottom"/>
            <w:tcBorders>
              <w:top w:val="single" w:sz="8" w:color="auto"/>
            </w:tcBorders>
            <w:shd w:val="clear" w:color="auto" w:fill="CCEEFF"/>
          </w:tcPr>
          <w:p>
            <w:pPr>
              <w:spacing w:after="0"/>
              <w:rPr>
                <w:sz w:val="22"/>
                <w:szCs w:val="22"/>
                <w:color w:val="auto"/>
              </w:rPr>
            </w:pPr>
          </w:p>
        </w:tc>
        <w:tc>
          <w:tcPr>
            <w:tcW w:w="940" w:type="dxa"/>
            <w:vAlign w:val="bottom"/>
            <w:tcBorders>
              <w:top w:val="single" w:sz="8" w:color="auto"/>
            </w:tcBorders>
            <w:shd w:val="clear" w:color="auto" w:fill="CCEEFF"/>
          </w:tcPr>
          <w:p>
            <w:pPr>
              <w:spacing w:after="0"/>
              <w:rPr>
                <w:sz w:val="22"/>
                <w:szCs w:val="22"/>
                <w:color w:val="auto"/>
              </w:rPr>
            </w:pPr>
          </w:p>
        </w:tc>
        <w:tc>
          <w:tcPr>
            <w:tcW w:w="180" w:type="dxa"/>
            <w:vAlign w:val="bottom"/>
            <w:tcBorders>
              <w:top w:val="single" w:sz="8" w:color="CCEEFF"/>
            </w:tcBorders>
            <w:shd w:val="clear" w:color="auto" w:fill="CCEEFF"/>
          </w:tcPr>
          <w:p>
            <w:pPr>
              <w:spacing w:after="0"/>
              <w:rPr>
                <w:sz w:val="22"/>
                <w:szCs w:val="22"/>
                <w:color w:val="auto"/>
              </w:rPr>
            </w:pPr>
          </w:p>
        </w:tc>
        <w:tc>
          <w:tcPr>
            <w:tcW w:w="120" w:type="dxa"/>
            <w:vAlign w:val="bottom"/>
            <w:tcBorders>
              <w:top w:val="single" w:sz="8" w:color="auto"/>
            </w:tcBorders>
            <w:shd w:val="clear" w:color="auto" w:fill="CCEEFF"/>
          </w:tcPr>
          <w:p>
            <w:pPr>
              <w:spacing w:after="0"/>
              <w:rPr>
                <w:sz w:val="22"/>
                <w:szCs w:val="22"/>
                <w:color w:val="auto"/>
              </w:rPr>
            </w:pPr>
          </w:p>
        </w:tc>
        <w:tc>
          <w:tcPr>
            <w:tcW w:w="940" w:type="dxa"/>
            <w:vAlign w:val="bottom"/>
            <w:tcBorders>
              <w:top w:val="single" w:sz="8" w:color="auto"/>
            </w:tcBorders>
            <w:shd w:val="clear" w:color="auto" w:fill="CCEEFF"/>
          </w:tcPr>
          <w:p>
            <w:pPr>
              <w:spacing w:after="0"/>
              <w:rPr>
                <w:sz w:val="22"/>
                <w:szCs w:val="22"/>
                <w:color w:val="auto"/>
              </w:rPr>
            </w:pPr>
          </w:p>
        </w:tc>
        <w:tc>
          <w:tcPr>
            <w:tcW w:w="180" w:type="dxa"/>
            <w:vAlign w:val="bottom"/>
            <w:tcBorders>
              <w:top w:val="single" w:sz="8" w:color="CCEEFF"/>
            </w:tcBorders>
            <w:shd w:val="clear" w:color="auto" w:fill="CCEEFF"/>
          </w:tcPr>
          <w:p>
            <w:pPr>
              <w:spacing w:after="0"/>
              <w:rPr>
                <w:sz w:val="22"/>
                <w:szCs w:val="22"/>
                <w:color w:val="auto"/>
              </w:rPr>
            </w:pPr>
          </w:p>
        </w:tc>
        <w:tc>
          <w:tcPr>
            <w:tcW w:w="120" w:type="dxa"/>
            <w:vAlign w:val="bottom"/>
            <w:tcBorders>
              <w:top w:val="single" w:sz="8" w:color="auto"/>
            </w:tcBorders>
            <w:shd w:val="clear" w:color="auto" w:fill="CCEEFF"/>
          </w:tcPr>
          <w:p>
            <w:pPr>
              <w:spacing w:after="0"/>
              <w:rPr>
                <w:sz w:val="22"/>
                <w:szCs w:val="22"/>
                <w:color w:val="auto"/>
              </w:rPr>
            </w:pPr>
          </w:p>
        </w:tc>
        <w:tc>
          <w:tcPr>
            <w:tcW w:w="940" w:type="dxa"/>
            <w:vAlign w:val="bottom"/>
            <w:tcBorders>
              <w:top w:val="single" w:sz="8" w:color="auto"/>
            </w:tcBorders>
            <w:shd w:val="clear" w:color="auto" w:fill="CCEEFF"/>
          </w:tcPr>
          <w:p>
            <w:pPr>
              <w:spacing w:after="0"/>
              <w:rPr>
                <w:sz w:val="22"/>
                <w:szCs w:val="22"/>
                <w:color w:val="auto"/>
              </w:rPr>
            </w:pPr>
          </w:p>
        </w:tc>
        <w:tc>
          <w:tcPr>
            <w:tcW w:w="180" w:type="dxa"/>
            <w:vAlign w:val="bottom"/>
            <w:tcBorders>
              <w:top w:val="single" w:sz="8" w:color="CCEEFF"/>
            </w:tcBorders>
            <w:shd w:val="clear" w:color="auto" w:fill="CCEEFF"/>
          </w:tcPr>
          <w:p>
            <w:pPr>
              <w:spacing w:after="0"/>
              <w:rPr>
                <w:sz w:val="22"/>
                <w:szCs w:val="22"/>
                <w:color w:val="auto"/>
              </w:rPr>
            </w:pPr>
          </w:p>
        </w:tc>
        <w:tc>
          <w:tcPr>
            <w:tcW w:w="140" w:type="dxa"/>
            <w:vAlign w:val="bottom"/>
            <w:tcBorders>
              <w:top w:val="single" w:sz="8" w:color="auto"/>
            </w:tcBorders>
            <w:shd w:val="clear" w:color="auto" w:fill="CCEEFF"/>
          </w:tcPr>
          <w:p>
            <w:pPr>
              <w:spacing w:after="0"/>
              <w:rPr>
                <w:sz w:val="22"/>
                <w:szCs w:val="22"/>
                <w:color w:val="auto"/>
              </w:rPr>
            </w:pPr>
          </w:p>
        </w:tc>
        <w:tc>
          <w:tcPr>
            <w:tcW w:w="1020" w:type="dxa"/>
            <w:vAlign w:val="bottom"/>
            <w:tcBorders>
              <w:top w:val="single" w:sz="8" w:color="auto"/>
            </w:tcBorders>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0"/>
        </w:trPr>
        <w:tc>
          <w:tcPr>
            <w:tcW w:w="250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Interest income</w:t>
            </w:r>
          </w:p>
        </w:tc>
        <w:tc>
          <w:tcPr>
            <w:tcW w:w="16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0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109,057</w:t>
            </w:r>
          </w:p>
        </w:tc>
        <w:tc>
          <w:tcPr>
            <w:tcW w:w="180" w:type="dxa"/>
            <w:vAlign w:val="bottom"/>
          </w:tcPr>
          <w:p>
            <w:pPr>
              <w:spacing w:after="0"/>
              <w:rPr>
                <w:sz w:val="21"/>
                <w:szCs w:val="21"/>
                <w:color w:val="auto"/>
              </w:rPr>
            </w:pPr>
          </w:p>
        </w:tc>
        <w:tc>
          <w:tcPr>
            <w:tcW w:w="320" w:type="dxa"/>
            <w:vAlign w:val="bottom"/>
          </w:tcPr>
          <w:p>
            <w:pPr>
              <w:jc w:val="right"/>
              <w:ind w:right="110"/>
              <w:spacing w:after="0"/>
              <w:rPr>
                <w:sz w:val="20"/>
                <w:szCs w:val="20"/>
                <w:color w:val="auto"/>
              </w:rPr>
            </w:pPr>
            <w:r>
              <w:rPr>
                <w:rFonts w:ascii="Times New Roman" w:cs="Times New Roman" w:eastAsia="Times New Roman" w:hAnsi="Times New Roman"/>
                <w:sz w:val="18"/>
                <w:szCs w:val="18"/>
                <w:color w:val="auto"/>
              </w:rPr>
              <w:t>$</w:t>
            </w:r>
          </w:p>
        </w:tc>
        <w:tc>
          <w:tcPr>
            <w:tcW w:w="7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64,053</w:t>
            </w:r>
          </w:p>
        </w:tc>
        <w:tc>
          <w:tcPr>
            <w:tcW w:w="180" w:type="dxa"/>
            <w:vAlign w:val="bottom"/>
          </w:tcPr>
          <w:p>
            <w:pPr>
              <w:spacing w:after="0"/>
              <w:rPr>
                <w:sz w:val="21"/>
                <w:szCs w:val="21"/>
                <w:color w:val="auto"/>
              </w:rPr>
            </w:pPr>
          </w:p>
        </w:tc>
        <w:tc>
          <w:tcPr>
            <w:tcW w:w="22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8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45,004</w:t>
            </w:r>
          </w:p>
        </w:tc>
        <w:tc>
          <w:tcPr>
            <w:tcW w:w="180" w:type="dxa"/>
            <w:vAlign w:val="bottom"/>
          </w:tcPr>
          <w:p>
            <w:pPr>
              <w:spacing w:after="0"/>
              <w:rPr>
                <w:sz w:val="21"/>
                <w:szCs w:val="21"/>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9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39,031</w:t>
            </w:r>
          </w:p>
        </w:tc>
        <w:tc>
          <w:tcPr>
            <w:tcW w:w="180" w:type="dxa"/>
            <w:vAlign w:val="bottom"/>
          </w:tcPr>
          <w:p>
            <w:pPr>
              <w:spacing w:after="0"/>
              <w:rPr>
                <w:sz w:val="21"/>
                <w:szCs w:val="21"/>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9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34,770</w:t>
            </w:r>
          </w:p>
        </w:tc>
        <w:tc>
          <w:tcPr>
            <w:tcW w:w="180" w:type="dxa"/>
            <w:vAlign w:val="bottom"/>
          </w:tcPr>
          <w:p>
            <w:pPr>
              <w:spacing w:after="0"/>
              <w:rPr>
                <w:sz w:val="21"/>
                <w:szCs w:val="21"/>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9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34,164</w:t>
            </w:r>
          </w:p>
        </w:tc>
        <w:tc>
          <w:tcPr>
            <w:tcW w:w="180" w:type="dxa"/>
            <w:vAlign w:val="bottom"/>
          </w:tcPr>
          <w:p>
            <w:pPr>
              <w:spacing w:after="0"/>
              <w:rPr>
                <w:sz w:val="21"/>
                <w:szCs w:val="21"/>
                <w:color w:val="auto"/>
              </w:rPr>
            </w:pPr>
          </w:p>
        </w:tc>
        <w:tc>
          <w:tcPr>
            <w:tcW w:w="1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67,082</w:t>
            </w:r>
          </w:p>
        </w:tc>
        <w:tc>
          <w:tcPr>
            <w:tcW w:w="0" w:type="dxa"/>
            <w:vAlign w:val="bottom"/>
          </w:tcPr>
          <w:p>
            <w:pPr>
              <w:spacing w:after="0"/>
              <w:rPr>
                <w:sz w:val="1"/>
                <w:szCs w:val="1"/>
                <w:color w:val="auto"/>
              </w:rPr>
            </w:pPr>
          </w:p>
        </w:tc>
      </w:tr>
      <w:tr>
        <w:trPr>
          <w:trHeight w:val="257"/>
        </w:trPr>
        <w:tc>
          <w:tcPr>
            <w:tcW w:w="25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Interest expense</w:t>
            </w:r>
          </w:p>
        </w:tc>
        <w:tc>
          <w:tcPr>
            <w:tcW w:w="160" w:type="dxa"/>
            <w:vAlign w:val="bottom"/>
            <w:tcBorders>
              <w:bottom w:val="single" w:sz="8" w:color="auto"/>
            </w:tcBorders>
            <w:shd w:val="clear" w:color="auto" w:fill="CCEEFF"/>
          </w:tcPr>
          <w:p>
            <w:pPr>
              <w:spacing w:after="0"/>
              <w:rPr>
                <w:sz w:val="22"/>
                <w:szCs w:val="22"/>
                <w:color w:val="auto"/>
              </w:rPr>
            </w:pPr>
          </w:p>
        </w:tc>
        <w:tc>
          <w:tcPr>
            <w:tcW w:w="104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(50,637)</w:t>
            </w:r>
          </w:p>
        </w:tc>
        <w:tc>
          <w:tcPr>
            <w:tcW w:w="180" w:type="dxa"/>
            <w:vAlign w:val="bottom"/>
            <w:shd w:val="clear" w:color="auto" w:fill="CCEEFF"/>
          </w:tcPr>
          <w:p>
            <w:pPr>
              <w:spacing w:after="0"/>
              <w:rPr>
                <w:sz w:val="22"/>
                <w:szCs w:val="22"/>
                <w:color w:val="auto"/>
              </w:rPr>
            </w:pPr>
          </w:p>
        </w:tc>
        <w:tc>
          <w:tcPr>
            <w:tcW w:w="320" w:type="dxa"/>
            <w:vAlign w:val="bottom"/>
            <w:tcBorders>
              <w:bottom w:val="single" w:sz="8" w:color="auto"/>
            </w:tcBorders>
            <w:shd w:val="clear" w:color="auto" w:fill="CCEEFF"/>
          </w:tcPr>
          <w:p>
            <w:pPr>
              <w:spacing w:after="0"/>
              <w:rPr>
                <w:sz w:val="22"/>
                <w:szCs w:val="22"/>
                <w:color w:val="auto"/>
              </w:rPr>
            </w:pPr>
          </w:p>
        </w:tc>
        <w:tc>
          <w:tcPr>
            <w:tcW w:w="74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w w:val="97"/>
              </w:rPr>
              <w:t>(31,354)</w:t>
            </w:r>
          </w:p>
        </w:tc>
        <w:tc>
          <w:tcPr>
            <w:tcW w:w="180" w:type="dxa"/>
            <w:vAlign w:val="bottom"/>
            <w:shd w:val="clear" w:color="auto" w:fill="CCEEFF"/>
          </w:tcPr>
          <w:p>
            <w:pPr>
              <w:spacing w:after="0"/>
              <w:rPr>
                <w:sz w:val="22"/>
                <w:szCs w:val="22"/>
                <w:color w:val="auto"/>
              </w:rPr>
            </w:pPr>
          </w:p>
        </w:tc>
        <w:tc>
          <w:tcPr>
            <w:tcW w:w="220" w:type="dxa"/>
            <w:vAlign w:val="bottom"/>
            <w:tcBorders>
              <w:bottom w:val="single" w:sz="8" w:color="auto"/>
            </w:tcBorders>
            <w:shd w:val="clear" w:color="auto" w:fill="CCEEFF"/>
          </w:tcPr>
          <w:p>
            <w:pPr>
              <w:spacing w:after="0"/>
              <w:rPr>
                <w:sz w:val="22"/>
                <w:szCs w:val="22"/>
                <w:color w:val="auto"/>
              </w:rPr>
            </w:pPr>
          </w:p>
        </w:tc>
        <w:tc>
          <w:tcPr>
            <w:tcW w:w="84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(19,283)</w:t>
            </w:r>
          </w:p>
        </w:tc>
        <w:tc>
          <w:tcPr>
            <w:tcW w:w="180" w:type="dxa"/>
            <w:vAlign w:val="bottom"/>
            <w:shd w:val="clear" w:color="auto" w:fill="CCEEFF"/>
          </w:tcPr>
          <w:p>
            <w:pPr>
              <w:spacing w:after="0"/>
              <w:rPr>
                <w:sz w:val="22"/>
                <w:szCs w:val="22"/>
                <w:color w:val="auto"/>
              </w:rPr>
            </w:pPr>
          </w:p>
        </w:tc>
        <w:tc>
          <w:tcPr>
            <w:tcW w:w="120" w:type="dxa"/>
            <w:vAlign w:val="bottom"/>
            <w:tcBorders>
              <w:bottom w:val="single" w:sz="8" w:color="auto"/>
            </w:tcBorders>
            <w:shd w:val="clear" w:color="auto" w:fill="CCEEFF"/>
          </w:tcPr>
          <w:p>
            <w:pPr>
              <w:spacing w:after="0"/>
              <w:rPr>
                <w:sz w:val="22"/>
                <w:szCs w:val="22"/>
                <w:color w:val="auto"/>
              </w:rPr>
            </w:pPr>
          </w:p>
        </w:tc>
        <w:tc>
          <w:tcPr>
            <w:tcW w:w="94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(14,221)</w:t>
            </w:r>
          </w:p>
        </w:tc>
        <w:tc>
          <w:tcPr>
            <w:tcW w:w="180" w:type="dxa"/>
            <w:vAlign w:val="bottom"/>
            <w:shd w:val="clear" w:color="auto" w:fill="CCEEFF"/>
          </w:tcPr>
          <w:p>
            <w:pPr>
              <w:spacing w:after="0"/>
              <w:rPr>
                <w:sz w:val="22"/>
                <w:szCs w:val="22"/>
                <w:color w:val="auto"/>
              </w:rPr>
            </w:pPr>
          </w:p>
        </w:tc>
        <w:tc>
          <w:tcPr>
            <w:tcW w:w="120" w:type="dxa"/>
            <w:vAlign w:val="bottom"/>
            <w:tcBorders>
              <w:bottom w:val="single" w:sz="8" w:color="auto"/>
            </w:tcBorders>
            <w:shd w:val="clear" w:color="auto" w:fill="CCEEFF"/>
          </w:tcPr>
          <w:p>
            <w:pPr>
              <w:spacing w:after="0"/>
              <w:rPr>
                <w:sz w:val="22"/>
                <w:szCs w:val="22"/>
                <w:color w:val="auto"/>
              </w:rPr>
            </w:pPr>
          </w:p>
        </w:tc>
        <w:tc>
          <w:tcPr>
            <w:tcW w:w="94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(12,691)</w:t>
            </w:r>
          </w:p>
        </w:tc>
        <w:tc>
          <w:tcPr>
            <w:tcW w:w="180" w:type="dxa"/>
            <w:vAlign w:val="bottom"/>
            <w:shd w:val="clear" w:color="auto" w:fill="CCEEFF"/>
          </w:tcPr>
          <w:p>
            <w:pPr>
              <w:spacing w:after="0"/>
              <w:rPr>
                <w:sz w:val="22"/>
                <w:szCs w:val="22"/>
                <w:color w:val="auto"/>
              </w:rPr>
            </w:pPr>
          </w:p>
        </w:tc>
        <w:tc>
          <w:tcPr>
            <w:tcW w:w="120" w:type="dxa"/>
            <w:vAlign w:val="bottom"/>
            <w:tcBorders>
              <w:bottom w:val="single" w:sz="8" w:color="auto"/>
            </w:tcBorders>
            <w:shd w:val="clear" w:color="auto" w:fill="CCEEFF"/>
          </w:tcPr>
          <w:p>
            <w:pPr>
              <w:spacing w:after="0"/>
              <w:rPr>
                <w:sz w:val="22"/>
                <w:szCs w:val="22"/>
                <w:color w:val="auto"/>
              </w:rPr>
            </w:pPr>
          </w:p>
        </w:tc>
        <w:tc>
          <w:tcPr>
            <w:tcW w:w="94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(13,166)</w:t>
            </w:r>
          </w:p>
        </w:tc>
        <w:tc>
          <w:tcPr>
            <w:tcW w:w="180" w:type="dxa"/>
            <w:vAlign w:val="bottom"/>
            <w:shd w:val="clear" w:color="auto" w:fill="CCEEFF"/>
          </w:tcPr>
          <w:p>
            <w:pPr>
              <w:spacing w:after="0"/>
              <w:rPr>
                <w:sz w:val="22"/>
                <w:szCs w:val="22"/>
                <w:color w:val="auto"/>
              </w:rPr>
            </w:pPr>
          </w:p>
        </w:tc>
        <w:tc>
          <w:tcPr>
            <w:tcW w:w="140" w:type="dxa"/>
            <w:vAlign w:val="bottom"/>
            <w:tcBorders>
              <w:bottom w:val="single" w:sz="8" w:color="auto"/>
            </w:tcBorders>
            <w:shd w:val="clear" w:color="auto" w:fill="CCEEFF"/>
          </w:tcPr>
          <w:p>
            <w:pPr>
              <w:spacing w:after="0"/>
              <w:rPr>
                <w:sz w:val="22"/>
                <w:szCs w:val="22"/>
                <w:color w:val="auto"/>
              </w:rPr>
            </w:pPr>
          </w:p>
        </w:tc>
        <w:tc>
          <w:tcPr>
            <w:tcW w:w="102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(27,189)</w:t>
            </w:r>
          </w:p>
        </w:tc>
        <w:tc>
          <w:tcPr>
            <w:tcW w:w="0" w:type="dxa"/>
            <w:vAlign w:val="bottom"/>
          </w:tcPr>
          <w:p>
            <w:pPr>
              <w:spacing w:after="0"/>
              <w:rPr>
                <w:sz w:val="1"/>
                <w:szCs w:val="1"/>
                <w:color w:val="auto"/>
              </w:rPr>
            </w:pPr>
          </w:p>
        </w:tc>
      </w:tr>
      <w:tr>
        <w:trPr>
          <w:trHeight w:val="250"/>
        </w:trPr>
        <w:tc>
          <w:tcPr>
            <w:tcW w:w="2500" w:type="dxa"/>
            <w:vAlign w:val="bottom"/>
            <w:tcBorders>
              <w:bottom w:val="single" w:sz="8" w:color="CCEEFF"/>
            </w:tcBorders>
          </w:tcPr>
          <w:p>
            <w:pPr>
              <w:ind w:left="20"/>
              <w:spacing w:after="0"/>
              <w:rPr>
                <w:sz w:val="20"/>
                <w:szCs w:val="20"/>
                <w:color w:val="auto"/>
              </w:rPr>
            </w:pPr>
            <w:r>
              <w:rPr>
                <w:rFonts w:ascii="Times New Roman" w:cs="Times New Roman" w:eastAsia="Times New Roman" w:hAnsi="Times New Roman"/>
                <w:sz w:val="18"/>
                <w:szCs w:val="18"/>
                <w:color w:val="auto"/>
              </w:rPr>
              <w:t>Net Interest Income</w:t>
            </w:r>
          </w:p>
        </w:tc>
        <w:tc>
          <w:tcPr>
            <w:tcW w:w="160" w:type="dxa"/>
            <w:vAlign w:val="bottom"/>
            <w:tcBorders>
              <w:bottom w:val="single" w:sz="8" w:color="auto"/>
            </w:tcBorders>
          </w:tcPr>
          <w:p>
            <w:pPr>
              <w:spacing w:after="0"/>
              <w:rPr>
                <w:sz w:val="21"/>
                <w:szCs w:val="21"/>
                <w:color w:val="auto"/>
              </w:rPr>
            </w:pPr>
          </w:p>
        </w:tc>
        <w:tc>
          <w:tcPr>
            <w:tcW w:w="104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58,420</w:t>
            </w:r>
          </w:p>
        </w:tc>
        <w:tc>
          <w:tcPr>
            <w:tcW w:w="180" w:type="dxa"/>
            <w:vAlign w:val="bottom"/>
            <w:tcBorders>
              <w:bottom w:val="single" w:sz="8" w:color="CCEEFF"/>
            </w:tcBorders>
          </w:tcPr>
          <w:p>
            <w:pPr>
              <w:spacing w:after="0"/>
              <w:rPr>
                <w:sz w:val="21"/>
                <w:szCs w:val="21"/>
                <w:color w:val="auto"/>
              </w:rPr>
            </w:pPr>
          </w:p>
        </w:tc>
        <w:tc>
          <w:tcPr>
            <w:tcW w:w="320" w:type="dxa"/>
            <w:vAlign w:val="bottom"/>
            <w:tcBorders>
              <w:bottom w:val="single" w:sz="8" w:color="auto"/>
            </w:tcBorders>
          </w:tcPr>
          <w:p>
            <w:pPr>
              <w:spacing w:after="0"/>
              <w:rPr>
                <w:sz w:val="21"/>
                <w:szCs w:val="21"/>
                <w:color w:val="auto"/>
              </w:rPr>
            </w:pPr>
          </w:p>
        </w:tc>
        <w:tc>
          <w:tcPr>
            <w:tcW w:w="74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32,699</w:t>
            </w:r>
          </w:p>
        </w:tc>
        <w:tc>
          <w:tcPr>
            <w:tcW w:w="180" w:type="dxa"/>
            <w:vAlign w:val="bottom"/>
            <w:tcBorders>
              <w:bottom w:val="single" w:sz="8" w:color="CCEEFF"/>
            </w:tcBorders>
          </w:tcPr>
          <w:p>
            <w:pPr>
              <w:spacing w:after="0"/>
              <w:rPr>
                <w:sz w:val="21"/>
                <w:szCs w:val="21"/>
                <w:color w:val="auto"/>
              </w:rPr>
            </w:pPr>
          </w:p>
        </w:tc>
        <w:tc>
          <w:tcPr>
            <w:tcW w:w="220" w:type="dxa"/>
            <w:vAlign w:val="bottom"/>
            <w:tcBorders>
              <w:bottom w:val="single" w:sz="8" w:color="auto"/>
            </w:tcBorders>
          </w:tcPr>
          <w:p>
            <w:pPr>
              <w:spacing w:after="0"/>
              <w:rPr>
                <w:sz w:val="21"/>
                <w:szCs w:val="21"/>
                <w:color w:val="auto"/>
              </w:rPr>
            </w:pPr>
          </w:p>
        </w:tc>
        <w:tc>
          <w:tcPr>
            <w:tcW w:w="84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25,721</w:t>
            </w:r>
          </w:p>
        </w:tc>
        <w:tc>
          <w:tcPr>
            <w:tcW w:w="180" w:type="dxa"/>
            <w:vAlign w:val="bottom"/>
            <w:tcBorders>
              <w:bottom w:val="single" w:sz="8" w:color="CCEEFF"/>
            </w:tcBorders>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94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24,810</w:t>
            </w:r>
          </w:p>
        </w:tc>
        <w:tc>
          <w:tcPr>
            <w:tcW w:w="180" w:type="dxa"/>
            <w:vAlign w:val="bottom"/>
            <w:tcBorders>
              <w:bottom w:val="single" w:sz="8" w:color="CCEEFF"/>
            </w:tcBorders>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94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22,079</w:t>
            </w:r>
          </w:p>
        </w:tc>
        <w:tc>
          <w:tcPr>
            <w:tcW w:w="180" w:type="dxa"/>
            <w:vAlign w:val="bottom"/>
            <w:tcBorders>
              <w:bottom w:val="single" w:sz="8" w:color="CCEEFF"/>
            </w:tcBorders>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94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20,998</w:t>
            </w:r>
          </w:p>
        </w:tc>
        <w:tc>
          <w:tcPr>
            <w:tcW w:w="180" w:type="dxa"/>
            <w:vAlign w:val="bottom"/>
            <w:tcBorders>
              <w:bottom w:val="single" w:sz="8" w:color="CCEEFF"/>
            </w:tcBorders>
          </w:tcPr>
          <w:p>
            <w:pPr>
              <w:spacing w:after="0"/>
              <w:rPr>
                <w:sz w:val="21"/>
                <w:szCs w:val="21"/>
                <w:color w:val="auto"/>
              </w:rPr>
            </w:pPr>
          </w:p>
        </w:tc>
        <w:tc>
          <w:tcPr>
            <w:tcW w:w="140" w:type="dxa"/>
            <w:vAlign w:val="bottom"/>
            <w:tcBorders>
              <w:bottom w:val="single" w:sz="8" w:color="auto"/>
            </w:tcBorders>
          </w:tcPr>
          <w:p>
            <w:pPr>
              <w:spacing w:after="0"/>
              <w:rPr>
                <w:sz w:val="21"/>
                <w:szCs w:val="21"/>
                <w:color w:val="auto"/>
              </w:rPr>
            </w:pPr>
          </w:p>
        </w:tc>
        <w:tc>
          <w:tcPr>
            <w:tcW w:w="102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39,893</w:t>
            </w:r>
          </w:p>
        </w:tc>
        <w:tc>
          <w:tcPr>
            <w:tcW w:w="0" w:type="dxa"/>
            <w:vAlign w:val="bottom"/>
          </w:tcPr>
          <w:p>
            <w:pPr>
              <w:spacing w:after="0"/>
              <w:rPr>
                <w:sz w:val="1"/>
                <w:szCs w:val="1"/>
                <w:color w:val="auto"/>
              </w:rPr>
            </w:pPr>
          </w:p>
        </w:tc>
      </w:tr>
      <w:tr>
        <w:trPr>
          <w:trHeight w:val="257"/>
        </w:trPr>
        <w:tc>
          <w:tcPr>
            <w:tcW w:w="25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320" w:type="dxa"/>
            <w:vAlign w:val="bottom"/>
            <w:shd w:val="clear" w:color="auto" w:fill="CCEEFF"/>
          </w:tcPr>
          <w:p>
            <w:pPr>
              <w:spacing w:after="0"/>
              <w:rPr>
                <w:sz w:val="22"/>
                <w:szCs w:val="22"/>
                <w:color w:val="auto"/>
              </w:rPr>
            </w:pPr>
          </w:p>
        </w:tc>
        <w:tc>
          <w:tcPr>
            <w:tcW w:w="7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02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0"/>
        </w:trPr>
        <w:tc>
          <w:tcPr>
            <w:tcW w:w="250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Other income (expense):</w:t>
            </w:r>
          </w:p>
        </w:tc>
        <w:tc>
          <w:tcPr>
            <w:tcW w:w="160" w:type="dxa"/>
            <w:vAlign w:val="bottom"/>
          </w:tcPr>
          <w:p>
            <w:pPr>
              <w:spacing w:after="0"/>
              <w:rPr>
                <w:sz w:val="21"/>
                <w:szCs w:val="21"/>
                <w:color w:val="auto"/>
              </w:rPr>
            </w:pPr>
          </w:p>
        </w:tc>
        <w:tc>
          <w:tcPr>
            <w:tcW w:w="10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320" w:type="dxa"/>
            <w:vAlign w:val="bottom"/>
          </w:tcPr>
          <w:p>
            <w:pPr>
              <w:spacing w:after="0"/>
              <w:rPr>
                <w:sz w:val="21"/>
                <w:szCs w:val="21"/>
                <w:color w:val="auto"/>
              </w:rPr>
            </w:pPr>
          </w:p>
        </w:tc>
        <w:tc>
          <w:tcPr>
            <w:tcW w:w="7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8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0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63"/>
        </w:trPr>
        <w:tc>
          <w:tcPr>
            <w:tcW w:w="25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Fees and commissions, net</w:t>
            </w:r>
          </w:p>
        </w:tc>
        <w:tc>
          <w:tcPr>
            <w:tcW w:w="160" w:type="dxa"/>
            <w:vAlign w:val="bottom"/>
            <w:shd w:val="clear" w:color="auto" w:fill="CCEEFF"/>
          </w:tcPr>
          <w:p>
            <w:pPr>
              <w:spacing w:after="0"/>
              <w:rPr>
                <w:sz w:val="22"/>
                <w:szCs w:val="22"/>
                <w:color w:val="auto"/>
              </w:rPr>
            </w:pPr>
          </w:p>
        </w:tc>
        <w:tc>
          <w:tcPr>
            <w:tcW w:w="10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8,218</w:t>
            </w:r>
          </w:p>
        </w:tc>
        <w:tc>
          <w:tcPr>
            <w:tcW w:w="180" w:type="dxa"/>
            <w:vAlign w:val="bottom"/>
            <w:shd w:val="clear" w:color="auto" w:fill="CCEEFF"/>
          </w:tcPr>
          <w:p>
            <w:pPr>
              <w:spacing w:after="0"/>
              <w:rPr>
                <w:sz w:val="22"/>
                <w:szCs w:val="22"/>
                <w:color w:val="auto"/>
              </w:rPr>
            </w:pPr>
          </w:p>
        </w:tc>
        <w:tc>
          <w:tcPr>
            <w:tcW w:w="320" w:type="dxa"/>
            <w:vAlign w:val="bottom"/>
            <w:shd w:val="clear" w:color="auto" w:fill="CCEEFF"/>
          </w:tcPr>
          <w:p>
            <w:pPr>
              <w:spacing w:after="0"/>
              <w:rPr>
                <w:sz w:val="22"/>
                <w:szCs w:val="22"/>
                <w:color w:val="auto"/>
              </w:rPr>
            </w:pPr>
          </w:p>
        </w:tc>
        <w:tc>
          <w:tcPr>
            <w:tcW w:w="7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4,269</w:t>
            </w:r>
          </w:p>
        </w:tc>
        <w:tc>
          <w:tcPr>
            <w:tcW w:w="1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8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3,949</w:t>
            </w: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6,235</w:t>
            </w: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4,752</w:t>
            </w: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4,271</w:t>
            </w:r>
          </w:p>
        </w:tc>
        <w:tc>
          <w:tcPr>
            <w:tcW w:w="18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02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7,311</w:t>
            </w:r>
          </w:p>
        </w:tc>
        <w:tc>
          <w:tcPr>
            <w:tcW w:w="0" w:type="dxa"/>
            <w:vAlign w:val="bottom"/>
          </w:tcPr>
          <w:p>
            <w:pPr>
              <w:spacing w:after="0"/>
              <w:rPr>
                <w:sz w:val="1"/>
                <w:szCs w:val="1"/>
                <w:color w:val="auto"/>
              </w:rPr>
            </w:pPr>
          </w:p>
        </w:tc>
      </w:tr>
      <w:tr>
        <w:trPr>
          <w:trHeight w:val="211"/>
        </w:trPr>
        <w:tc>
          <w:tcPr>
            <w:tcW w:w="250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Gain (loss) on financial</w:t>
            </w: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1"/>
        </w:trPr>
        <w:tc>
          <w:tcPr>
            <w:tcW w:w="250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instruments, net</w:t>
            </w:r>
          </w:p>
        </w:tc>
        <w:tc>
          <w:tcPr>
            <w:tcW w:w="160" w:type="dxa"/>
            <w:vAlign w:val="bottom"/>
          </w:tcPr>
          <w:p>
            <w:pPr>
              <w:spacing w:after="0"/>
              <w:rPr>
                <w:sz w:val="20"/>
                <w:szCs w:val="20"/>
                <w:color w:val="auto"/>
              </w:rPr>
            </w:pPr>
          </w:p>
        </w:tc>
        <w:tc>
          <w:tcPr>
            <w:tcW w:w="10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492</w:t>
            </w:r>
          </w:p>
        </w:tc>
        <w:tc>
          <w:tcPr>
            <w:tcW w:w="18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7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(74)</w:t>
            </w:r>
          </w:p>
        </w:tc>
        <w:tc>
          <w:tcPr>
            <w:tcW w:w="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566</w:t>
            </w:r>
          </w:p>
        </w:tc>
        <w:tc>
          <w:tcPr>
            <w:tcW w:w="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(1,347)</w:t>
            </w:r>
          </w:p>
        </w:tc>
        <w:tc>
          <w:tcPr>
            <w:tcW w:w="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(112)</w:t>
            </w:r>
          </w:p>
        </w:tc>
        <w:tc>
          <w:tcPr>
            <w:tcW w:w="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234</w:t>
            </w:r>
          </w:p>
        </w:tc>
        <w:tc>
          <w:tcPr>
            <w:tcW w:w="1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2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163</w:t>
            </w:r>
          </w:p>
        </w:tc>
        <w:tc>
          <w:tcPr>
            <w:tcW w:w="0" w:type="dxa"/>
            <w:vAlign w:val="bottom"/>
          </w:tcPr>
          <w:p>
            <w:pPr>
              <w:spacing w:after="0"/>
              <w:rPr>
                <w:sz w:val="1"/>
                <w:szCs w:val="1"/>
                <w:color w:val="auto"/>
              </w:rPr>
            </w:pPr>
          </w:p>
        </w:tc>
      </w:tr>
      <w:tr>
        <w:trPr>
          <w:trHeight w:val="257"/>
        </w:trPr>
        <w:tc>
          <w:tcPr>
            <w:tcW w:w="25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Other income, net</w:t>
            </w:r>
          </w:p>
        </w:tc>
        <w:tc>
          <w:tcPr>
            <w:tcW w:w="160" w:type="dxa"/>
            <w:vAlign w:val="bottom"/>
            <w:tcBorders>
              <w:bottom w:val="single" w:sz="8" w:color="auto"/>
            </w:tcBorders>
            <w:shd w:val="clear" w:color="auto" w:fill="CCEEFF"/>
          </w:tcPr>
          <w:p>
            <w:pPr>
              <w:spacing w:after="0"/>
              <w:rPr>
                <w:sz w:val="22"/>
                <w:szCs w:val="22"/>
                <w:color w:val="auto"/>
              </w:rPr>
            </w:pPr>
          </w:p>
        </w:tc>
        <w:tc>
          <w:tcPr>
            <w:tcW w:w="104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40</w:t>
            </w:r>
          </w:p>
        </w:tc>
        <w:tc>
          <w:tcPr>
            <w:tcW w:w="180" w:type="dxa"/>
            <w:vAlign w:val="bottom"/>
            <w:shd w:val="clear" w:color="auto" w:fill="CCEEFF"/>
          </w:tcPr>
          <w:p>
            <w:pPr>
              <w:spacing w:after="0"/>
              <w:rPr>
                <w:sz w:val="22"/>
                <w:szCs w:val="22"/>
                <w:color w:val="auto"/>
              </w:rPr>
            </w:pPr>
          </w:p>
        </w:tc>
        <w:tc>
          <w:tcPr>
            <w:tcW w:w="320" w:type="dxa"/>
            <w:vAlign w:val="bottom"/>
            <w:tcBorders>
              <w:bottom w:val="single" w:sz="8" w:color="auto"/>
            </w:tcBorders>
            <w:shd w:val="clear" w:color="auto" w:fill="CCEEFF"/>
          </w:tcPr>
          <w:p>
            <w:pPr>
              <w:spacing w:after="0"/>
              <w:rPr>
                <w:sz w:val="22"/>
                <w:szCs w:val="22"/>
                <w:color w:val="auto"/>
              </w:rPr>
            </w:pPr>
          </w:p>
        </w:tc>
        <w:tc>
          <w:tcPr>
            <w:tcW w:w="74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24</w:t>
            </w:r>
          </w:p>
        </w:tc>
        <w:tc>
          <w:tcPr>
            <w:tcW w:w="180" w:type="dxa"/>
            <w:vAlign w:val="bottom"/>
            <w:shd w:val="clear" w:color="auto" w:fill="CCEEFF"/>
          </w:tcPr>
          <w:p>
            <w:pPr>
              <w:spacing w:after="0"/>
              <w:rPr>
                <w:sz w:val="22"/>
                <w:szCs w:val="22"/>
                <w:color w:val="auto"/>
              </w:rPr>
            </w:pPr>
          </w:p>
        </w:tc>
        <w:tc>
          <w:tcPr>
            <w:tcW w:w="220" w:type="dxa"/>
            <w:vAlign w:val="bottom"/>
            <w:tcBorders>
              <w:bottom w:val="single" w:sz="8" w:color="auto"/>
            </w:tcBorders>
            <w:shd w:val="clear" w:color="auto" w:fill="CCEEFF"/>
          </w:tcPr>
          <w:p>
            <w:pPr>
              <w:spacing w:after="0"/>
              <w:rPr>
                <w:sz w:val="22"/>
                <w:szCs w:val="22"/>
                <w:color w:val="auto"/>
              </w:rPr>
            </w:pPr>
          </w:p>
        </w:tc>
        <w:tc>
          <w:tcPr>
            <w:tcW w:w="84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16</w:t>
            </w:r>
          </w:p>
        </w:tc>
        <w:tc>
          <w:tcPr>
            <w:tcW w:w="180" w:type="dxa"/>
            <w:vAlign w:val="bottom"/>
            <w:shd w:val="clear" w:color="auto" w:fill="CCEEFF"/>
          </w:tcPr>
          <w:p>
            <w:pPr>
              <w:spacing w:after="0"/>
              <w:rPr>
                <w:sz w:val="22"/>
                <w:szCs w:val="22"/>
                <w:color w:val="auto"/>
              </w:rPr>
            </w:pPr>
          </w:p>
        </w:tc>
        <w:tc>
          <w:tcPr>
            <w:tcW w:w="120" w:type="dxa"/>
            <w:vAlign w:val="bottom"/>
            <w:tcBorders>
              <w:bottom w:val="single" w:sz="8" w:color="auto"/>
            </w:tcBorders>
            <w:shd w:val="clear" w:color="auto" w:fill="CCEEFF"/>
          </w:tcPr>
          <w:p>
            <w:pPr>
              <w:spacing w:after="0"/>
              <w:rPr>
                <w:sz w:val="22"/>
                <w:szCs w:val="22"/>
                <w:color w:val="auto"/>
              </w:rPr>
            </w:pPr>
          </w:p>
        </w:tc>
        <w:tc>
          <w:tcPr>
            <w:tcW w:w="94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127</w:t>
            </w:r>
          </w:p>
        </w:tc>
        <w:tc>
          <w:tcPr>
            <w:tcW w:w="180" w:type="dxa"/>
            <w:vAlign w:val="bottom"/>
            <w:shd w:val="clear" w:color="auto" w:fill="CCEEFF"/>
          </w:tcPr>
          <w:p>
            <w:pPr>
              <w:spacing w:after="0"/>
              <w:rPr>
                <w:sz w:val="22"/>
                <w:szCs w:val="22"/>
                <w:color w:val="auto"/>
              </w:rPr>
            </w:pPr>
          </w:p>
        </w:tc>
        <w:tc>
          <w:tcPr>
            <w:tcW w:w="120" w:type="dxa"/>
            <w:vAlign w:val="bottom"/>
            <w:tcBorders>
              <w:bottom w:val="single" w:sz="8" w:color="auto"/>
            </w:tcBorders>
            <w:shd w:val="clear" w:color="auto" w:fill="CCEEFF"/>
          </w:tcPr>
          <w:p>
            <w:pPr>
              <w:spacing w:after="0"/>
              <w:rPr>
                <w:sz w:val="22"/>
                <w:szCs w:val="22"/>
                <w:color w:val="auto"/>
              </w:rPr>
            </w:pPr>
          </w:p>
        </w:tc>
        <w:tc>
          <w:tcPr>
            <w:tcW w:w="94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111</w:t>
            </w:r>
          </w:p>
        </w:tc>
        <w:tc>
          <w:tcPr>
            <w:tcW w:w="180" w:type="dxa"/>
            <w:vAlign w:val="bottom"/>
            <w:shd w:val="clear" w:color="auto" w:fill="CCEEFF"/>
          </w:tcPr>
          <w:p>
            <w:pPr>
              <w:spacing w:after="0"/>
              <w:rPr>
                <w:sz w:val="22"/>
                <w:szCs w:val="22"/>
                <w:color w:val="auto"/>
              </w:rPr>
            </w:pPr>
          </w:p>
        </w:tc>
        <w:tc>
          <w:tcPr>
            <w:tcW w:w="120" w:type="dxa"/>
            <w:vAlign w:val="bottom"/>
            <w:tcBorders>
              <w:bottom w:val="single" w:sz="8" w:color="auto"/>
            </w:tcBorders>
            <w:shd w:val="clear" w:color="auto" w:fill="CCEEFF"/>
          </w:tcPr>
          <w:p>
            <w:pPr>
              <w:spacing w:after="0"/>
              <w:rPr>
                <w:sz w:val="22"/>
                <w:szCs w:val="22"/>
                <w:color w:val="auto"/>
              </w:rPr>
            </w:pPr>
          </w:p>
        </w:tc>
        <w:tc>
          <w:tcPr>
            <w:tcW w:w="94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87</w:t>
            </w:r>
          </w:p>
        </w:tc>
        <w:tc>
          <w:tcPr>
            <w:tcW w:w="180" w:type="dxa"/>
            <w:vAlign w:val="bottom"/>
            <w:shd w:val="clear" w:color="auto" w:fill="CCEEFF"/>
          </w:tcPr>
          <w:p>
            <w:pPr>
              <w:spacing w:after="0"/>
              <w:rPr>
                <w:sz w:val="22"/>
                <w:szCs w:val="22"/>
                <w:color w:val="auto"/>
              </w:rPr>
            </w:pPr>
          </w:p>
        </w:tc>
        <w:tc>
          <w:tcPr>
            <w:tcW w:w="140" w:type="dxa"/>
            <w:vAlign w:val="bottom"/>
            <w:tcBorders>
              <w:bottom w:val="single" w:sz="8" w:color="auto"/>
            </w:tcBorders>
            <w:shd w:val="clear" w:color="auto" w:fill="CCEEFF"/>
          </w:tcPr>
          <w:p>
            <w:pPr>
              <w:spacing w:after="0"/>
              <w:rPr>
                <w:sz w:val="22"/>
                <w:szCs w:val="22"/>
                <w:color w:val="auto"/>
              </w:rPr>
            </w:pPr>
          </w:p>
        </w:tc>
        <w:tc>
          <w:tcPr>
            <w:tcW w:w="102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184</w:t>
            </w:r>
          </w:p>
        </w:tc>
        <w:tc>
          <w:tcPr>
            <w:tcW w:w="0" w:type="dxa"/>
            <w:vAlign w:val="bottom"/>
          </w:tcPr>
          <w:p>
            <w:pPr>
              <w:spacing w:after="0"/>
              <w:rPr>
                <w:sz w:val="1"/>
                <w:szCs w:val="1"/>
                <w:color w:val="auto"/>
              </w:rPr>
            </w:pPr>
          </w:p>
        </w:tc>
      </w:tr>
      <w:tr>
        <w:trPr>
          <w:trHeight w:val="250"/>
        </w:trPr>
        <w:tc>
          <w:tcPr>
            <w:tcW w:w="2500" w:type="dxa"/>
            <w:vAlign w:val="bottom"/>
            <w:tcBorders>
              <w:bottom w:val="single" w:sz="8" w:color="CCEEFF"/>
            </w:tcBorders>
          </w:tcPr>
          <w:p>
            <w:pPr>
              <w:ind w:left="20"/>
              <w:spacing w:after="0"/>
              <w:rPr>
                <w:sz w:val="20"/>
                <w:szCs w:val="20"/>
                <w:color w:val="auto"/>
              </w:rPr>
            </w:pPr>
            <w:r>
              <w:rPr>
                <w:rFonts w:ascii="Times New Roman" w:cs="Times New Roman" w:eastAsia="Times New Roman" w:hAnsi="Times New Roman"/>
                <w:sz w:val="18"/>
                <w:szCs w:val="18"/>
                <w:color w:val="auto"/>
              </w:rPr>
              <w:t>Total other income, net</w:t>
            </w:r>
          </w:p>
        </w:tc>
        <w:tc>
          <w:tcPr>
            <w:tcW w:w="160" w:type="dxa"/>
            <w:vAlign w:val="bottom"/>
            <w:tcBorders>
              <w:bottom w:val="single" w:sz="8" w:color="auto"/>
            </w:tcBorders>
          </w:tcPr>
          <w:p>
            <w:pPr>
              <w:spacing w:after="0"/>
              <w:rPr>
                <w:sz w:val="21"/>
                <w:szCs w:val="21"/>
                <w:color w:val="auto"/>
              </w:rPr>
            </w:pPr>
          </w:p>
        </w:tc>
        <w:tc>
          <w:tcPr>
            <w:tcW w:w="104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8,750</w:t>
            </w:r>
          </w:p>
        </w:tc>
        <w:tc>
          <w:tcPr>
            <w:tcW w:w="180" w:type="dxa"/>
            <w:vAlign w:val="bottom"/>
            <w:tcBorders>
              <w:bottom w:val="single" w:sz="8" w:color="CCEEFF"/>
            </w:tcBorders>
          </w:tcPr>
          <w:p>
            <w:pPr>
              <w:spacing w:after="0"/>
              <w:rPr>
                <w:sz w:val="21"/>
                <w:szCs w:val="21"/>
                <w:color w:val="auto"/>
              </w:rPr>
            </w:pPr>
          </w:p>
        </w:tc>
        <w:tc>
          <w:tcPr>
            <w:tcW w:w="320" w:type="dxa"/>
            <w:vAlign w:val="bottom"/>
            <w:tcBorders>
              <w:bottom w:val="single" w:sz="8" w:color="auto"/>
            </w:tcBorders>
          </w:tcPr>
          <w:p>
            <w:pPr>
              <w:spacing w:after="0"/>
              <w:rPr>
                <w:sz w:val="21"/>
                <w:szCs w:val="21"/>
                <w:color w:val="auto"/>
              </w:rPr>
            </w:pPr>
          </w:p>
        </w:tc>
        <w:tc>
          <w:tcPr>
            <w:tcW w:w="74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4,219</w:t>
            </w:r>
          </w:p>
        </w:tc>
        <w:tc>
          <w:tcPr>
            <w:tcW w:w="180" w:type="dxa"/>
            <w:vAlign w:val="bottom"/>
            <w:tcBorders>
              <w:bottom w:val="single" w:sz="8" w:color="CCEEFF"/>
            </w:tcBorders>
          </w:tcPr>
          <w:p>
            <w:pPr>
              <w:spacing w:after="0"/>
              <w:rPr>
                <w:sz w:val="21"/>
                <w:szCs w:val="21"/>
                <w:color w:val="auto"/>
              </w:rPr>
            </w:pPr>
          </w:p>
        </w:tc>
        <w:tc>
          <w:tcPr>
            <w:tcW w:w="220" w:type="dxa"/>
            <w:vAlign w:val="bottom"/>
            <w:tcBorders>
              <w:bottom w:val="single" w:sz="8" w:color="auto"/>
            </w:tcBorders>
          </w:tcPr>
          <w:p>
            <w:pPr>
              <w:spacing w:after="0"/>
              <w:rPr>
                <w:sz w:val="21"/>
                <w:szCs w:val="21"/>
                <w:color w:val="auto"/>
              </w:rPr>
            </w:pPr>
          </w:p>
        </w:tc>
        <w:tc>
          <w:tcPr>
            <w:tcW w:w="84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4,531</w:t>
            </w:r>
          </w:p>
        </w:tc>
        <w:tc>
          <w:tcPr>
            <w:tcW w:w="180" w:type="dxa"/>
            <w:vAlign w:val="bottom"/>
            <w:tcBorders>
              <w:bottom w:val="single" w:sz="8" w:color="CCEEFF"/>
            </w:tcBorders>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94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5,015</w:t>
            </w:r>
          </w:p>
        </w:tc>
        <w:tc>
          <w:tcPr>
            <w:tcW w:w="180" w:type="dxa"/>
            <w:vAlign w:val="bottom"/>
            <w:tcBorders>
              <w:bottom w:val="single" w:sz="8" w:color="CCEEFF"/>
            </w:tcBorders>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94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4,751</w:t>
            </w:r>
          </w:p>
        </w:tc>
        <w:tc>
          <w:tcPr>
            <w:tcW w:w="180" w:type="dxa"/>
            <w:vAlign w:val="bottom"/>
            <w:tcBorders>
              <w:bottom w:val="single" w:sz="8" w:color="CCEEFF"/>
            </w:tcBorders>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94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4,592</w:t>
            </w:r>
          </w:p>
        </w:tc>
        <w:tc>
          <w:tcPr>
            <w:tcW w:w="180" w:type="dxa"/>
            <w:vAlign w:val="bottom"/>
            <w:tcBorders>
              <w:bottom w:val="single" w:sz="8" w:color="CCEEFF"/>
            </w:tcBorders>
          </w:tcPr>
          <w:p>
            <w:pPr>
              <w:spacing w:after="0"/>
              <w:rPr>
                <w:sz w:val="21"/>
                <w:szCs w:val="21"/>
                <w:color w:val="auto"/>
              </w:rPr>
            </w:pPr>
          </w:p>
        </w:tc>
        <w:tc>
          <w:tcPr>
            <w:tcW w:w="140" w:type="dxa"/>
            <w:vAlign w:val="bottom"/>
            <w:tcBorders>
              <w:bottom w:val="single" w:sz="8" w:color="auto"/>
            </w:tcBorders>
          </w:tcPr>
          <w:p>
            <w:pPr>
              <w:spacing w:after="0"/>
              <w:rPr>
                <w:sz w:val="21"/>
                <w:szCs w:val="21"/>
                <w:color w:val="auto"/>
              </w:rPr>
            </w:pPr>
          </w:p>
        </w:tc>
        <w:tc>
          <w:tcPr>
            <w:tcW w:w="102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7,658</w:t>
            </w:r>
          </w:p>
        </w:tc>
        <w:tc>
          <w:tcPr>
            <w:tcW w:w="0" w:type="dxa"/>
            <w:vAlign w:val="bottom"/>
          </w:tcPr>
          <w:p>
            <w:pPr>
              <w:spacing w:after="0"/>
              <w:rPr>
                <w:sz w:val="1"/>
                <w:szCs w:val="1"/>
                <w:color w:val="auto"/>
              </w:rPr>
            </w:pPr>
          </w:p>
        </w:tc>
      </w:tr>
      <w:tr>
        <w:trPr>
          <w:trHeight w:val="257"/>
        </w:trPr>
        <w:tc>
          <w:tcPr>
            <w:tcW w:w="25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320" w:type="dxa"/>
            <w:vAlign w:val="bottom"/>
            <w:shd w:val="clear" w:color="auto" w:fill="CCEEFF"/>
          </w:tcPr>
          <w:p>
            <w:pPr>
              <w:spacing w:after="0"/>
              <w:rPr>
                <w:sz w:val="22"/>
                <w:szCs w:val="22"/>
                <w:color w:val="auto"/>
              </w:rPr>
            </w:pPr>
          </w:p>
        </w:tc>
        <w:tc>
          <w:tcPr>
            <w:tcW w:w="7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02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0"/>
        </w:trPr>
        <w:tc>
          <w:tcPr>
            <w:tcW w:w="250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Total revenues</w:t>
            </w:r>
          </w:p>
        </w:tc>
        <w:tc>
          <w:tcPr>
            <w:tcW w:w="160" w:type="dxa"/>
            <w:vAlign w:val="bottom"/>
          </w:tcPr>
          <w:p>
            <w:pPr>
              <w:spacing w:after="0"/>
              <w:rPr>
                <w:sz w:val="21"/>
                <w:szCs w:val="21"/>
                <w:color w:val="auto"/>
              </w:rPr>
            </w:pPr>
          </w:p>
        </w:tc>
        <w:tc>
          <w:tcPr>
            <w:tcW w:w="10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67,170</w:t>
            </w:r>
          </w:p>
        </w:tc>
        <w:tc>
          <w:tcPr>
            <w:tcW w:w="180" w:type="dxa"/>
            <w:vAlign w:val="bottom"/>
          </w:tcPr>
          <w:p>
            <w:pPr>
              <w:spacing w:after="0"/>
              <w:rPr>
                <w:sz w:val="21"/>
                <w:szCs w:val="21"/>
                <w:color w:val="auto"/>
              </w:rPr>
            </w:pPr>
          </w:p>
        </w:tc>
        <w:tc>
          <w:tcPr>
            <w:tcW w:w="320" w:type="dxa"/>
            <w:vAlign w:val="bottom"/>
          </w:tcPr>
          <w:p>
            <w:pPr>
              <w:spacing w:after="0"/>
              <w:rPr>
                <w:sz w:val="21"/>
                <w:szCs w:val="21"/>
                <w:color w:val="auto"/>
              </w:rPr>
            </w:pPr>
          </w:p>
        </w:tc>
        <w:tc>
          <w:tcPr>
            <w:tcW w:w="7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36,918</w:t>
            </w:r>
          </w:p>
        </w:tc>
        <w:tc>
          <w:tcPr>
            <w:tcW w:w="1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8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30,252</w:t>
            </w: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29,825</w:t>
            </w: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26,830</w:t>
            </w: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25,590</w:t>
            </w:r>
          </w:p>
        </w:tc>
        <w:tc>
          <w:tcPr>
            <w:tcW w:w="18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02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47,551</w:t>
            </w:r>
          </w:p>
        </w:tc>
        <w:tc>
          <w:tcPr>
            <w:tcW w:w="0" w:type="dxa"/>
            <w:vAlign w:val="bottom"/>
          </w:tcPr>
          <w:p>
            <w:pPr>
              <w:spacing w:after="0"/>
              <w:rPr>
                <w:sz w:val="1"/>
                <w:szCs w:val="1"/>
                <w:color w:val="auto"/>
              </w:rPr>
            </w:pPr>
          </w:p>
        </w:tc>
      </w:tr>
      <w:tr>
        <w:trPr>
          <w:trHeight w:val="263"/>
        </w:trPr>
        <w:tc>
          <w:tcPr>
            <w:tcW w:w="25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320" w:type="dxa"/>
            <w:vAlign w:val="bottom"/>
            <w:shd w:val="clear" w:color="auto" w:fill="CCEEFF"/>
          </w:tcPr>
          <w:p>
            <w:pPr>
              <w:spacing w:after="0"/>
              <w:rPr>
                <w:sz w:val="22"/>
                <w:szCs w:val="22"/>
                <w:color w:val="auto"/>
              </w:rPr>
            </w:pPr>
          </w:p>
        </w:tc>
        <w:tc>
          <w:tcPr>
            <w:tcW w:w="7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02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0"/>
        </w:trPr>
        <w:tc>
          <w:tcPr>
            <w:tcW w:w="250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Provision for credit losses</w:t>
            </w:r>
          </w:p>
        </w:tc>
        <w:tc>
          <w:tcPr>
            <w:tcW w:w="160" w:type="dxa"/>
            <w:vAlign w:val="bottom"/>
          </w:tcPr>
          <w:p>
            <w:pPr>
              <w:spacing w:after="0"/>
              <w:rPr>
                <w:sz w:val="21"/>
                <w:szCs w:val="21"/>
                <w:color w:val="auto"/>
              </w:rPr>
            </w:pPr>
          </w:p>
        </w:tc>
        <w:tc>
          <w:tcPr>
            <w:tcW w:w="10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(8,944)</w:t>
            </w:r>
          </w:p>
        </w:tc>
        <w:tc>
          <w:tcPr>
            <w:tcW w:w="180" w:type="dxa"/>
            <w:vAlign w:val="bottom"/>
          </w:tcPr>
          <w:p>
            <w:pPr>
              <w:spacing w:after="0"/>
              <w:rPr>
                <w:sz w:val="21"/>
                <w:szCs w:val="21"/>
                <w:color w:val="auto"/>
              </w:rPr>
            </w:pPr>
          </w:p>
        </w:tc>
        <w:tc>
          <w:tcPr>
            <w:tcW w:w="320" w:type="dxa"/>
            <w:vAlign w:val="bottom"/>
          </w:tcPr>
          <w:p>
            <w:pPr>
              <w:spacing w:after="0"/>
              <w:rPr>
                <w:sz w:val="21"/>
                <w:szCs w:val="21"/>
                <w:color w:val="auto"/>
              </w:rPr>
            </w:pPr>
          </w:p>
        </w:tc>
        <w:tc>
          <w:tcPr>
            <w:tcW w:w="7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(833)</w:t>
            </w:r>
          </w:p>
        </w:tc>
        <w:tc>
          <w:tcPr>
            <w:tcW w:w="1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8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(8,111)</w:t>
            </w: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(173)</w:t>
            </w: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(771)</w:t>
            </w: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(1,384)</w:t>
            </w:r>
          </w:p>
        </w:tc>
        <w:tc>
          <w:tcPr>
            <w:tcW w:w="18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02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(1,384)</w:t>
            </w:r>
          </w:p>
        </w:tc>
        <w:tc>
          <w:tcPr>
            <w:tcW w:w="0" w:type="dxa"/>
            <w:vAlign w:val="bottom"/>
          </w:tcPr>
          <w:p>
            <w:pPr>
              <w:spacing w:after="0"/>
              <w:rPr>
                <w:sz w:val="1"/>
                <w:szCs w:val="1"/>
                <w:color w:val="auto"/>
              </w:rPr>
            </w:pPr>
          </w:p>
        </w:tc>
      </w:tr>
      <w:tr>
        <w:trPr>
          <w:trHeight w:val="263"/>
        </w:trPr>
        <w:tc>
          <w:tcPr>
            <w:tcW w:w="25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Gain on non-financial assets, net</w:t>
            </w:r>
          </w:p>
        </w:tc>
        <w:tc>
          <w:tcPr>
            <w:tcW w:w="160" w:type="dxa"/>
            <w:vAlign w:val="bottom"/>
            <w:shd w:val="clear" w:color="auto" w:fill="CCEEFF"/>
          </w:tcPr>
          <w:p>
            <w:pPr>
              <w:spacing w:after="0"/>
              <w:rPr>
                <w:sz w:val="22"/>
                <w:szCs w:val="22"/>
                <w:color w:val="auto"/>
              </w:rPr>
            </w:pPr>
          </w:p>
        </w:tc>
        <w:tc>
          <w:tcPr>
            <w:tcW w:w="10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0</w:t>
            </w:r>
          </w:p>
        </w:tc>
        <w:tc>
          <w:tcPr>
            <w:tcW w:w="180" w:type="dxa"/>
            <w:vAlign w:val="bottom"/>
            <w:shd w:val="clear" w:color="auto" w:fill="CCEEFF"/>
          </w:tcPr>
          <w:p>
            <w:pPr>
              <w:spacing w:after="0"/>
              <w:rPr>
                <w:sz w:val="22"/>
                <w:szCs w:val="22"/>
                <w:color w:val="auto"/>
              </w:rPr>
            </w:pPr>
          </w:p>
        </w:tc>
        <w:tc>
          <w:tcPr>
            <w:tcW w:w="320" w:type="dxa"/>
            <w:vAlign w:val="bottom"/>
            <w:shd w:val="clear" w:color="auto" w:fill="CCEEFF"/>
          </w:tcPr>
          <w:p>
            <w:pPr>
              <w:spacing w:after="0"/>
              <w:rPr>
                <w:sz w:val="22"/>
                <w:szCs w:val="22"/>
                <w:color w:val="auto"/>
              </w:rPr>
            </w:pPr>
          </w:p>
        </w:tc>
        <w:tc>
          <w:tcPr>
            <w:tcW w:w="7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0</w:t>
            </w:r>
          </w:p>
        </w:tc>
        <w:tc>
          <w:tcPr>
            <w:tcW w:w="1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8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0</w:t>
            </w: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742</w:t>
            </w: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0</w:t>
            </w: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0</w:t>
            </w:r>
          </w:p>
        </w:tc>
        <w:tc>
          <w:tcPr>
            <w:tcW w:w="18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02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0</w:t>
            </w:r>
          </w:p>
        </w:tc>
        <w:tc>
          <w:tcPr>
            <w:tcW w:w="0" w:type="dxa"/>
            <w:vAlign w:val="bottom"/>
          </w:tcPr>
          <w:p>
            <w:pPr>
              <w:spacing w:after="0"/>
              <w:rPr>
                <w:sz w:val="1"/>
                <w:szCs w:val="1"/>
                <w:color w:val="auto"/>
              </w:rPr>
            </w:pPr>
          </w:p>
        </w:tc>
      </w:tr>
      <w:tr>
        <w:trPr>
          <w:trHeight w:val="250"/>
        </w:trPr>
        <w:tc>
          <w:tcPr>
            <w:tcW w:w="250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Total operating expenses</w:t>
            </w:r>
          </w:p>
        </w:tc>
        <w:tc>
          <w:tcPr>
            <w:tcW w:w="160" w:type="dxa"/>
            <w:vAlign w:val="bottom"/>
          </w:tcPr>
          <w:p>
            <w:pPr>
              <w:spacing w:after="0"/>
              <w:rPr>
                <w:sz w:val="21"/>
                <w:szCs w:val="21"/>
                <w:color w:val="auto"/>
              </w:rPr>
            </w:pPr>
          </w:p>
        </w:tc>
        <w:tc>
          <w:tcPr>
            <w:tcW w:w="10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(24,085)</w:t>
            </w:r>
          </w:p>
        </w:tc>
        <w:tc>
          <w:tcPr>
            <w:tcW w:w="180" w:type="dxa"/>
            <w:vAlign w:val="bottom"/>
          </w:tcPr>
          <w:p>
            <w:pPr>
              <w:spacing w:after="0"/>
              <w:rPr>
                <w:sz w:val="21"/>
                <w:szCs w:val="21"/>
                <w:color w:val="auto"/>
              </w:rPr>
            </w:pPr>
          </w:p>
        </w:tc>
        <w:tc>
          <w:tcPr>
            <w:tcW w:w="320" w:type="dxa"/>
            <w:vAlign w:val="bottom"/>
          </w:tcPr>
          <w:p>
            <w:pPr>
              <w:spacing w:after="0"/>
              <w:rPr>
                <w:sz w:val="21"/>
                <w:szCs w:val="21"/>
                <w:color w:val="auto"/>
              </w:rPr>
            </w:pPr>
          </w:p>
        </w:tc>
        <w:tc>
          <w:tcPr>
            <w:tcW w:w="7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w w:val="97"/>
              </w:rPr>
              <w:t>(13,063)</w:t>
            </w:r>
          </w:p>
        </w:tc>
        <w:tc>
          <w:tcPr>
            <w:tcW w:w="1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8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(11,022)</w:t>
            </w: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(10,328)</w:t>
            </w: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(10,328)</w:t>
            </w: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(10,122)</w:t>
            </w:r>
          </w:p>
        </w:tc>
        <w:tc>
          <w:tcPr>
            <w:tcW w:w="18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02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(19,267)</w:t>
            </w:r>
          </w:p>
        </w:tc>
        <w:tc>
          <w:tcPr>
            <w:tcW w:w="0" w:type="dxa"/>
            <w:vAlign w:val="bottom"/>
          </w:tcPr>
          <w:p>
            <w:pPr>
              <w:spacing w:after="0"/>
              <w:rPr>
                <w:sz w:val="1"/>
                <w:szCs w:val="1"/>
                <w:color w:val="auto"/>
              </w:rPr>
            </w:pPr>
          </w:p>
        </w:tc>
      </w:tr>
      <w:tr>
        <w:trPr>
          <w:trHeight w:val="263"/>
        </w:trPr>
        <w:tc>
          <w:tcPr>
            <w:tcW w:w="2500" w:type="dxa"/>
            <w:vAlign w:val="bottom"/>
            <w:shd w:val="clear" w:color="auto" w:fill="CCEEFF"/>
          </w:tcPr>
          <w:p>
            <w:pPr>
              <w:spacing w:after="0"/>
              <w:rPr>
                <w:sz w:val="22"/>
                <w:szCs w:val="22"/>
                <w:color w:val="auto"/>
              </w:rPr>
            </w:pPr>
          </w:p>
        </w:tc>
        <w:tc>
          <w:tcPr>
            <w:tcW w:w="160" w:type="dxa"/>
            <w:vAlign w:val="bottom"/>
            <w:tcBorders>
              <w:bottom w:val="single" w:sz="8" w:color="auto"/>
            </w:tcBorders>
            <w:shd w:val="clear" w:color="auto" w:fill="CCEEFF"/>
          </w:tcPr>
          <w:p>
            <w:pPr>
              <w:spacing w:after="0"/>
              <w:rPr>
                <w:sz w:val="22"/>
                <w:szCs w:val="22"/>
                <w:color w:val="auto"/>
              </w:rPr>
            </w:pPr>
          </w:p>
        </w:tc>
        <w:tc>
          <w:tcPr>
            <w:tcW w:w="1040" w:type="dxa"/>
            <w:vAlign w:val="bottom"/>
            <w:tcBorders>
              <w:bottom w:val="single" w:sz="8" w:color="auto"/>
            </w:tcBorders>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320" w:type="dxa"/>
            <w:vAlign w:val="bottom"/>
            <w:tcBorders>
              <w:bottom w:val="single" w:sz="8" w:color="auto"/>
            </w:tcBorders>
            <w:shd w:val="clear" w:color="auto" w:fill="CCEEFF"/>
          </w:tcPr>
          <w:p>
            <w:pPr>
              <w:spacing w:after="0"/>
              <w:rPr>
                <w:sz w:val="22"/>
                <w:szCs w:val="22"/>
                <w:color w:val="auto"/>
              </w:rPr>
            </w:pPr>
          </w:p>
        </w:tc>
        <w:tc>
          <w:tcPr>
            <w:tcW w:w="740" w:type="dxa"/>
            <w:vAlign w:val="bottom"/>
            <w:tcBorders>
              <w:bottom w:val="single" w:sz="8" w:color="auto"/>
            </w:tcBorders>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220" w:type="dxa"/>
            <w:vAlign w:val="bottom"/>
            <w:tcBorders>
              <w:bottom w:val="single" w:sz="8" w:color="auto"/>
            </w:tcBorders>
            <w:shd w:val="clear" w:color="auto" w:fill="CCEEFF"/>
          </w:tcPr>
          <w:p>
            <w:pPr>
              <w:spacing w:after="0"/>
              <w:rPr>
                <w:sz w:val="22"/>
                <w:szCs w:val="22"/>
                <w:color w:val="auto"/>
              </w:rPr>
            </w:pPr>
          </w:p>
        </w:tc>
        <w:tc>
          <w:tcPr>
            <w:tcW w:w="840" w:type="dxa"/>
            <w:vAlign w:val="bottom"/>
            <w:tcBorders>
              <w:bottom w:val="single" w:sz="8" w:color="auto"/>
            </w:tcBorders>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20" w:type="dxa"/>
            <w:vAlign w:val="bottom"/>
            <w:tcBorders>
              <w:bottom w:val="single" w:sz="8" w:color="auto"/>
            </w:tcBorders>
            <w:shd w:val="clear" w:color="auto" w:fill="CCEEFF"/>
          </w:tcPr>
          <w:p>
            <w:pPr>
              <w:spacing w:after="0"/>
              <w:rPr>
                <w:sz w:val="22"/>
                <w:szCs w:val="22"/>
                <w:color w:val="auto"/>
              </w:rPr>
            </w:pPr>
          </w:p>
        </w:tc>
        <w:tc>
          <w:tcPr>
            <w:tcW w:w="940" w:type="dxa"/>
            <w:vAlign w:val="bottom"/>
            <w:tcBorders>
              <w:bottom w:val="single" w:sz="8" w:color="auto"/>
            </w:tcBorders>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20" w:type="dxa"/>
            <w:vAlign w:val="bottom"/>
            <w:tcBorders>
              <w:bottom w:val="single" w:sz="8" w:color="auto"/>
            </w:tcBorders>
            <w:shd w:val="clear" w:color="auto" w:fill="CCEEFF"/>
          </w:tcPr>
          <w:p>
            <w:pPr>
              <w:spacing w:after="0"/>
              <w:rPr>
                <w:sz w:val="22"/>
                <w:szCs w:val="22"/>
                <w:color w:val="auto"/>
              </w:rPr>
            </w:pPr>
          </w:p>
        </w:tc>
        <w:tc>
          <w:tcPr>
            <w:tcW w:w="940" w:type="dxa"/>
            <w:vAlign w:val="bottom"/>
            <w:tcBorders>
              <w:bottom w:val="single" w:sz="8" w:color="auto"/>
            </w:tcBorders>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20" w:type="dxa"/>
            <w:vAlign w:val="bottom"/>
            <w:tcBorders>
              <w:bottom w:val="single" w:sz="8" w:color="auto"/>
            </w:tcBorders>
            <w:shd w:val="clear" w:color="auto" w:fill="CCEEFF"/>
          </w:tcPr>
          <w:p>
            <w:pPr>
              <w:spacing w:after="0"/>
              <w:rPr>
                <w:sz w:val="22"/>
                <w:szCs w:val="22"/>
                <w:color w:val="auto"/>
              </w:rPr>
            </w:pPr>
          </w:p>
        </w:tc>
        <w:tc>
          <w:tcPr>
            <w:tcW w:w="940" w:type="dxa"/>
            <w:vAlign w:val="bottom"/>
            <w:tcBorders>
              <w:bottom w:val="single" w:sz="8" w:color="auto"/>
            </w:tcBorders>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40" w:type="dxa"/>
            <w:vAlign w:val="bottom"/>
            <w:tcBorders>
              <w:bottom w:val="single" w:sz="8" w:color="auto"/>
            </w:tcBorders>
            <w:shd w:val="clear" w:color="auto" w:fill="CCEEFF"/>
          </w:tcPr>
          <w:p>
            <w:pPr>
              <w:spacing w:after="0"/>
              <w:rPr>
                <w:sz w:val="22"/>
                <w:szCs w:val="22"/>
                <w:color w:val="auto"/>
              </w:rPr>
            </w:pPr>
          </w:p>
        </w:tc>
        <w:tc>
          <w:tcPr>
            <w:tcW w:w="1020" w:type="dxa"/>
            <w:vAlign w:val="bottom"/>
            <w:tcBorders>
              <w:bottom w:val="single" w:sz="8" w:color="auto"/>
            </w:tcBorders>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0"/>
        </w:trPr>
        <w:tc>
          <w:tcPr>
            <w:tcW w:w="250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Profit for the period</w:t>
            </w:r>
          </w:p>
        </w:tc>
        <w:tc>
          <w:tcPr>
            <w:tcW w:w="1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04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34,141</w:t>
            </w:r>
          </w:p>
        </w:tc>
        <w:tc>
          <w:tcPr>
            <w:tcW w:w="180" w:type="dxa"/>
            <w:vAlign w:val="bottom"/>
          </w:tcPr>
          <w:p>
            <w:pPr>
              <w:spacing w:after="0"/>
              <w:rPr>
                <w:sz w:val="21"/>
                <w:szCs w:val="21"/>
                <w:color w:val="auto"/>
              </w:rPr>
            </w:pPr>
          </w:p>
        </w:tc>
        <w:tc>
          <w:tcPr>
            <w:tcW w:w="320" w:type="dxa"/>
            <w:vAlign w:val="bottom"/>
            <w:tcBorders>
              <w:bottom w:val="single" w:sz="8" w:color="auto"/>
            </w:tcBorders>
          </w:tcPr>
          <w:p>
            <w:pPr>
              <w:jc w:val="right"/>
              <w:ind w:right="110"/>
              <w:spacing w:after="0"/>
              <w:rPr>
                <w:sz w:val="20"/>
                <w:szCs w:val="20"/>
                <w:color w:val="auto"/>
              </w:rPr>
            </w:pPr>
            <w:r>
              <w:rPr>
                <w:rFonts w:ascii="Times New Roman" w:cs="Times New Roman" w:eastAsia="Times New Roman" w:hAnsi="Times New Roman"/>
                <w:sz w:val="18"/>
                <w:szCs w:val="18"/>
                <w:color w:val="auto"/>
              </w:rPr>
              <w:t>$</w:t>
            </w:r>
          </w:p>
        </w:tc>
        <w:tc>
          <w:tcPr>
            <w:tcW w:w="74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23,022</w:t>
            </w:r>
          </w:p>
        </w:tc>
        <w:tc>
          <w:tcPr>
            <w:tcW w:w="180" w:type="dxa"/>
            <w:vAlign w:val="bottom"/>
          </w:tcPr>
          <w:p>
            <w:pPr>
              <w:spacing w:after="0"/>
              <w:rPr>
                <w:sz w:val="21"/>
                <w:szCs w:val="21"/>
                <w:color w:val="auto"/>
              </w:rPr>
            </w:pPr>
          </w:p>
        </w:tc>
        <w:tc>
          <w:tcPr>
            <w:tcW w:w="22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84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11,119</w:t>
            </w:r>
          </w:p>
        </w:tc>
        <w:tc>
          <w:tcPr>
            <w:tcW w:w="180" w:type="dxa"/>
            <w:vAlign w:val="bottom"/>
          </w:tcPr>
          <w:p>
            <w:pPr>
              <w:spacing w:after="0"/>
              <w:rPr>
                <w:sz w:val="21"/>
                <w:szCs w:val="21"/>
                <w:color w:val="auto"/>
              </w:rPr>
            </w:pPr>
          </w:p>
        </w:tc>
        <w:tc>
          <w:tcPr>
            <w:tcW w:w="1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94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20,066</w:t>
            </w:r>
          </w:p>
        </w:tc>
        <w:tc>
          <w:tcPr>
            <w:tcW w:w="180" w:type="dxa"/>
            <w:vAlign w:val="bottom"/>
          </w:tcPr>
          <w:p>
            <w:pPr>
              <w:spacing w:after="0"/>
              <w:rPr>
                <w:sz w:val="21"/>
                <w:szCs w:val="21"/>
                <w:color w:val="auto"/>
              </w:rPr>
            </w:pPr>
          </w:p>
        </w:tc>
        <w:tc>
          <w:tcPr>
            <w:tcW w:w="1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94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15,731</w:t>
            </w:r>
          </w:p>
        </w:tc>
        <w:tc>
          <w:tcPr>
            <w:tcW w:w="180" w:type="dxa"/>
            <w:vAlign w:val="bottom"/>
          </w:tcPr>
          <w:p>
            <w:pPr>
              <w:spacing w:after="0"/>
              <w:rPr>
                <w:sz w:val="21"/>
                <w:szCs w:val="21"/>
                <w:color w:val="auto"/>
              </w:rPr>
            </w:pPr>
          </w:p>
        </w:tc>
        <w:tc>
          <w:tcPr>
            <w:tcW w:w="1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94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14,084</w:t>
            </w:r>
          </w:p>
        </w:tc>
        <w:tc>
          <w:tcPr>
            <w:tcW w:w="180" w:type="dxa"/>
            <w:vAlign w:val="bottom"/>
          </w:tcPr>
          <w:p>
            <w:pPr>
              <w:spacing w:after="0"/>
              <w:rPr>
                <w:sz w:val="21"/>
                <w:szCs w:val="21"/>
                <w:color w:val="auto"/>
              </w:rPr>
            </w:pPr>
          </w:p>
        </w:tc>
        <w:tc>
          <w:tcPr>
            <w:tcW w:w="14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26,900</w:t>
            </w:r>
          </w:p>
        </w:tc>
        <w:tc>
          <w:tcPr>
            <w:tcW w:w="0" w:type="dxa"/>
            <w:vAlign w:val="bottom"/>
          </w:tcPr>
          <w:p>
            <w:pPr>
              <w:spacing w:after="0"/>
              <w:rPr>
                <w:sz w:val="1"/>
                <w:szCs w:val="1"/>
                <w:color w:val="auto"/>
              </w:rPr>
            </w:pPr>
          </w:p>
        </w:tc>
      </w:tr>
      <w:tr>
        <w:trPr>
          <w:trHeight w:val="20"/>
        </w:trPr>
        <w:tc>
          <w:tcPr>
            <w:tcW w:w="2500" w:type="dxa"/>
            <w:vAlign w:val="bottom"/>
            <w:tcBorders>
              <w:bottom w:val="single" w:sz="8" w:color="CCEEFF"/>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CCEEFF"/>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CCEEFF"/>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CCEEFF"/>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1"/>
        </w:trPr>
        <w:tc>
          <w:tcPr>
            <w:tcW w:w="2500" w:type="dxa"/>
            <w:vAlign w:val="bottom"/>
            <w:shd w:val="clear" w:color="auto" w:fill="CCEEFF"/>
          </w:tcPr>
          <w:p>
            <w:pPr>
              <w:spacing w:after="0"/>
              <w:rPr>
                <w:sz w:val="21"/>
                <w:szCs w:val="21"/>
                <w:color w:val="auto"/>
              </w:rPr>
            </w:pPr>
          </w:p>
        </w:tc>
        <w:tc>
          <w:tcPr>
            <w:tcW w:w="16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320" w:type="dxa"/>
            <w:vAlign w:val="bottom"/>
            <w:shd w:val="clear" w:color="auto" w:fill="CCEEFF"/>
          </w:tcPr>
          <w:p>
            <w:pPr>
              <w:spacing w:after="0"/>
              <w:rPr>
                <w:sz w:val="21"/>
                <w:szCs w:val="21"/>
                <w:color w:val="auto"/>
              </w:rPr>
            </w:pPr>
          </w:p>
        </w:tc>
        <w:tc>
          <w:tcPr>
            <w:tcW w:w="74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84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94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94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94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50"/>
        </w:trPr>
        <w:tc>
          <w:tcPr>
            <w:tcW w:w="2500" w:type="dxa"/>
            <w:vAlign w:val="bottom"/>
          </w:tcPr>
          <w:p>
            <w:pPr>
              <w:ind w:left="20"/>
              <w:spacing w:after="0"/>
              <w:rPr>
                <w:sz w:val="20"/>
                <w:szCs w:val="20"/>
                <w:color w:val="auto"/>
              </w:rPr>
            </w:pPr>
            <w:r>
              <w:rPr>
                <w:rFonts w:ascii="Times New Roman" w:cs="Times New Roman" w:eastAsia="Times New Roman" w:hAnsi="Times New Roman"/>
                <w:sz w:val="18"/>
                <w:szCs w:val="18"/>
                <w:color w:val="auto"/>
                <w:w w:val="99"/>
              </w:rPr>
              <w:t>SELECTED FINANCIAL DATA</w:t>
            </w:r>
          </w:p>
        </w:tc>
        <w:tc>
          <w:tcPr>
            <w:tcW w:w="160" w:type="dxa"/>
            <w:vAlign w:val="bottom"/>
          </w:tcPr>
          <w:p>
            <w:pPr>
              <w:spacing w:after="0"/>
              <w:rPr>
                <w:sz w:val="21"/>
                <w:szCs w:val="21"/>
                <w:color w:val="auto"/>
              </w:rPr>
            </w:pPr>
          </w:p>
        </w:tc>
        <w:tc>
          <w:tcPr>
            <w:tcW w:w="10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320" w:type="dxa"/>
            <w:vAlign w:val="bottom"/>
          </w:tcPr>
          <w:p>
            <w:pPr>
              <w:spacing w:after="0"/>
              <w:rPr>
                <w:sz w:val="21"/>
                <w:szCs w:val="21"/>
                <w:color w:val="auto"/>
              </w:rPr>
            </w:pPr>
          </w:p>
        </w:tc>
        <w:tc>
          <w:tcPr>
            <w:tcW w:w="7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8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0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63"/>
        </w:trPr>
        <w:tc>
          <w:tcPr>
            <w:tcW w:w="25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320" w:type="dxa"/>
            <w:vAlign w:val="bottom"/>
            <w:shd w:val="clear" w:color="auto" w:fill="CCEEFF"/>
          </w:tcPr>
          <w:p>
            <w:pPr>
              <w:spacing w:after="0"/>
              <w:rPr>
                <w:sz w:val="22"/>
                <w:szCs w:val="22"/>
                <w:color w:val="auto"/>
              </w:rPr>
            </w:pPr>
          </w:p>
        </w:tc>
        <w:tc>
          <w:tcPr>
            <w:tcW w:w="7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02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0"/>
        </w:trPr>
        <w:tc>
          <w:tcPr>
            <w:tcW w:w="250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PER COMMON SHARE DATA</w:t>
            </w:r>
          </w:p>
        </w:tc>
        <w:tc>
          <w:tcPr>
            <w:tcW w:w="160" w:type="dxa"/>
            <w:vAlign w:val="bottom"/>
          </w:tcPr>
          <w:p>
            <w:pPr>
              <w:spacing w:after="0"/>
              <w:rPr>
                <w:sz w:val="21"/>
                <w:szCs w:val="21"/>
                <w:color w:val="auto"/>
              </w:rPr>
            </w:pPr>
          </w:p>
        </w:tc>
        <w:tc>
          <w:tcPr>
            <w:tcW w:w="10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320" w:type="dxa"/>
            <w:vAlign w:val="bottom"/>
          </w:tcPr>
          <w:p>
            <w:pPr>
              <w:spacing w:after="0"/>
              <w:rPr>
                <w:sz w:val="21"/>
                <w:szCs w:val="21"/>
                <w:color w:val="auto"/>
              </w:rPr>
            </w:pPr>
          </w:p>
        </w:tc>
        <w:tc>
          <w:tcPr>
            <w:tcW w:w="7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8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0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63"/>
        </w:trPr>
        <w:tc>
          <w:tcPr>
            <w:tcW w:w="25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Basic earnings per share</w:t>
            </w:r>
          </w:p>
        </w:tc>
        <w:tc>
          <w:tcPr>
            <w:tcW w:w="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04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0.94</w:t>
            </w:r>
          </w:p>
        </w:tc>
        <w:tc>
          <w:tcPr>
            <w:tcW w:w="180" w:type="dxa"/>
            <w:vAlign w:val="bottom"/>
            <w:shd w:val="clear" w:color="auto" w:fill="CCEEFF"/>
          </w:tcPr>
          <w:p>
            <w:pPr>
              <w:spacing w:after="0"/>
              <w:rPr>
                <w:sz w:val="22"/>
                <w:szCs w:val="22"/>
                <w:color w:val="auto"/>
              </w:rPr>
            </w:pPr>
          </w:p>
        </w:tc>
        <w:tc>
          <w:tcPr>
            <w:tcW w:w="320" w:type="dxa"/>
            <w:vAlign w:val="bottom"/>
            <w:shd w:val="clear" w:color="auto" w:fill="CCEEFF"/>
          </w:tcPr>
          <w:p>
            <w:pPr>
              <w:jc w:val="right"/>
              <w:ind w:right="110"/>
              <w:spacing w:after="0"/>
              <w:rPr>
                <w:sz w:val="20"/>
                <w:szCs w:val="20"/>
                <w:color w:val="auto"/>
              </w:rPr>
            </w:pPr>
            <w:r>
              <w:rPr>
                <w:rFonts w:ascii="Times New Roman" w:cs="Times New Roman" w:eastAsia="Times New Roman" w:hAnsi="Times New Roman"/>
                <w:sz w:val="18"/>
                <w:szCs w:val="18"/>
                <w:color w:val="auto"/>
              </w:rPr>
              <w:t>$</w:t>
            </w:r>
          </w:p>
        </w:tc>
        <w:tc>
          <w:tcPr>
            <w:tcW w:w="74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0.63</w:t>
            </w:r>
          </w:p>
        </w:tc>
        <w:tc>
          <w:tcPr>
            <w:tcW w:w="180" w:type="dxa"/>
            <w:vAlign w:val="bottom"/>
            <w:shd w:val="clear" w:color="auto" w:fill="CCEEFF"/>
          </w:tcPr>
          <w:p>
            <w:pPr>
              <w:spacing w:after="0"/>
              <w:rPr>
                <w:sz w:val="22"/>
                <w:szCs w:val="22"/>
                <w:color w:val="auto"/>
              </w:rPr>
            </w:pPr>
          </w:p>
        </w:tc>
        <w:tc>
          <w:tcPr>
            <w:tcW w:w="2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84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0.31</w:t>
            </w: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94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0.54</w:t>
            </w: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94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0.41</w:t>
            </w: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94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0.36</w:t>
            </w:r>
          </w:p>
        </w:tc>
        <w:tc>
          <w:tcPr>
            <w:tcW w:w="180" w:type="dxa"/>
            <w:vAlign w:val="bottom"/>
            <w:shd w:val="clear" w:color="auto" w:fill="CCEEFF"/>
          </w:tcPr>
          <w:p>
            <w:pPr>
              <w:spacing w:after="0"/>
              <w:rPr>
                <w:sz w:val="22"/>
                <w:szCs w:val="22"/>
                <w:color w:val="auto"/>
              </w:rPr>
            </w:pPr>
          </w:p>
        </w:tc>
        <w:tc>
          <w:tcPr>
            <w:tcW w:w="1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0.68</w:t>
            </w:r>
          </w:p>
        </w:tc>
        <w:tc>
          <w:tcPr>
            <w:tcW w:w="0" w:type="dxa"/>
            <w:vAlign w:val="bottom"/>
          </w:tcPr>
          <w:p>
            <w:pPr>
              <w:spacing w:after="0"/>
              <w:rPr>
                <w:sz w:val="1"/>
                <w:szCs w:val="1"/>
                <w:color w:val="auto"/>
              </w:rPr>
            </w:pPr>
          </w:p>
        </w:tc>
      </w:tr>
      <w:tr>
        <w:trPr>
          <w:trHeight w:val="256"/>
        </w:trPr>
        <w:tc>
          <w:tcPr>
            <w:tcW w:w="25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4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320" w:type="dxa"/>
            <w:vAlign w:val="bottom"/>
          </w:tcPr>
          <w:p>
            <w:pPr>
              <w:spacing w:after="0"/>
              <w:rPr>
                <w:sz w:val="22"/>
                <w:szCs w:val="22"/>
                <w:color w:val="auto"/>
              </w:rPr>
            </w:pPr>
          </w:p>
        </w:tc>
        <w:tc>
          <w:tcPr>
            <w:tcW w:w="74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84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94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94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94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0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25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PERFORMANCE RATIOS</w:t>
            </w:r>
          </w:p>
        </w:tc>
        <w:tc>
          <w:tcPr>
            <w:tcW w:w="160" w:type="dxa"/>
            <w:vAlign w:val="bottom"/>
            <w:shd w:val="clear" w:color="auto" w:fill="CCEEFF"/>
          </w:tcPr>
          <w:p>
            <w:pPr>
              <w:spacing w:after="0"/>
              <w:rPr>
                <w:sz w:val="22"/>
                <w:szCs w:val="22"/>
                <w:color w:val="auto"/>
              </w:rPr>
            </w:pPr>
          </w:p>
        </w:tc>
        <w:tc>
          <w:tcPr>
            <w:tcW w:w="10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320" w:type="dxa"/>
            <w:vAlign w:val="bottom"/>
            <w:shd w:val="clear" w:color="auto" w:fill="CCEEFF"/>
          </w:tcPr>
          <w:p>
            <w:pPr>
              <w:spacing w:after="0"/>
              <w:rPr>
                <w:sz w:val="22"/>
                <w:szCs w:val="22"/>
                <w:color w:val="auto"/>
              </w:rPr>
            </w:pPr>
          </w:p>
        </w:tc>
        <w:tc>
          <w:tcPr>
            <w:tcW w:w="7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02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0"/>
        </w:trPr>
        <w:tc>
          <w:tcPr>
            <w:tcW w:w="250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Return on average assets</w:t>
            </w:r>
          </w:p>
        </w:tc>
        <w:tc>
          <w:tcPr>
            <w:tcW w:w="160" w:type="dxa"/>
            <w:vAlign w:val="bottom"/>
          </w:tcPr>
          <w:p>
            <w:pPr>
              <w:spacing w:after="0"/>
              <w:rPr>
                <w:sz w:val="21"/>
                <w:szCs w:val="21"/>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0.8 %</w:t>
            </w:r>
          </w:p>
        </w:tc>
        <w:tc>
          <w:tcPr>
            <w:tcW w:w="180" w:type="dxa"/>
            <w:vAlign w:val="bottom"/>
          </w:tcPr>
          <w:p>
            <w:pPr>
              <w:spacing w:after="0"/>
              <w:rPr>
                <w:sz w:val="21"/>
                <w:szCs w:val="21"/>
                <w:color w:val="auto"/>
              </w:rPr>
            </w:pPr>
          </w:p>
        </w:tc>
        <w:tc>
          <w:tcPr>
            <w:tcW w:w="320" w:type="dxa"/>
            <w:vAlign w:val="bottom"/>
          </w:tcPr>
          <w:p>
            <w:pPr>
              <w:spacing w:after="0"/>
              <w:rPr>
                <w:sz w:val="21"/>
                <w:szCs w:val="21"/>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1.1 %</w:t>
            </w:r>
          </w:p>
        </w:tc>
        <w:tc>
          <w:tcPr>
            <w:tcW w:w="1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0.6 %</w:t>
            </w: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1.1 %</w:t>
            </w: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0.9 %</w:t>
            </w: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0.8 %</w:t>
            </w:r>
          </w:p>
        </w:tc>
        <w:tc>
          <w:tcPr>
            <w:tcW w:w="18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0.8 %</w:t>
            </w:r>
          </w:p>
        </w:tc>
        <w:tc>
          <w:tcPr>
            <w:tcW w:w="0" w:type="dxa"/>
            <w:vAlign w:val="bottom"/>
          </w:tcPr>
          <w:p>
            <w:pPr>
              <w:spacing w:after="0"/>
              <w:rPr>
                <w:sz w:val="1"/>
                <w:szCs w:val="1"/>
                <w:color w:val="auto"/>
              </w:rPr>
            </w:pPr>
          </w:p>
        </w:tc>
      </w:tr>
      <w:tr>
        <w:trPr>
          <w:trHeight w:val="263"/>
        </w:trPr>
        <w:tc>
          <w:tcPr>
            <w:tcW w:w="25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Return on average equity</w:t>
            </w:r>
          </w:p>
        </w:tc>
        <w:tc>
          <w:tcPr>
            <w:tcW w:w="160" w:type="dxa"/>
            <w:vAlign w:val="bottom"/>
            <w:shd w:val="clear" w:color="auto" w:fill="CCEEFF"/>
          </w:tcPr>
          <w:p>
            <w:pPr>
              <w:spacing w:after="0"/>
              <w:rPr>
                <w:sz w:val="22"/>
                <w:szCs w:val="22"/>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6.8 %</w:t>
            </w:r>
          </w:p>
        </w:tc>
        <w:tc>
          <w:tcPr>
            <w:tcW w:w="180" w:type="dxa"/>
            <w:vAlign w:val="bottom"/>
            <w:shd w:val="clear" w:color="auto" w:fill="CCEEFF"/>
          </w:tcPr>
          <w:p>
            <w:pPr>
              <w:spacing w:after="0"/>
              <w:rPr>
                <w:sz w:val="22"/>
                <w:szCs w:val="22"/>
                <w:color w:val="auto"/>
              </w:rPr>
            </w:pPr>
          </w:p>
        </w:tc>
        <w:tc>
          <w:tcPr>
            <w:tcW w:w="320" w:type="dxa"/>
            <w:vAlign w:val="bottom"/>
            <w:shd w:val="clear" w:color="auto" w:fill="CCEEFF"/>
          </w:tcPr>
          <w:p>
            <w:pPr>
              <w:spacing w:after="0"/>
              <w:rPr>
                <w:sz w:val="22"/>
                <w:szCs w:val="22"/>
                <w:color w:val="auto"/>
              </w:rPr>
            </w:pPr>
          </w:p>
        </w:tc>
        <w:tc>
          <w:tcPr>
            <w:tcW w:w="7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9.1 %</w:t>
            </w:r>
          </w:p>
        </w:tc>
        <w:tc>
          <w:tcPr>
            <w:tcW w:w="1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4.5 %</w:t>
            </w: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7.9 %</w:t>
            </w: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6.1 %</w:t>
            </w: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5.4 %</w:t>
            </w:r>
          </w:p>
        </w:tc>
        <w:tc>
          <w:tcPr>
            <w:tcW w:w="18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5.2 %</w:t>
            </w:r>
          </w:p>
        </w:tc>
        <w:tc>
          <w:tcPr>
            <w:tcW w:w="0" w:type="dxa"/>
            <w:vAlign w:val="bottom"/>
          </w:tcPr>
          <w:p>
            <w:pPr>
              <w:spacing w:after="0"/>
              <w:rPr>
                <w:sz w:val="1"/>
                <w:szCs w:val="1"/>
                <w:color w:val="auto"/>
              </w:rPr>
            </w:pPr>
          </w:p>
        </w:tc>
      </w:tr>
      <w:tr>
        <w:trPr>
          <w:trHeight w:val="250"/>
        </w:trPr>
        <w:tc>
          <w:tcPr>
            <w:tcW w:w="250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Net interest margin</w:t>
            </w:r>
          </w:p>
        </w:tc>
        <w:tc>
          <w:tcPr>
            <w:tcW w:w="160" w:type="dxa"/>
            <w:vAlign w:val="bottom"/>
          </w:tcPr>
          <w:p>
            <w:pPr>
              <w:spacing w:after="0"/>
              <w:rPr>
                <w:sz w:val="21"/>
                <w:szCs w:val="21"/>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1.43 %</w:t>
            </w:r>
          </w:p>
        </w:tc>
        <w:tc>
          <w:tcPr>
            <w:tcW w:w="180" w:type="dxa"/>
            <w:vAlign w:val="bottom"/>
          </w:tcPr>
          <w:p>
            <w:pPr>
              <w:spacing w:after="0"/>
              <w:rPr>
                <w:sz w:val="21"/>
                <w:szCs w:val="21"/>
                <w:color w:val="auto"/>
              </w:rPr>
            </w:pPr>
          </w:p>
        </w:tc>
        <w:tc>
          <w:tcPr>
            <w:tcW w:w="320" w:type="dxa"/>
            <w:vAlign w:val="bottom"/>
          </w:tcPr>
          <w:p>
            <w:pPr>
              <w:spacing w:after="0"/>
              <w:rPr>
                <w:sz w:val="21"/>
                <w:szCs w:val="21"/>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1.54 %</w:t>
            </w:r>
          </w:p>
        </w:tc>
        <w:tc>
          <w:tcPr>
            <w:tcW w:w="1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1.32 %</w:t>
            </w: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1.42 %</w:t>
            </w: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1.33 %</w:t>
            </w: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1.27 %</w:t>
            </w:r>
          </w:p>
        </w:tc>
        <w:tc>
          <w:tcPr>
            <w:tcW w:w="18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1.26 %</w:t>
            </w:r>
          </w:p>
        </w:tc>
        <w:tc>
          <w:tcPr>
            <w:tcW w:w="0" w:type="dxa"/>
            <w:vAlign w:val="bottom"/>
          </w:tcPr>
          <w:p>
            <w:pPr>
              <w:spacing w:after="0"/>
              <w:rPr>
                <w:sz w:val="1"/>
                <w:szCs w:val="1"/>
                <w:color w:val="auto"/>
              </w:rPr>
            </w:pPr>
          </w:p>
        </w:tc>
      </w:tr>
      <w:tr>
        <w:trPr>
          <w:trHeight w:val="263"/>
        </w:trPr>
        <w:tc>
          <w:tcPr>
            <w:tcW w:w="25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Net interest spread</w:t>
            </w:r>
          </w:p>
        </w:tc>
        <w:tc>
          <w:tcPr>
            <w:tcW w:w="160" w:type="dxa"/>
            <w:vAlign w:val="bottom"/>
            <w:shd w:val="clear" w:color="auto" w:fill="CCEEFF"/>
          </w:tcPr>
          <w:p>
            <w:pPr>
              <w:spacing w:after="0"/>
              <w:rPr>
                <w:sz w:val="22"/>
                <w:szCs w:val="22"/>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1.24 %</w:t>
            </w:r>
          </w:p>
        </w:tc>
        <w:tc>
          <w:tcPr>
            <w:tcW w:w="180" w:type="dxa"/>
            <w:vAlign w:val="bottom"/>
            <w:shd w:val="clear" w:color="auto" w:fill="CCEEFF"/>
          </w:tcPr>
          <w:p>
            <w:pPr>
              <w:spacing w:after="0"/>
              <w:rPr>
                <w:sz w:val="22"/>
                <w:szCs w:val="22"/>
                <w:color w:val="auto"/>
              </w:rPr>
            </w:pPr>
          </w:p>
        </w:tc>
        <w:tc>
          <w:tcPr>
            <w:tcW w:w="320" w:type="dxa"/>
            <w:vAlign w:val="bottom"/>
            <w:shd w:val="clear" w:color="auto" w:fill="CCEEFF"/>
          </w:tcPr>
          <w:p>
            <w:pPr>
              <w:spacing w:after="0"/>
              <w:rPr>
                <w:sz w:val="22"/>
                <w:szCs w:val="22"/>
                <w:color w:val="auto"/>
              </w:rPr>
            </w:pPr>
          </w:p>
        </w:tc>
        <w:tc>
          <w:tcPr>
            <w:tcW w:w="7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1.32 %</w:t>
            </w:r>
          </w:p>
        </w:tc>
        <w:tc>
          <w:tcPr>
            <w:tcW w:w="1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1.15 %</w:t>
            </w: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1.26 %</w:t>
            </w: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1.17 %</w:t>
            </w:r>
          </w:p>
        </w:tc>
        <w:tc>
          <w:tcPr>
            <w:tcW w:w="1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1.11 %</w:t>
            </w:r>
          </w:p>
        </w:tc>
        <w:tc>
          <w:tcPr>
            <w:tcW w:w="18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1.08 %</w:t>
            </w:r>
          </w:p>
        </w:tc>
        <w:tc>
          <w:tcPr>
            <w:tcW w:w="0" w:type="dxa"/>
            <w:vAlign w:val="bottom"/>
          </w:tcPr>
          <w:p>
            <w:pPr>
              <w:spacing w:after="0"/>
              <w:rPr>
                <w:sz w:val="1"/>
                <w:szCs w:val="1"/>
                <w:color w:val="auto"/>
              </w:rPr>
            </w:pPr>
          </w:p>
        </w:tc>
      </w:tr>
      <w:tr>
        <w:trPr>
          <w:trHeight w:val="250"/>
        </w:trPr>
        <w:tc>
          <w:tcPr>
            <w:tcW w:w="250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Efficiency Ratio</w:t>
            </w:r>
          </w:p>
        </w:tc>
        <w:tc>
          <w:tcPr>
            <w:tcW w:w="160" w:type="dxa"/>
            <w:vAlign w:val="bottom"/>
          </w:tcPr>
          <w:p>
            <w:pPr>
              <w:spacing w:after="0"/>
              <w:rPr>
                <w:sz w:val="21"/>
                <w:szCs w:val="21"/>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35.9 %</w:t>
            </w:r>
          </w:p>
        </w:tc>
        <w:tc>
          <w:tcPr>
            <w:tcW w:w="180" w:type="dxa"/>
            <w:vAlign w:val="bottom"/>
          </w:tcPr>
          <w:p>
            <w:pPr>
              <w:spacing w:after="0"/>
              <w:rPr>
                <w:sz w:val="21"/>
                <w:szCs w:val="21"/>
                <w:color w:val="auto"/>
              </w:rPr>
            </w:pPr>
          </w:p>
        </w:tc>
        <w:tc>
          <w:tcPr>
            <w:tcW w:w="320" w:type="dxa"/>
            <w:vAlign w:val="bottom"/>
          </w:tcPr>
          <w:p>
            <w:pPr>
              <w:spacing w:after="0"/>
              <w:rPr>
                <w:sz w:val="21"/>
                <w:szCs w:val="21"/>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35.4 %</w:t>
            </w:r>
          </w:p>
        </w:tc>
        <w:tc>
          <w:tcPr>
            <w:tcW w:w="1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36.4 %</w:t>
            </w: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34.6 %</w:t>
            </w: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38.5 %</w:t>
            </w:r>
          </w:p>
        </w:tc>
        <w:tc>
          <w:tcPr>
            <w:tcW w:w="1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39.6 %</w:t>
            </w:r>
          </w:p>
        </w:tc>
        <w:tc>
          <w:tcPr>
            <w:tcW w:w="18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40.5 %</w:t>
            </w:r>
          </w:p>
        </w:tc>
        <w:tc>
          <w:tcPr>
            <w:tcW w:w="0" w:type="dxa"/>
            <w:vAlign w:val="bottom"/>
          </w:tcPr>
          <w:p>
            <w:pPr>
              <w:spacing w:after="0"/>
              <w:rPr>
                <w:sz w:val="1"/>
                <w:szCs w:val="1"/>
                <w:color w:val="auto"/>
              </w:rPr>
            </w:pPr>
          </w:p>
        </w:tc>
      </w:tr>
      <w:tr>
        <w:trPr>
          <w:trHeight w:val="218"/>
        </w:trPr>
        <w:tc>
          <w:tcPr>
            <w:tcW w:w="25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Operating expenses to total</w:t>
            </w: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48"/>
        </w:trPr>
        <w:tc>
          <w:tcPr>
            <w:tcW w:w="25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average assets</w:t>
            </w:r>
          </w:p>
        </w:tc>
        <w:tc>
          <w:tcPr>
            <w:tcW w:w="16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0.58 %</w:t>
            </w:r>
          </w:p>
        </w:tc>
        <w:tc>
          <w:tcPr>
            <w:tcW w:w="180" w:type="dxa"/>
            <w:vAlign w:val="bottom"/>
            <w:shd w:val="clear" w:color="auto" w:fill="CCEEFF"/>
          </w:tcPr>
          <w:p>
            <w:pPr>
              <w:spacing w:after="0"/>
              <w:rPr>
                <w:sz w:val="21"/>
                <w:szCs w:val="21"/>
                <w:color w:val="auto"/>
              </w:rPr>
            </w:pPr>
          </w:p>
        </w:tc>
        <w:tc>
          <w:tcPr>
            <w:tcW w:w="320" w:type="dxa"/>
            <w:vAlign w:val="bottom"/>
            <w:shd w:val="clear" w:color="auto" w:fill="CCEEFF"/>
          </w:tcPr>
          <w:p>
            <w:pPr>
              <w:spacing w:after="0"/>
              <w:rPr>
                <w:sz w:val="21"/>
                <w:szCs w:val="21"/>
                <w:color w:val="auto"/>
              </w:rPr>
            </w:pPr>
          </w:p>
        </w:tc>
        <w:tc>
          <w:tcPr>
            <w:tcW w:w="7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0.60 %</w:t>
            </w:r>
          </w:p>
        </w:tc>
        <w:tc>
          <w:tcPr>
            <w:tcW w:w="18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0.55 %</w:t>
            </w:r>
          </w:p>
        </w:tc>
        <w:tc>
          <w:tcPr>
            <w:tcW w:w="18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9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0.58 %</w:t>
            </w:r>
          </w:p>
        </w:tc>
        <w:tc>
          <w:tcPr>
            <w:tcW w:w="18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9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0.61 %</w:t>
            </w:r>
          </w:p>
        </w:tc>
        <w:tc>
          <w:tcPr>
            <w:tcW w:w="18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9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0.60 %</w:t>
            </w:r>
          </w:p>
        </w:tc>
        <w:tc>
          <w:tcPr>
            <w:tcW w:w="18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0.60 %</w:t>
            </w:r>
          </w:p>
        </w:tc>
        <w:tc>
          <w:tcPr>
            <w:tcW w:w="0" w:type="dxa"/>
            <w:vAlign w:val="bottom"/>
          </w:tcPr>
          <w:p>
            <w:pPr>
              <w:spacing w:after="0"/>
              <w:rPr>
                <w:sz w:val="1"/>
                <w:szCs w:val="1"/>
                <w:color w:val="auto"/>
              </w:rPr>
            </w:pPr>
          </w:p>
        </w:tc>
      </w:tr>
      <w:tr>
        <w:trPr>
          <w:trHeight w:val="796"/>
        </w:trPr>
        <w:tc>
          <w:tcPr>
            <w:tcW w:w="25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20</w:t>
            </w:r>
          </w:p>
        </w:tc>
        <w:tc>
          <w:tcPr>
            <w:tcW w:w="0" w:type="dxa"/>
            <w:vAlign w:val="bottom"/>
          </w:tcPr>
          <w:p>
            <w:pPr>
              <w:spacing w:after="0"/>
              <w:rPr>
                <w:sz w:val="1"/>
                <w:szCs w:val="1"/>
                <w:color w:val="auto"/>
              </w:rPr>
            </w:pPr>
          </w:p>
        </w:tc>
      </w:tr>
    </w:tbl>
    <w:p>
      <w:pPr>
        <w:sectPr>
          <w:pgSz w:w="11900" w:h="16838" w:orient="portrait"/>
          <w:cols w:equalWidth="0" w:num="1">
            <w:col w:w="11240"/>
          </w:cols>
          <w:pgMar w:left="320" w:top="1440" w:right="339" w:bottom="1440" w:gutter="0" w:footer="0" w:header="0"/>
        </w:sectPr>
      </w:pPr>
    </w:p>
    <w:bookmarkStart w:id="20" w:name="page21"/>
    <w:bookmarkEnd w:id="20"/>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680" w:type="dxa"/>
            <w:vAlign w:val="bottom"/>
          </w:tcPr>
          <w:p>
            <w:pPr>
              <w:spacing w:after="0"/>
              <w:rPr>
                <w:sz w:val="20"/>
                <w:szCs w:val="20"/>
                <w:color w:val="auto"/>
              </w:rPr>
            </w:pPr>
          </w:p>
        </w:tc>
        <w:tc>
          <w:tcPr>
            <w:tcW w:w="3640" w:type="dxa"/>
            <w:vAlign w:val="bottom"/>
            <w:gridSpan w:val="7"/>
            <w:vMerge w:val="restart"/>
          </w:tcPr>
          <w:p>
            <w:pPr>
              <w:jc w:val="center"/>
              <w:ind w:left="170"/>
              <w:spacing w:after="0"/>
              <w:rPr>
                <w:sz w:val="20"/>
                <w:szCs w:val="20"/>
                <w:color w:val="auto"/>
              </w:rPr>
            </w:pPr>
            <w:r>
              <w:rPr>
                <w:rFonts w:ascii="Times New Roman" w:cs="Times New Roman" w:eastAsia="Times New Roman" w:hAnsi="Times New Roman"/>
                <w:sz w:val="18"/>
                <w:szCs w:val="18"/>
                <w:color w:val="auto"/>
                <w:w w:val="99"/>
              </w:rPr>
              <w:t>BUSINESS SEGMENT ANALYSIS</w:t>
            </w:r>
          </w:p>
        </w:tc>
        <w:tc>
          <w:tcPr>
            <w:tcW w:w="18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80" w:type="dxa"/>
            <w:vAlign w:val="bottom"/>
          </w:tcPr>
          <w:p>
            <w:pPr>
              <w:ind w:left="60"/>
              <w:spacing w:after="0"/>
              <w:rPr>
                <w:sz w:val="20"/>
                <w:szCs w:val="20"/>
                <w:color w:val="auto"/>
              </w:rPr>
            </w:pPr>
            <w:r>
              <w:rPr>
                <w:rFonts w:ascii="Times New Roman" w:cs="Times New Roman" w:eastAsia="Times New Roman" w:hAnsi="Times New Roman"/>
                <w:sz w:val="18"/>
                <w:szCs w:val="18"/>
                <w:color w:val="auto"/>
                <w:w w:val="98"/>
              </w:rPr>
              <w:t>EXHIBIT VII</w:t>
            </w:r>
          </w:p>
        </w:tc>
        <w:tc>
          <w:tcPr>
            <w:tcW w:w="0" w:type="dxa"/>
            <w:vAlign w:val="bottom"/>
          </w:tcPr>
          <w:p>
            <w:pPr>
              <w:spacing w:after="0"/>
              <w:rPr>
                <w:sz w:val="1"/>
                <w:szCs w:val="1"/>
                <w:color w:val="auto"/>
              </w:rPr>
            </w:pPr>
          </w:p>
        </w:tc>
      </w:tr>
      <w:tr>
        <w:trPr>
          <w:trHeight w:val="184"/>
        </w:trPr>
        <w:tc>
          <w:tcPr>
            <w:tcW w:w="3680" w:type="dxa"/>
            <w:vAlign w:val="bottom"/>
          </w:tcPr>
          <w:p>
            <w:pPr>
              <w:spacing w:after="0"/>
              <w:rPr>
                <w:sz w:val="16"/>
                <w:szCs w:val="16"/>
                <w:color w:val="auto"/>
              </w:rPr>
            </w:pPr>
          </w:p>
        </w:tc>
        <w:tc>
          <w:tcPr>
            <w:tcW w:w="3640" w:type="dxa"/>
            <w:vAlign w:val="bottom"/>
            <w:gridSpan w:val="7"/>
            <w:vMerge w:val="continue"/>
          </w:tcPr>
          <w:p>
            <w:pPr>
              <w:spacing w:after="0"/>
              <w:rPr>
                <w:sz w:val="16"/>
                <w:szCs w:val="16"/>
                <w:color w:val="auto"/>
              </w:rPr>
            </w:pP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68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520" w:type="dxa"/>
            <w:vAlign w:val="bottom"/>
            <w:gridSpan w:val="5"/>
          </w:tcPr>
          <w:p>
            <w:pPr>
              <w:jc w:val="center"/>
              <w:ind w:right="880"/>
              <w:spacing w:after="0"/>
              <w:rPr>
                <w:sz w:val="20"/>
                <w:szCs w:val="20"/>
                <w:color w:val="auto"/>
              </w:rPr>
            </w:pPr>
            <w:r>
              <w:rPr>
                <w:rFonts w:ascii="Times New Roman" w:cs="Times New Roman" w:eastAsia="Times New Roman" w:hAnsi="Times New Roman"/>
                <w:sz w:val="18"/>
                <w:szCs w:val="18"/>
                <w:color w:val="auto"/>
                <w:w w:val="99"/>
              </w:rPr>
              <w:t>(In US$ thousand)</w:t>
            </w:r>
          </w:p>
        </w:tc>
        <w:tc>
          <w:tcPr>
            <w:tcW w:w="18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63"/>
        </w:trPr>
        <w:tc>
          <w:tcPr>
            <w:tcW w:w="368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2600" w:type="dxa"/>
            <w:vAlign w:val="bottom"/>
            <w:tcBorders>
              <w:bottom w:val="single" w:sz="8" w:color="auto"/>
            </w:tcBorders>
            <w:gridSpan w:val="5"/>
          </w:tcPr>
          <w:p>
            <w:pPr>
              <w:ind w:left="20"/>
              <w:spacing w:after="0"/>
              <w:rPr>
                <w:sz w:val="20"/>
                <w:szCs w:val="20"/>
                <w:color w:val="auto"/>
              </w:rPr>
            </w:pPr>
            <w:r>
              <w:rPr>
                <w:rFonts w:ascii="Times New Roman" w:cs="Times New Roman" w:eastAsia="Times New Roman" w:hAnsi="Times New Roman"/>
                <w:sz w:val="18"/>
                <w:szCs w:val="18"/>
                <w:color w:val="auto"/>
              </w:rPr>
              <w:t>FOR THE SIX MONTHS ENDED</w:t>
            </w:r>
          </w:p>
        </w:tc>
        <w:tc>
          <w:tcPr>
            <w:tcW w:w="80" w:type="dxa"/>
            <w:vAlign w:val="bottom"/>
          </w:tcPr>
          <w:p>
            <w:pPr>
              <w:spacing w:after="0"/>
              <w:rPr>
                <w:sz w:val="22"/>
                <w:szCs w:val="22"/>
                <w:color w:val="auto"/>
              </w:rPr>
            </w:pPr>
          </w:p>
        </w:tc>
        <w:tc>
          <w:tcPr>
            <w:tcW w:w="180" w:type="dxa"/>
            <w:vAlign w:val="bottom"/>
            <w:tcBorders>
              <w:bottom w:val="single" w:sz="8" w:color="auto"/>
            </w:tcBorders>
          </w:tcPr>
          <w:p>
            <w:pPr>
              <w:spacing w:after="0"/>
              <w:rPr>
                <w:sz w:val="22"/>
                <w:szCs w:val="22"/>
                <w:color w:val="auto"/>
              </w:rPr>
            </w:pPr>
          </w:p>
        </w:tc>
        <w:tc>
          <w:tcPr>
            <w:tcW w:w="3740" w:type="dxa"/>
            <w:vAlign w:val="bottom"/>
            <w:tcBorders>
              <w:bottom w:val="single" w:sz="8" w:color="auto"/>
            </w:tcBorders>
            <w:gridSpan w:val="7"/>
          </w:tcPr>
          <w:p>
            <w:pPr>
              <w:jc w:val="center"/>
              <w:ind w:right="90"/>
              <w:spacing w:after="0"/>
              <w:rPr>
                <w:sz w:val="20"/>
                <w:szCs w:val="20"/>
                <w:color w:val="auto"/>
              </w:rPr>
            </w:pPr>
            <w:r>
              <w:rPr>
                <w:rFonts w:ascii="Times New Roman" w:cs="Times New Roman" w:eastAsia="Times New Roman" w:hAnsi="Times New Roman"/>
                <w:sz w:val="18"/>
                <w:szCs w:val="18"/>
                <w:color w:val="auto"/>
              </w:rPr>
              <w:t>FOR THE THREE MONTHS ENDED</w:t>
            </w:r>
          </w:p>
        </w:tc>
        <w:tc>
          <w:tcPr>
            <w:tcW w:w="0" w:type="dxa"/>
            <w:vAlign w:val="bottom"/>
          </w:tcPr>
          <w:p>
            <w:pPr>
              <w:spacing w:after="0"/>
              <w:rPr>
                <w:sz w:val="1"/>
                <w:szCs w:val="1"/>
                <w:color w:val="auto"/>
              </w:rPr>
            </w:pPr>
          </w:p>
        </w:tc>
      </w:tr>
      <w:tr>
        <w:trPr>
          <w:trHeight w:val="250"/>
        </w:trPr>
        <w:tc>
          <w:tcPr>
            <w:tcW w:w="3680" w:type="dxa"/>
            <w:vAlign w:val="bottom"/>
          </w:tcPr>
          <w:p>
            <w:pPr>
              <w:spacing w:after="0"/>
              <w:rPr>
                <w:sz w:val="21"/>
                <w:szCs w:val="21"/>
                <w:color w:val="auto"/>
              </w:rPr>
            </w:pPr>
          </w:p>
        </w:tc>
        <w:tc>
          <w:tcPr>
            <w:tcW w:w="96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180" w:type="dxa"/>
            <w:vAlign w:val="bottom"/>
            <w:gridSpan w:val="2"/>
          </w:tcPr>
          <w:p>
            <w:pPr>
              <w:ind w:left="60"/>
              <w:spacing w:after="0"/>
              <w:rPr>
                <w:sz w:val="20"/>
                <w:szCs w:val="20"/>
                <w:color w:val="auto"/>
              </w:rPr>
            </w:pPr>
            <w:r>
              <w:rPr>
                <w:rFonts w:ascii="Times New Roman" w:cs="Times New Roman" w:eastAsia="Times New Roman" w:hAnsi="Times New Roman"/>
                <w:sz w:val="18"/>
                <w:szCs w:val="18"/>
                <w:color w:val="auto"/>
              </w:rPr>
              <w:t>JUN 30/22</w:t>
            </w:r>
          </w:p>
        </w:tc>
        <w:tc>
          <w:tcPr>
            <w:tcW w:w="180" w:type="dxa"/>
            <w:vAlign w:val="bottom"/>
          </w:tcPr>
          <w:p>
            <w:pPr>
              <w:spacing w:after="0"/>
              <w:rPr>
                <w:sz w:val="21"/>
                <w:szCs w:val="21"/>
                <w:color w:val="auto"/>
              </w:rPr>
            </w:pPr>
          </w:p>
        </w:tc>
        <w:tc>
          <w:tcPr>
            <w:tcW w:w="1160" w:type="dxa"/>
            <w:vAlign w:val="bottom"/>
            <w:gridSpan w:val="2"/>
          </w:tcPr>
          <w:p>
            <w:pPr>
              <w:ind w:left="60"/>
              <w:spacing w:after="0"/>
              <w:rPr>
                <w:sz w:val="20"/>
                <w:szCs w:val="20"/>
                <w:color w:val="auto"/>
              </w:rPr>
            </w:pPr>
            <w:r>
              <w:rPr>
                <w:rFonts w:ascii="Times New Roman" w:cs="Times New Roman" w:eastAsia="Times New Roman" w:hAnsi="Times New Roman"/>
                <w:sz w:val="18"/>
                <w:szCs w:val="18"/>
                <w:color w:val="auto"/>
              </w:rPr>
              <w:t>JUN 30/21</w:t>
            </w:r>
          </w:p>
        </w:tc>
        <w:tc>
          <w:tcPr>
            <w:tcW w:w="180" w:type="dxa"/>
            <w:vAlign w:val="bottom"/>
          </w:tcPr>
          <w:p>
            <w:pPr>
              <w:spacing w:after="0"/>
              <w:rPr>
                <w:sz w:val="21"/>
                <w:szCs w:val="21"/>
                <w:color w:val="auto"/>
              </w:rPr>
            </w:pPr>
          </w:p>
        </w:tc>
        <w:tc>
          <w:tcPr>
            <w:tcW w:w="1160" w:type="dxa"/>
            <w:vAlign w:val="bottom"/>
            <w:gridSpan w:val="2"/>
          </w:tcPr>
          <w:p>
            <w:pPr>
              <w:ind w:left="60"/>
              <w:spacing w:after="0"/>
              <w:rPr>
                <w:sz w:val="20"/>
                <w:szCs w:val="20"/>
                <w:color w:val="auto"/>
              </w:rPr>
            </w:pPr>
            <w:r>
              <w:rPr>
                <w:rFonts w:ascii="Times New Roman" w:cs="Times New Roman" w:eastAsia="Times New Roman" w:hAnsi="Times New Roman"/>
                <w:sz w:val="18"/>
                <w:szCs w:val="18"/>
                <w:color w:val="auto"/>
              </w:rPr>
              <w:t>JUN 30/22</w:t>
            </w:r>
          </w:p>
        </w:tc>
        <w:tc>
          <w:tcPr>
            <w:tcW w:w="140" w:type="dxa"/>
            <w:vAlign w:val="bottom"/>
          </w:tcPr>
          <w:p>
            <w:pPr>
              <w:spacing w:after="0"/>
              <w:rPr>
                <w:sz w:val="21"/>
                <w:szCs w:val="21"/>
                <w:color w:val="auto"/>
              </w:rPr>
            </w:pPr>
          </w:p>
        </w:tc>
        <w:tc>
          <w:tcPr>
            <w:tcW w:w="12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color w:val="auto"/>
                <w:w w:val="99"/>
              </w:rPr>
              <w:t>MAR 31/22</w:t>
            </w:r>
          </w:p>
        </w:tc>
        <w:tc>
          <w:tcPr>
            <w:tcW w:w="160" w:type="dxa"/>
            <w:vAlign w:val="bottom"/>
          </w:tcPr>
          <w:p>
            <w:pPr>
              <w:spacing w:after="0"/>
              <w:rPr>
                <w:sz w:val="21"/>
                <w:szCs w:val="21"/>
                <w:color w:val="auto"/>
              </w:rPr>
            </w:pPr>
          </w:p>
        </w:tc>
        <w:tc>
          <w:tcPr>
            <w:tcW w:w="1080" w:type="dxa"/>
            <w:vAlign w:val="bottom"/>
          </w:tcPr>
          <w:p>
            <w:pPr>
              <w:ind w:left="60"/>
              <w:spacing w:after="0"/>
              <w:rPr>
                <w:sz w:val="20"/>
                <w:szCs w:val="20"/>
                <w:color w:val="auto"/>
              </w:rPr>
            </w:pPr>
            <w:r>
              <w:rPr>
                <w:rFonts w:ascii="Times New Roman" w:cs="Times New Roman" w:eastAsia="Times New Roman" w:hAnsi="Times New Roman"/>
                <w:sz w:val="18"/>
                <w:szCs w:val="18"/>
                <w:color w:val="auto"/>
              </w:rPr>
              <w:t>JUN 30/21</w:t>
            </w:r>
          </w:p>
        </w:tc>
        <w:tc>
          <w:tcPr>
            <w:tcW w:w="0" w:type="dxa"/>
            <w:vAlign w:val="bottom"/>
          </w:tcPr>
          <w:p>
            <w:pPr>
              <w:spacing w:after="0"/>
              <w:rPr>
                <w:sz w:val="1"/>
                <w:szCs w:val="1"/>
                <w:color w:val="auto"/>
              </w:rPr>
            </w:pPr>
          </w:p>
        </w:tc>
      </w:tr>
      <w:tr>
        <w:trPr>
          <w:trHeight w:val="257"/>
        </w:trPr>
        <w:tc>
          <w:tcPr>
            <w:tcW w:w="368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COMMERCIAL BUSINESS SEGMENT:</w:t>
            </w:r>
          </w:p>
        </w:tc>
        <w:tc>
          <w:tcPr>
            <w:tcW w:w="960" w:type="dxa"/>
            <w:vAlign w:val="bottom"/>
            <w:tcBorders>
              <w:top w:val="single" w:sz="8" w:color="CCEEFF"/>
            </w:tcBorders>
            <w:shd w:val="clear" w:color="auto" w:fill="CCEEFF"/>
          </w:tcPr>
          <w:p>
            <w:pPr>
              <w:spacing w:after="0"/>
              <w:rPr>
                <w:sz w:val="22"/>
                <w:szCs w:val="22"/>
                <w:color w:val="auto"/>
              </w:rPr>
            </w:pPr>
          </w:p>
        </w:tc>
        <w:tc>
          <w:tcPr>
            <w:tcW w:w="160" w:type="dxa"/>
            <w:vAlign w:val="bottom"/>
            <w:tcBorders>
              <w:top w:val="single" w:sz="8" w:color="auto"/>
            </w:tcBorders>
            <w:shd w:val="clear" w:color="auto" w:fill="CCEEFF"/>
          </w:tcPr>
          <w:p>
            <w:pPr>
              <w:spacing w:after="0"/>
              <w:rPr>
                <w:sz w:val="22"/>
                <w:szCs w:val="22"/>
                <w:color w:val="auto"/>
              </w:rPr>
            </w:pPr>
          </w:p>
        </w:tc>
        <w:tc>
          <w:tcPr>
            <w:tcW w:w="1080" w:type="dxa"/>
            <w:vAlign w:val="bottom"/>
            <w:tcBorders>
              <w:top w:val="single" w:sz="8" w:color="auto"/>
            </w:tcBorders>
            <w:shd w:val="clear" w:color="auto" w:fill="CCEEFF"/>
          </w:tcPr>
          <w:p>
            <w:pPr>
              <w:spacing w:after="0"/>
              <w:rPr>
                <w:sz w:val="22"/>
                <w:szCs w:val="22"/>
                <w:color w:val="auto"/>
              </w:rPr>
            </w:pPr>
          </w:p>
        </w:tc>
        <w:tc>
          <w:tcPr>
            <w:tcW w:w="100" w:type="dxa"/>
            <w:vAlign w:val="bottom"/>
            <w:tcBorders>
              <w:top w:val="single" w:sz="8" w:color="CCEEFF"/>
            </w:tcBorders>
            <w:shd w:val="clear" w:color="auto" w:fill="CCEEFF"/>
          </w:tcPr>
          <w:p>
            <w:pPr>
              <w:spacing w:after="0"/>
              <w:rPr>
                <w:sz w:val="22"/>
                <w:szCs w:val="22"/>
                <w:color w:val="auto"/>
              </w:rPr>
            </w:pPr>
          </w:p>
        </w:tc>
        <w:tc>
          <w:tcPr>
            <w:tcW w:w="180" w:type="dxa"/>
            <w:vAlign w:val="bottom"/>
            <w:tcBorders>
              <w:top w:val="single" w:sz="8" w:color="auto"/>
            </w:tcBorders>
            <w:shd w:val="clear" w:color="auto" w:fill="CCEEFF"/>
          </w:tcPr>
          <w:p>
            <w:pPr>
              <w:spacing w:after="0"/>
              <w:rPr>
                <w:sz w:val="22"/>
                <w:szCs w:val="22"/>
                <w:color w:val="auto"/>
              </w:rPr>
            </w:pPr>
          </w:p>
        </w:tc>
        <w:tc>
          <w:tcPr>
            <w:tcW w:w="1080" w:type="dxa"/>
            <w:vAlign w:val="bottom"/>
            <w:tcBorders>
              <w:top w:val="single" w:sz="8" w:color="auto"/>
            </w:tcBorders>
            <w:shd w:val="clear" w:color="auto" w:fill="CCEEFF"/>
          </w:tcPr>
          <w:p>
            <w:pPr>
              <w:spacing w:after="0"/>
              <w:rPr>
                <w:sz w:val="22"/>
                <w:szCs w:val="22"/>
                <w:color w:val="auto"/>
              </w:rPr>
            </w:pPr>
          </w:p>
        </w:tc>
        <w:tc>
          <w:tcPr>
            <w:tcW w:w="80" w:type="dxa"/>
            <w:vAlign w:val="bottom"/>
            <w:tcBorders>
              <w:top w:val="single" w:sz="8" w:color="CCEEFF"/>
            </w:tcBorders>
            <w:shd w:val="clear" w:color="auto" w:fill="CCEEFF"/>
          </w:tcPr>
          <w:p>
            <w:pPr>
              <w:spacing w:after="0"/>
              <w:rPr>
                <w:sz w:val="22"/>
                <w:szCs w:val="22"/>
                <w:color w:val="auto"/>
              </w:rPr>
            </w:pPr>
          </w:p>
        </w:tc>
        <w:tc>
          <w:tcPr>
            <w:tcW w:w="180" w:type="dxa"/>
            <w:vAlign w:val="bottom"/>
            <w:tcBorders>
              <w:top w:val="single" w:sz="8" w:color="auto"/>
            </w:tcBorders>
            <w:shd w:val="clear" w:color="auto" w:fill="CCEEFF"/>
          </w:tcPr>
          <w:p>
            <w:pPr>
              <w:spacing w:after="0"/>
              <w:rPr>
                <w:sz w:val="22"/>
                <w:szCs w:val="22"/>
                <w:color w:val="auto"/>
              </w:rPr>
            </w:pPr>
          </w:p>
        </w:tc>
        <w:tc>
          <w:tcPr>
            <w:tcW w:w="1060" w:type="dxa"/>
            <w:vAlign w:val="bottom"/>
            <w:tcBorders>
              <w:top w:val="single" w:sz="8" w:color="auto"/>
            </w:tcBorders>
            <w:shd w:val="clear" w:color="auto" w:fill="CCEEFF"/>
          </w:tcPr>
          <w:p>
            <w:pPr>
              <w:spacing w:after="0"/>
              <w:rPr>
                <w:sz w:val="22"/>
                <w:szCs w:val="22"/>
                <w:color w:val="auto"/>
              </w:rPr>
            </w:pPr>
          </w:p>
        </w:tc>
        <w:tc>
          <w:tcPr>
            <w:tcW w:w="100" w:type="dxa"/>
            <w:vAlign w:val="bottom"/>
            <w:tcBorders>
              <w:top w:val="single" w:sz="8" w:color="CCEEFF"/>
            </w:tcBorders>
            <w:shd w:val="clear" w:color="auto" w:fill="CCEEFF"/>
          </w:tcPr>
          <w:p>
            <w:pPr>
              <w:spacing w:after="0"/>
              <w:rPr>
                <w:sz w:val="22"/>
                <w:szCs w:val="22"/>
                <w:color w:val="auto"/>
              </w:rPr>
            </w:pPr>
          </w:p>
        </w:tc>
        <w:tc>
          <w:tcPr>
            <w:tcW w:w="140" w:type="dxa"/>
            <w:vAlign w:val="bottom"/>
            <w:tcBorders>
              <w:top w:val="single" w:sz="8" w:color="auto"/>
            </w:tcBorders>
            <w:shd w:val="clear" w:color="auto" w:fill="CCEEFF"/>
          </w:tcPr>
          <w:p>
            <w:pPr>
              <w:spacing w:after="0"/>
              <w:rPr>
                <w:sz w:val="22"/>
                <w:szCs w:val="22"/>
                <w:color w:val="auto"/>
              </w:rPr>
            </w:pPr>
          </w:p>
        </w:tc>
        <w:tc>
          <w:tcPr>
            <w:tcW w:w="1100" w:type="dxa"/>
            <w:vAlign w:val="bottom"/>
            <w:tcBorders>
              <w:top w:val="single" w:sz="8" w:color="auto"/>
            </w:tcBorders>
            <w:shd w:val="clear" w:color="auto" w:fill="CCEEFF"/>
          </w:tcPr>
          <w:p>
            <w:pPr>
              <w:spacing w:after="0"/>
              <w:rPr>
                <w:sz w:val="22"/>
                <w:szCs w:val="22"/>
                <w:color w:val="auto"/>
              </w:rPr>
            </w:pPr>
          </w:p>
        </w:tc>
        <w:tc>
          <w:tcPr>
            <w:tcW w:w="100" w:type="dxa"/>
            <w:vAlign w:val="bottom"/>
            <w:tcBorders>
              <w:top w:val="single" w:sz="8" w:color="CCEEFF"/>
            </w:tcBorders>
            <w:shd w:val="clear" w:color="auto" w:fill="CCEEFF"/>
          </w:tcPr>
          <w:p>
            <w:pPr>
              <w:spacing w:after="0"/>
              <w:rPr>
                <w:sz w:val="22"/>
                <w:szCs w:val="22"/>
                <w:color w:val="auto"/>
              </w:rPr>
            </w:pPr>
          </w:p>
        </w:tc>
        <w:tc>
          <w:tcPr>
            <w:tcW w:w="160" w:type="dxa"/>
            <w:vAlign w:val="bottom"/>
            <w:tcBorders>
              <w:top w:val="single" w:sz="8" w:color="auto"/>
            </w:tcBorders>
            <w:shd w:val="clear" w:color="auto" w:fill="CCEEFF"/>
          </w:tcPr>
          <w:p>
            <w:pPr>
              <w:spacing w:after="0"/>
              <w:rPr>
                <w:sz w:val="22"/>
                <w:szCs w:val="22"/>
                <w:color w:val="auto"/>
              </w:rPr>
            </w:pPr>
          </w:p>
        </w:tc>
        <w:tc>
          <w:tcPr>
            <w:tcW w:w="1080" w:type="dxa"/>
            <w:vAlign w:val="bottom"/>
            <w:tcBorders>
              <w:top w:val="single" w:sz="8" w:color="auto"/>
            </w:tcBorders>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6"/>
        </w:trPr>
        <w:tc>
          <w:tcPr>
            <w:tcW w:w="368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1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368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Net interest income</w:t>
            </w:r>
          </w:p>
        </w:tc>
        <w:tc>
          <w:tcPr>
            <w:tcW w:w="1120" w:type="dxa"/>
            <w:vAlign w:val="bottom"/>
            <w:gridSpan w:val="2"/>
            <w:shd w:val="clear" w:color="auto" w:fill="CCEEFF"/>
          </w:tcPr>
          <w:p>
            <w:pPr>
              <w:ind w:left="980"/>
              <w:spacing w:after="0"/>
              <w:rPr>
                <w:sz w:val="20"/>
                <w:szCs w:val="20"/>
                <w:color w:val="auto"/>
              </w:rPr>
            </w:pPr>
            <w:r>
              <w:rPr>
                <w:rFonts w:ascii="Times New Roman" w:cs="Times New Roman" w:eastAsia="Times New Roman" w:hAnsi="Times New Roman"/>
                <w:sz w:val="18"/>
                <w:szCs w:val="18"/>
                <w:color w:val="auto"/>
              </w:rPr>
              <w:t>$</w:t>
            </w: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53,945</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39,212</w:t>
            </w:r>
          </w:p>
        </w:tc>
        <w:tc>
          <w:tcPr>
            <w:tcW w:w="80" w:type="dxa"/>
            <w:vAlign w:val="bottom"/>
            <w:shd w:val="clear" w:color="auto" w:fill="CCEEFF"/>
          </w:tcPr>
          <w:p>
            <w:pPr>
              <w:spacing w:after="0"/>
              <w:rPr>
                <w:sz w:val="22"/>
                <w:szCs w:val="22"/>
                <w:color w:val="auto"/>
              </w:rPr>
            </w:pP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28,691</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25,254</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20,480</w:t>
            </w:r>
          </w:p>
        </w:tc>
        <w:tc>
          <w:tcPr>
            <w:tcW w:w="0" w:type="dxa"/>
            <w:vAlign w:val="bottom"/>
          </w:tcPr>
          <w:p>
            <w:pPr>
              <w:spacing w:after="0"/>
              <w:rPr>
                <w:sz w:val="1"/>
                <w:szCs w:val="1"/>
                <w:color w:val="auto"/>
              </w:rPr>
            </w:pPr>
          </w:p>
        </w:tc>
      </w:tr>
      <w:tr>
        <w:trPr>
          <w:trHeight w:val="250"/>
        </w:trPr>
        <w:tc>
          <w:tcPr>
            <w:tcW w:w="3680" w:type="dxa"/>
            <w:vAlign w:val="bottom"/>
            <w:tcBorders>
              <w:bottom w:val="single" w:sz="8" w:color="CCEEFF"/>
            </w:tcBorders>
          </w:tcPr>
          <w:p>
            <w:pPr>
              <w:ind w:left="140"/>
              <w:spacing w:after="0"/>
              <w:rPr>
                <w:sz w:val="20"/>
                <w:szCs w:val="20"/>
                <w:color w:val="auto"/>
              </w:rPr>
            </w:pPr>
            <w:r>
              <w:rPr>
                <w:rFonts w:ascii="Times New Roman" w:cs="Times New Roman" w:eastAsia="Times New Roman" w:hAnsi="Times New Roman"/>
                <w:sz w:val="18"/>
                <w:szCs w:val="18"/>
                <w:color w:val="auto"/>
              </w:rPr>
              <w:t>Other income</w:t>
            </w:r>
          </w:p>
        </w:tc>
        <w:tc>
          <w:tcPr>
            <w:tcW w:w="96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8,637</w:t>
            </w:r>
          </w:p>
        </w:tc>
        <w:tc>
          <w:tcPr>
            <w:tcW w:w="100" w:type="dxa"/>
            <w:vAlign w:val="bottom"/>
            <w:tcBorders>
              <w:bottom w:val="single" w:sz="8" w:color="CCEEFF"/>
            </w:tcBorders>
          </w:tcPr>
          <w:p>
            <w:pPr>
              <w:spacing w:after="0"/>
              <w:rPr>
                <w:sz w:val="21"/>
                <w:szCs w:val="21"/>
                <w:color w:val="auto"/>
              </w:rPr>
            </w:pPr>
          </w:p>
        </w:tc>
        <w:tc>
          <w:tcPr>
            <w:tcW w:w="180" w:type="dxa"/>
            <w:vAlign w:val="bottom"/>
            <w:tcBorders>
              <w:bottom w:val="single" w:sz="8" w:color="auto"/>
            </w:tcBorders>
          </w:tcPr>
          <w:p>
            <w:pPr>
              <w:spacing w:after="0"/>
              <w:rPr>
                <w:sz w:val="21"/>
                <w:szCs w:val="21"/>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7,735</w:t>
            </w:r>
          </w:p>
        </w:tc>
        <w:tc>
          <w:tcPr>
            <w:tcW w:w="80" w:type="dxa"/>
            <w:vAlign w:val="bottom"/>
            <w:tcBorders>
              <w:bottom w:val="single" w:sz="8" w:color="CCEEFF"/>
            </w:tcBorders>
          </w:tcPr>
          <w:p>
            <w:pPr>
              <w:spacing w:after="0"/>
              <w:rPr>
                <w:sz w:val="21"/>
                <w:szCs w:val="21"/>
                <w:color w:val="auto"/>
              </w:rPr>
            </w:pPr>
          </w:p>
        </w:tc>
        <w:tc>
          <w:tcPr>
            <w:tcW w:w="180" w:type="dxa"/>
            <w:vAlign w:val="bottom"/>
            <w:tcBorders>
              <w:bottom w:val="single" w:sz="8" w:color="auto"/>
            </w:tcBorders>
          </w:tcPr>
          <w:p>
            <w:pPr>
              <w:spacing w:after="0"/>
              <w:rPr>
                <w:sz w:val="21"/>
                <w:szCs w:val="21"/>
                <w:color w:val="auto"/>
              </w:rPr>
            </w:pPr>
          </w:p>
        </w:tc>
        <w:tc>
          <w:tcPr>
            <w:tcW w:w="10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4,504</w:t>
            </w:r>
          </w:p>
        </w:tc>
        <w:tc>
          <w:tcPr>
            <w:tcW w:w="100" w:type="dxa"/>
            <w:vAlign w:val="bottom"/>
            <w:tcBorders>
              <w:bottom w:val="single" w:sz="8" w:color="CCEEFF"/>
            </w:tcBorders>
          </w:tcPr>
          <w:p>
            <w:pPr>
              <w:spacing w:after="0"/>
              <w:rPr>
                <w:sz w:val="21"/>
                <w:szCs w:val="21"/>
                <w:color w:val="auto"/>
              </w:rPr>
            </w:pPr>
          </w:p>
        </w:tc>
        <w:tc>
          <w:tcPr>
            <w:tcW w:w="140" w:type="dxa"/>
            <w:vAlign w:val="bottom"/>
            <w:tcBorders>
              <w:bottom w:val="single" w:sz="8" w:color="auto"/>
            </w:tcBorders>
          </w:tcPr>
          <w:p>
            <w:pPr>
              <w:spacing w:after="0"/>
              <w:rPr>
                <w:sz w:val="21"/>
                <w:szCs w:val="21"/>
                <w:color w:val="auto"/>
              </w:rPr>
            </w:pPr>
          </w:p>
        </w:tc>
        <w:tc>
          <w:tcPr>
            <w:tcW w:w="11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4,132</w:t>
            </w:r>
          </w:p>
        </w:tc>
        <w:tc>
          <w:tcPr>
            <w:tcW w:w="10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4,479</w:t>
            </w:r>
          </w:p>
        </w:tc>
        <w:tc>
          <w:tcPr>
            <w:tcW w:w="0" w:type="dxa"/>
            <w:vAlign w:val="bottom"/>
          </w:tcPr>
          <w:p>
            <w:pPr>
              <w:spacing w:after="0"/>
              <w:rPr>
                <w:sz w:val="1"/>
                <w:szCs w:val="1"/>
                <w:color w:val="auto"/>
              </w:rPr>
            </w:pPr>
          </w:p>
        </w:tc>
      </w:tr>
      <w:tr>
        <w:trPr>
          <w:trHeight w:val="257"/>
        </w:trPr>
        <w:tc>
          <w:tcPr>
            <w:tcW w:w="36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 revenues</w:t>
            </w:r>
          </w:p>
        </w:tc>
        <w:tc>
          <w:tcPr>
            <w:tcW w:w="96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62,582</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46,947</w:t>
            </w:r>
          </w:p>
        </w:tc>
        <w:tc>
          <w:tcPr>
            <w:tcW w:w="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33,195</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29,386</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24,959</w:t>
            </w:r>
          </w:p>
        </w:tc>
        <w:tc>
          <w:tcPr>
            <w:tcW w:w="0" w:type="dxa"/>
            <w:vAlign w:val="bottom"/>
          </w:tcPr>
          <w:p>
            <w:pPr>
              <w:spacing w:after="0"/>
              <w:rPr>
                <w:sz w:val="1"/>
                <w:szCs w:val="1"/>
                <w:color w:val="auto"/>
              </w:rPr>
            </w:pPr>
          </w:p>
        </w:tc>
      </w:tr>
      <w:tr>
        <w:trPr>
          <w:trHeight w:val="250"/>
        </w:trPr>
        <w:tc>
          <w:tcPr>
            <w:tcW w:w="368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Provision for credit losses</w:t>
            </w:r>
          </w:p>
        </w:tc>
        <w:tc>
          <w:tcPr>
            <w:tcW w:w="96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(7,834)</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(1,005)</w:t>
            </w:r>
          </w:p>
        </w:tc>
        <w:tc>
          <w:tcPr>
            <w:tcW w:w="8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0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(472)</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1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(7,361)</w:t>
            </w:r>
          </w:p>
        </w:tc>
        <w:tc>
          <w:tcPr>
            <w:tcW w:w="10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(1,042)</w:t>
            </w:r>
          </w:p>
        </w:tc>
        <w:tc>
          <w:tcPr>
            <w:tcW w:w="0" w:type="dxa"/>
            <w:vAlign w:val="bottom"/>
          </w:tcPr>
          <w:p>
            <w:pPr>
              <w:spacing w:after="0"/>
              <w:rPr>
                <w:sz w:val="1"/>
                <w:szCs w:val="1"/>
                <w:color w:val="auto"/>
              </w:rPr>
            </w:pPr>
          </w:p>
        </w:tc>
      </w:tr>
      <w:tr>
        <w:trPr>
          <w:trHeight w:val="257"/>
        </w:trPr>
        <w:tc>
          <w:tcPr>
            <w:tcW w:w="368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Operating expenses</w:t>
            </w:r>
          </w:p>
        </w:tc>
        <w:tc>
          <w:tcPr>
            <w:tcW w:w="960" w:type="dxa"/>
            <w:vAlign w:val="bottom"/>
            <w:shd w:val="clear" w:color="auto" w:fill="CCEEFF"/>
          </w:tcPr>
          <w:p>
            <w:pPr>
              <w:spacing w:after="0"/>
              <w:rPr>
                <w:sz w:val="22"/>
                <w:szCs w:val="22"/>
                <w:color w:val="auto"/>
              </w:rPr>
            </w:pPr>
          </w:p>
        </w:tc>
        <w:tc>
          <w:tcPr>
            <w:tcW w:w="160" w:type="dxa"/>
            <w:vAlign w:val="bottom"/>
            <w:tcBorders>
              <w:bottom w:val="single" w:sz="8" w:color="auto"/>
            </w:tcBorders>
            <w:shd w:val="clear" w:color="auto" w:fill="CCEEFF"/>
          </w:tcPr>
          <w:p>
            <w:pPr>
              <w:spacing w:after="0"/>
              <w:rPr>
                <w:sz w:val="22"/>
                <w:szCs w:val="22"/>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(19,083)</w:t>
            </w:r>
          </w:p>
        </w:tc>
        <w:tc>
          <w:tcPr>
            <w:tcW w:w="100" w:type="dxa"/>
            <w:vAlign w:val="bottom"/>
            <w:shd w:val="clear" w:color="auto" w:fill="CCEEFF"/>
          </w:tcPr>
          <w:p>
            <w:pPr>
              <w:spacing w:after="0"/>
              <w:rPr>
                <w:sz w:val="22"/>
                <w:szCs w:val="22"/>
                <w:color w:val="auto"/>
              </w:rPr>
            </w:pPr>
          </w:p>
        </w:tc>
        <w:tc>
          <w:tcPr>
            <w:tcW w:w="180" w:type="dxa"/>
            <w:vAlign w:val="bottom"/>
            <w:tcBorders>
              <w:bottom w:val="single" w:sz="8" w:color="auto"/>
            </w:tcBorders>
            <w:shd w:val="clear" w:color="auto" w:fill="CCEEFF"/>
          </w:tcPr>
          <w:p>
            <w:pPr>
              <w:spacing w:after="0"/>
              <w:rPr>
                <w:sz w:val="22"/>
                <w:szCs w:val="22"/>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(15,028)</w:t>
            </w:r>
          </w:p>
        </w:tc>
        <w:tc>
          <w:tcPr>
            <w:tcW w:w="80" w:type="dxa"/>
            <w:vAlign w:val="bottom"/>
            <w:shd w:val="clear" w:color="auto" w:fill="CCEEFF"/>
          </w:tcPr>
          <w:p>
            <w:pPr>
              <w:spacing w:after="0"/>
              <w:rPr>
                <w:sz w:val="22"/>
                <w:szCs w:val="22"/>
                <w:color w:val="auto"/>
              </w:rPr>
            </w:pPr>
          </w:p>
        </w:tc>
        <w:tc>
          <w:tcPr>
            <w:tcW w:w="180" w:type="dxa"/>
            <w:vAlign w:val="bottom"/>
            <w:tcBorders>
              <w:bottom w:val="single" w:sz="8" w:color="auto"/>
            </w:tcBorders>
            <w:shd w:val="clear" w:color="auto" w:fill="CCEEFF"/>
          </w:tcPr>
          <w:p>
            <w:pPr>
              <w:spacing w:after="0"/>
              <w:rPr>
                <w:sz w:val="22"/>
                <w:szCs w:val="22"/>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(10,283)</w:t>
            </w:r>
          </w:p>
        </w:tc>
        <w:tc>
          <w:tcPr>
            <w:tcW w:w="100" w:type="dxa"/>
            <w:vAlign w:val="bottom"/>
            <w:shd w:val="clear" w:color="auto" w:fill="CCEEFF"/>
          </w:tcPr>
          <w:p>
            <w:pPr>
              <w:spacing w:after="0"/>
              <w:rPr>
                <w:sz w:val="22"/>
                <w:szCs w:val="22"/>
                <w:color w:val="auto"/>
              </w:rPr>
            </w:pPr>
          </w:p>
        </w:tc>
        <w:tc>
          <w:tcPr>
            <w:tcW w:w="140" w:type="dxa"/>
            <w:vAlign w:val="bottom"/>
            <w:tcBorders>
              <w:bottom w:val="single" w:sz="8" w:color="auto"/>
            </w:tcBorders>
            <w:shd w:val="clear" w:color="auto" w:fill="CCEEFF"/>
          </w:tcPr>
          <w:p>
            <w:pPr>
              <w:spacing w:after="0"/>
              <w:rPr>
                <w:sz w:val="22"/>
                <w:szCs w:val="22"/>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(8,800)</w:t>
            </w:r>
          </w:p>
        </w:tc>
        <w:tc>
          <w:tcPr>
            <w:tcW w:w="100" w:type="dxa"/>
            <w:vAlign w:val="bottom"/>
            <w:shd w:val="clear" w:color="auto" w:fill="CCEEFF"/>
          </w:tcPr>
          <w:p>
            <w:pPr>
              <w:spacing w:after="0"/>
              <w:rPr>
                <w:sz w:val="22"/>
                <w:szCs w:val="22"/>
                <w:color w:val="auto"/>
              </w:rPr>
            </w:pPr>
          </w:p>
        </w:tc>
        <w:tc>
          <w:tcPr>
            <w:tcW w:w="160" w:type="dxa"/>
            <w:vAlign w:val="bottom"/>
            <w:tcBorders>
              <w:bottom w:val="single" w:sz="8" w:color="auto"/>
            </w:tcBorders>
            <w:shd w:val="clear" w:color="auto" w:fill="CCEEFF"/>
          </w:tcPr>
          <w:p>
            <w:pPr>
              <w:spacing w:after="0"/>
              <w:rPr>
                <w:sz w:val="22"/>
                <w:szCs w:val="22"/>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(7,880)</w:t>
            </w:r>
          </w:p>
        </w:tc>
        <w:tc>
          <w:tcPr>
            <w:tcW w:w="0" w:type="dxa"/>
            <w:vAlign w:val="bottom"/>
          </w:tcPr>
          <w:p>
            <w:pPr>
              <w:spacing w:after="0"/>
              <w:rPr>
                <w:sz w:val="1"/>
                <w:szCs w:val="1"/>
                <w:color w:val="auto"/>
              </w:rPr>
            </w:pPr>
          </w:p>
        </w:tc>
      </w:tr>
      <w:tr>
        <w:trPr>
          <w:trHeight w:val="256"/>
        </w:trPr>
        <w:tc>
          <w:tcPr>
            <w:tcW w:w="368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1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36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Profit for the segment</w:t>
            </w:r>
          </w:p>
        </w:tc>
        <w:tc>
          <w:tcPr>
            <w:tcW w:w="1120" w:type="dxa"/>
            <w:vAlign w:val="bottom"/>
            <w:gridSpan w:val="2"/>
            <w:shd w:val="clear" w:color="auto" w:fill="CCEEFF"/>
          </w:tcPr>
          <w:p>
            <w:pPr>
              <w:ind w:left="980"/>
              <w:spacing w:after="0"/>
              <w:rPr>
                <w:sz w:val="20"/>
                <w:szCs w:val="20"/>
                <w:color w:val="auto"/>
              </w:rPr>
            </w:pPr>
            <w:r>
              <w:rPr>
                <w:rFonts w:ascii="Times New Roman" w:cs="Times New Roman" w:eastAsia="Times New Roman" w:hAnsi="Times New Roman"/>
                <w:sz w:val="18"/>
                <w:szCs w:val="18"/>
                <w:b w:val="1"/>
                <w:bCs w:val="1"/>
                <w:color w:val="auto"/>
              </w:rPr>
              <w:t>$</w:t>
            </w: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35,665</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30,914</w:t>
            </w:r>
          </w:p>
        </w:tc>
        <w:tc>
          <w:tcPr>
            <w:tcW w:w="80" w:type="dxa"/>
            <w:vAlign w:val="bottom"/>
            <w:shd w:val="clear" w:color="auto" w:fill="CCEEFF"/>
          </w:tcPr>
          <w:p>
            <w:pPr>
              <w:spacing w:after="0"/>
              <w:rPr>
                <w:sz w:val="22"/>
                <w:szCs w:val="22"/>
                <w:color w:val="auto"/>
              </w:rPr>
            </w:pP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0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22,440</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13,225</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16,037</w:t>
            </w:r>
          </w:p>
        </w:tc>
        <w:tc>
          <w:tcPr>
            <w:tcW w:w="0" w:type="dxa"/>
            <w:vAlign w:val="bottom"/>
          </w:tcPr>
          <w:p>
            <w:pPr>
              <w:spacing w:after="0"/>
              <w:rPr>
                <w:sz w:val="1"/>
                <w:szCs w:val="1"/>
                <w:color w:val="auto"/>
              </w:rPr>
            </w:pPr>
          </w:p>
        </w:tc>
      </w:tr>
      <w:tr>
        <w:trPr>
          <w:trHeight w:val="257"/>
        </w:trPr>
        <w:tc>
          <w:tcPr>
            <w:tcW w:w="368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1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36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Segment assets</w:t>
            </w:r>
          </w:p>
        </w:tc>
        <w:tc>
          <w:tcPr>
            <w:tcW w:w="96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6,914,479</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5,349,392</w:t>
            </w:r>
          </w:p>
        </w:tc>
        <w:tc>
          <w:tcPr>
            <w:tcW w:w="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6,914,479</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6,658,539</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5,349,392</w:t>
            </w:r>
          </w:p>
        </w:tc>
        <w:tc>
          <w:tcPr>
            <w:tcW w:w="0" w:type="dxa"/>
            <w:vAlign w:val="bottom"/>
          </w:tcPr>
          <w:p>
            <w:pPr>
              <w:spacing w:after="0"/>
              <w:rPr>
                <w:sz w:val="1"/>
                <w:szCs w:val="1"/>
                <w:color w:val="auto"/>
              </w:rPr>
            </w:pPr>
          </w:p>
        </w:tc>
      </w:tr>
      <w:tr>
        <w:trPr>
          <w:trHeight w:val="257"/>
        </w:trPr>
        <w:tc>
          <w:tcPr>
            <w:tcW w:w="368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1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6"/>
        </w:trPr>
        <w:tc>
          <w:tcPr>
            <w:tcW w:w="36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TREASURY BUSINESS SEGMENT:</w:t>
            </w:r>
          </w:p>
        </w:tc>
        <w:tc>
          <w:tcPr>
            <w:tcW w:w="96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6"/>
        </w:trPr>
        <w:tc>
          <w:tcPr>
            <w:tcW w:w="368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1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368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Net interest income</w:t>
            </w:r>
          </w:p>
        </w:tc>
        <w:tc>
          <w:tcPr>
            <w:tcW w:w="1120" w:type="dxa"/>
            <w:vAlign w:val="bottom"/>
            <w:gridSpan w:val="2"/>
            <w:shd w:val="clear" w:color="auto" w:fill="CCEEFF"/>
          </w:tcPr>
          <w:p>
            <w:pPr>
              <w:ind w:left="980"/>
              <w:spacing w:after="0"/>
              <w:rPr>
                <w:sz w:val="20"/>
                <w:szCs w:val="20"/>
                <w:color w:val="auto"/>
              </w:rPr>
            </w:pPr>
            <w:r>
              <w:rPr>
                <w:rFonts w:ascii="Times New Roman" w:cs="Times New Roman" w:eastAsia="Times New Roman" w:hAnsi="Times New Roman"/>
                <w:sz w:val="18"/>
                <w:szCs w:val="18"/>
                <w:color w:val="auto"/>
              </w:rPr>
              <w:t>$</w:t>
            </w: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4,475</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681</w:t>
            </w:r>
          </w:p>
        </w:tc>
        <w:tc>
          <w:tcPr>
            <w:tcW w:w="80" w:type="dxa"/>
            <w:vAlign w:val="bottom"/>
            <w:shd w:val="clear" w:color="auto" w:fill="CCEEFF"/>
          </w:tcPr>
          <w:p>
            <w:pPr>
              <w:spacing w:after="0"/>
              <w:rPr>
                <w:sz w:val="22"/>
                <w:szCs w:val="22"/>
                <w:color w:val="auto"/>
              </w:rPr>
            </w:pP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4,008</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467</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518</w:t>
            </w:r>
          </w:p>
        </w:tc>
        <w:tc>
          <w:tcPr>
            <w:tcW w:w="0" w:type="dxa"/>
            <w:vAlign w:val="bottom"/>
          </w:tcPr>
          <w:p>
            <w:pPr>
              <w:spacing w:after="0"/>
              <w:rPr>
                <w:sz w:val="1"/>
                <w:szCs w:val="1"/>
                <w:color w:val="auto"/>
              </w:rPr>
            </w:pPr>
          </w:p>
        </w:tc>
      </w:tr>
      <w:tr>
        <w:trPr>
          <w:trHeight w:val="250"/>
        </w:trPr>
        <w:tc>
          <w:tcPr>
            <w:tcW w:w="3680" w:type="dxa"/>
            <w:vAlign w:val="bottom"/>
            <w:tcBorders>
              <w:bottom w:val="single" w:sz="8" w:color="CCEEFF"/>
            </w:tcBorders>
          </w:tcPr>
          <w:p>
            <w:pPr>
              <w:ind w:left="140"/>
              <w:spacing w:after="0"/>
              <w:rPr>
                <w:sz w:val="20"/>
                <w:szCs w:val="20"/>
                <w:color w:val="auto"/>
              </w:rPr>
            </w:pPr>
            <w:r>
              <w:rPr>
                <w:rFonts w:ascii="Times New Roman" w:cs="Times New Roman" w:eastAsia="Times New Roman" w:hAnsi="Times New Roman"/>
                <w:sz w:val="18"/>
                <w:szCs w:val="18"/>
                <w:color w:val="auto"/>
              </w:rPr>
              <w:t>Other income (expense)</w:t>
            </w:r>
          </w:p>
        </w:tc>
        <w:tc>
          <w:tcPr>
            <w:tcW w:w="96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113</w:t>
            </w:r>
          </w:p>
        </w:tc>
        <w:tc>
          <w:tcPr>
            <w:tcW w:w="100" w:type="dxa"/>
            <w:vAlign w:val="bottom"/>
            <w:tcBorders>
              <w:bottom w:val="single" w:sz="8" w:color="CCEEFF"/>
            </w:tcBorders>
          </w:tcPr>
          <w:p>
            <w:pPr>
              <w:spacing w:after="0"/>
              <w:rPr>
                <w:sz w:val="21"/>
                <w:szCs w:val="21"/>
                <w:color w:val="auto"/>
              </w:rPr>
            </w:pPr>
          </w:p>
        </w:tc>
        <w:tc>
          <w:tcPr>
            <w:tcW w:w="180" w:type="dxa"/>
            <w:vAlign w:val="bottom"/>
            <w:tcBorders>
              <w:bottom w:val="single" w:sz="8" w:color="auto"/>
            </w:tcBorders>
          </w:tcPr>
          <w:p>
            <w:pPr>
              <w:spacing w:after="0"/>
              <w:rPr>
                <w:sz w:val="21"/>
                <w:szCs w:val="21"/>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(77)</w:t>
            </w:r>
          </w:p>
        </w:tc>
        <w:tc>
          <w:tcPr>
            <w:tcW w:w="80" w:type="dxa"/>
            <w:vAlign w:val="bottom"/>
            <w:tcBorders>
              <w:bottom w:val="single" w:sz="8" w:color="CCEEFF"/>
            </w:tcBorders>
          </w:tcPr>
          <w:p>
            <w:pPr>
              <w:spacing w:after="0"/>
              <w:rPr>
                <w:sz w:val="21"/>
                <w:szCs w:val="21"/>
                <w:color w:val="auto"/>
              </w:rPr>
            </w:pPr>
          </w:p>
        </w:tc>
        <w:tc>
          <w:tcPr>
            <w:tcW w:w="180" w:type="dxa"/>
            <w:vAlign w:val="bottom"/>
            <w:tcBorders>
              <w:bottom w:val="single" w:sz="8" w:color="auto"/>
            </w:tcBorders>
          </w:tcPr>
          <w:p>
            <w:pPr>
              <w:spacing w:after="0"/>
              <w:rPr>
                <w:sz w:val="21"/>
                <w:szCs w:val="21"/>
                <w:color w:val="auto"/>
              </w:rPr>
            </w:pPr>
          </w:p>
        </w:tc>
        <w:tc>
          <w:tcPr>
            <w:tcW w:w="10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(285)</w:t>
            </w:r>
          </w:p>
        </w:tc>
        <w:tc>
          <w:tcPr>
            <w:tcW w:w="100" w:type="dxa"/>
            <w:vAlign w:val="bottom"/>
            <w:tcBorders>
              <w:bottom w:val="single" w:sz="8" w:color="CCEEFF"/>
            </w:tcBorders>
          </w:tcPr>
          <w:p>
            <w:pPr>
              <w:spacing w:after="0"/>
              <w:rPr>
                <w:sz w:val="21"/>
                <w:szCs w:val="21"/>
                <w:color w:val="auto"/>
              </w:rPr>
            </w:pPr>
          </w:p>
        </w:tc>
        <w:tc>
          <w:tcPr>
            <w:tcW w:w="140" w:type="dxa"/>
            <w:vAlign w:val="bottom"/>
            <w:tcBorders>
              <w:bottom w:val="single" w:sz="8" w:color="auto"/>
            </w:tcBorders>
          </w:tcPr>
          <w:p>
            <w:pPr>
              <w:spacing w:after="0"/>
              <w:rPr>
                <w:sz w:val="21"/>
                <w:szCs w:val="21"/>
                <w:color w:val="auto"/>
              </w:rPr>
            </w:pPr>
          </w:p>
        </w:tc>
        <w:tc>
          <w:tcPr>
            <w:tcW w:w="11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399</w:t>
            </w:r>
          </w:p>
        </w:tc>
        <w:tc>
          <w:tcPr>
            <w:tcW w:w="10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113</w:t>
            </w:r>
          </w:p>
        </w:tc>
        <w:tc>
          <w:tcPr>
            <w:tcW w:w="0" w:type="dxa"/>
            <w:vAlign w:val="bottom"/>
          </w:tcPr>
          <w:p>
            <w:pPr>
              <w:spacing w:after="0"/>
              <w:rPr>
                <w:sz w:val="1"/>
                <w:szCs w:val="1"/>
                <w:color w:val="auto"/>
              </w:rPr>
            </w:pPr>
          </w:p>
        </w:tc>
      </w:tr>
      <w:tr>
        <w:trPr>
          <w:trHeight w:val="256"/>
        </w:trPr>
        <w:tc>
          <w:tcPr>
            <w:tcW w:w="36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 revenues</w:t>
            </w:r>
          </w:p>
        </w:tc>
        <w:tc>
          <w:tcPr>
            <w:tcW w:w="96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4,588</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604</w:t>
            </w:r>
          </w:p>
        </w:tc>
        <w:tc>
          <w:tcPr>
            <w:tcW w:w="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3,723</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866</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631</w:t>
            </w:r>
          </w:p>
        </w:tc>
        <w:tc>
          <w:tcPr>
            <w:tcW w:w="0" w:type="dxa"/>
            <w:vAlign w:val="bottom"/>
          </w:tcPr>
          <w:p>
            <w:pPr>
              <w:spacing w:after="0"/>
              <w:rPr>
                <w:sz w:val="1"/>
                <w:szCs w:val="1"/>
                <w:color w:val="auto"/>
              </w:rPr>
            </w:pPr>
          </w:p>
        </w:tc>
      </w:tr>
      <w:tr>
        <w:trPr>
          <w:trHeight w:val="250"/>
        </w:trPr>
        <w:tc>
          <w:tcPr>
            <w:tcW w:w="368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Provision for credit losses</w:t>
            </w:r>
          </w:p>
        </w:tc>
        <w:tc>
          <w:tcPr>
            <w:tcW w:w="96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(1,110)</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(379)</w:t>
            </w:r>
          </w:p>
        </w:tc>
        <w:tc>
          <w:tcPr>
            <w:tcW w:w="8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0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(361)</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1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(750)</w:t>
            </w:r>
          </w:p>
        </w:tc>
        <w:tc>
          <w:tcPr>
            <w:tcW w:w="10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(342)</w:t>
            </w:r>
          </w:p>
        </w:tc>
        <w:tc>
          <w:tcPr>
            <w:tcW w:w="0" w:type="dxa"/>
            <w:vAlign w:val="bottom"/>
          </w:tcPr>
          <w:p>
            <w:pPr>
              <w:spacing w:after="0"/>
              <w:rPr>
                <w:sz w:val="1"/>
                <w:szCs w:val="1"/>
                <w:color w:val="auto"/>
              </w:rPr>
            </w:pPr>
          </w:p>
        </w:tc>
      </w:tr>
      <w:tr>
        <w:trPr>
          <w:trHeight w:val="257"/>
        </w:trPr>
        <w:tc>
          <w:tcPr>
            <w:tcW w:w="368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Operating expenses</w:t>
            </w:r>
          </w:p>
        </w:tc>
        <w:tc>
          <w:tcPr>
            <w:tcW w:w="960" w:type="dxa"/>
            <w:vAlign w:val="bottom"/>
            <w:shd w:val="clear" w:color="auto" w:fill="CCEEFF"/>
          </w:tcPr>
          <w:p>
            <w:pPr>
              <w:spacing w:after="0"/>
              <w:rPr>
                <w:sz w:val="22"/>
                <w:szCs w:val="22"/>
                <w:color w:val="auto"/>
              </w:rPr>
            </w:pPr>
          </w:p>
        </w:tc>
        <w:tc>
          <w:tcPr>
            <w:tcW w:w="160" w:type="dxa"/>
            <w:vAlign w:val="bottom"/>
            <w:tcBorders>
              <w:bottom w:val="single" w:sz="8" w:color="auto"/>
            </w:tcBorders>
            <w:shd w:val="clear" w:color="auto" w:fill="CCEEFF"/>
          </w:tcPr>
          <w:p>
            <w:pPr>
              <w:spacing w:after="0"/>
              <w:rPr>
                <w:sz w:val="22"/>
                <w:szCs w:val="22"/>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(5,002)</w:t>
            </w:r>
          </w:p>
        </w:tc>
        <w:tc>
          <w:tcPr>
            <w:tcW w:w="100" w:type="dxa"/>
            <w:vAlign w:val="bottom"/>
            <w:shd w:val="clear" w:color="auto" w:fill="CCEEFF"/>
          </w:tcPr>
          <w:p>
            <w:pPr>
              <w:spacing w:after="0"/>
              <w:rPr>
                <w:sz w:val="22"/>
                <w:szCs w:val="22"/>
                <w:color w:val="auto"/>
              </w:rPr>
            </w:pPr>
          </w:p>
        </w:tc>
        <w:tc>
          <w:tcPr>
            <w:tcW w:w="180" w:type="dxa"/>
            <w:vAlign w:val="bottom"/>
            <w:tcBorders>
              <w:bottom w:val="single" w:sz="8" w:color="auto"/>
            </w:tcBorders>
            <w:shd w:val="clear" w:color="auto" w:fill="CCEEFF"/>
          </w:tcPr>
          <w:p>
            <w:pPr>
              <w:spacing w:after="0"/>
              <w:rPr>
                <w:sz w:val="22"/>
                <w:szCs w:val="22"/>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(4,239)</w:t>
            </w:r>
          </w:p>
        </w:tc>
        <w:tc>
          <w:tcPr>
            <w:tcW w:w="80" w:type="dxa"/>
            <w:vAlign w:val="bottom"/>
            <w:shd w:val="clear" w:color="auto" w:fill="CCEEFF"/>
          </w:tcPr>
          <w:p>
            <w:pPr>
              <w:spacing w:after="0"/>
              <w:rPr>
                <w:sz w:val="22"/>
                <w:szCs w:val="22"/>
                <w:color w:val="auto"/>
              </w:rPr>
            </w:pPr>
          </w:p>
        </w:tc>
        <w:tc>
          <w:tcPr>
            <w:tcW w:w="180" w:type="dxa"/>
            <w:vAlign w:val="bottom"/>
            <w:tcBorders>
              <w:bottom w:val="single" w:sz="8" w:color="auto"/>
            </w:tcBorders>
            <w:shd w:val="clear" w:color="auto" w:fill="CCEEFF"/>
          </w:tcPr>
          <w:p>
            <w:pPr>
              <w:spacing w:after="0"/>
              <w:rPr>
                <w:sz w:val="22"/>
                <w:szCs w:val="22"/>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(2,780)</w:t>
            </w:r>
          </w:p>
        </w:tc>
        <w:tc>
          <w:tcPr>
            <w:tcW w:w="100" w:type="dxa"/>
            <w:vAlign w:val="bottom"/>
            <w:shd w:val="clear" w:color="auto" w:fill="CCEEFF"/>
          </w:tcPr>
          <w:p>
            <w:pPr>
              <w:spacing w:after="0"/>
              <w:rPr>
                <w:sz w:val="22"/>
                <w:szCs w:val="22"/>
                <w:color w:val="auto"/>
              </w:rPr>
            </w:pPr>
          </w:p>
        </w:tc>
        <w:tc>
          <w:tcPr>
            <w:tcW w:w="140" w:type="dxa"/>
            <w:vAlign w:val="bottom"/>
            <w:tcBorders>
              <w:bottom w:val="single" w:sz="8" w:color="auto"/>
            </w:tcBorders>
            <w:shd w:val="clear" w:color="auto" w:fill="CCEEFF"/>
          </w:tcPr>
          <w:p>
            <w:pPr>
              <w:spacing w:after="0"/>
              <w:rPr>
                <w:sz w:val="22"/>
                <w:szCs w:val="22"/>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(2,222)</w:t>
            </w:r>
          </w:p>
        </w:tc>
        <w:tc>
          <w:tcPr>
            <w:tcW w:w="100" w:type="dxa"/>
            <w:vAlign w:val="bottom"/>
            <w:shd w:val="clear" w:color="auto" w:fill="CCEEFF"/>
          </w:tcPr>
          <w:p>
            <w:pPr>
              <w:spacing w:after="0"/>
              <w:rPr>
                <w:sz w:val="22"/>
                <w:szCs w:val="22"/>
                <w:color w:val="auto"/>
              </w:rPr>
            </w:pPr>
          </w:p>
        </w:tc>
        <w:tc>
          <w:tcPr>
            <w:tcW w:w="160" w:type="dxa"/>
            <w:vAlign w:val="bottom"/>
            <w:tcBorders>
              <w:bottom w:val="single" w:sz="8" w:color="auto"/>
            </w:tcBorders>
            <w:shd w:val="clear" w:color="auto" w:fill="CCEEFF"/>
          </w:tcPr>
          <w:p>
            <w:pPr>
              <w:spacing w:after="0"/>
              <w:rPr>
                <w:sz w:val="22"/>
                <w:szCs w:val="22"/>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(2,242)</w:t>
            </w:r>
          </w:p>
        </w:tc>
        <w:tc>
          <w:tcPr>
            <w:tcW w:w="0" w:type="dxa"/>
            <w:vAlign w:val="bottom"/>
          </w:tcPr>
          <w:p>
            <w:pPr>
              <w:spacing w:after="0"/>
              <w:rPr>
                <w:sz w:val="1"/>
                <w:szCs w:val="1"/>
                <w:color w:val="auto"/>
              </w:rPr>
            </w:pPr>
          </w:p>
        </w:tc>
      </w:tr>
      <w:tr>
        <w:trPr>
          <w:trHeight w:val="256"/>
        </w:trPr>
        <w:tc>
          <w:tcPr>
            <w:tcW w:w="368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1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36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Profit (Loss) for the segment</w:t>
            </w:r>
          </w:p>
        </w:tc>
        <w:tc>
          <w:tcPr>
            <w:tcW w:w="1120" w:type="dxa"/>
            <w:vAlign w:val="bottom"/>
            <w:gridSpan w:val="2"/>
            <w:shd w:val="clear" w:color="auto" w:fill="CCEEFF"/>
          </w:tcPr>
          <w:p>
            <w:pPr>
              <w:ind w:left="980"/>
              <w:spacing w:after="0"/>
              <w:rPr>
                <w:sz w:val="20"/>
                <w:szCs w:val="20"/>
                <w:color w:val="auto"/>
              </w:rPr>
            </w:pPr>
            <w:r>
              <w:rPr>
                <w:rFonts w:ascii="Times New Roman" w:cs="Times New Roman" w:eastAsia="Times New Roman" w:hAnsi="Times New Roman"/>
                <w:sz w:val="18"/>
                <w:szCs w:val="18"/>
                <w:b w:val="1"/>
                <w:bCs w:val="1"/>
                <w:color w:val="auto"/>
              </w:rPr>
              <w:t>$</w:t>
            </w: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(1,524)</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(4,014)</w:t>
            </w:r>
          </w:p>
        </w:tc>
        <w:tc>
          <w:tcPr>
            <w:tcW w:w="80" w:type="dxa"/>
            <w:vAlign w:val="bottom"/>
            <w:shd w:val="clear" w:color="auto" w:fill="CCEEFF"/>
          </w:tcPr>
          <w:p>
            <w:pPr>
              <w:spacing w:after="0"/>
              <w:rPr>
                <w:sz w:val="22"/>
                <w:szCs w:val="22"/>
                <w:color w:val="auto"/>
              </w:rPr>
            </w:pP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0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582</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(2,106)</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(1,953)</w:t>
            </w:r>
          </w:p>
        </w:tc>
        <w:tc>
          <w:tcPr>
            <w:tcW w:w="0" w:type="dxa"/>
            <w:vAlign w:val="bottom"/>
          </w:tcPr>
          <w:p>
            <w:pPr>
              <w:spacing w:after="0"/>
              <w:rPr>
                <w:sz w:val="1"/>
                <w:szCs w:val="1"/>
                <w:color w:val="auto"/>
              </w:rPr>
            </w:pPr>
          </w:p>
        </w:tc>
      </w:tr>
      <w:tr>
        <w:trPr>
          <w:trHeight w:val="256"/>
        </w:trPr>
        <w:tc>
          <w:tcPr>
            <w:tcW w:w="368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1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0"/>
        </w:trPr>
        <w:tc>
          <w:tcPr>
            <w:tcW w:w="36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Segment assets</w:t>
            </w:r>
          </w:p>
        </w:tc>
        <w:tc>
          <w:tcPr>
            <w:tcW w:w="960" w:type="dxa"/>
            <w:vAlign w:val="bottom"/>
            <w:shd w:val="clear" w:color="auto" w:fill="CCEEFF"/>
          </w:tcPr>
          <w:p>
            <w:pPr>
              <w:spacing w:after="0"/>
              <w:rPr>
                <w:sz w:val="21"/>
                <w:szCs w:val="21"/>
                <w:color w:val="auto"/>
              </w:rPr>
            </w:pPr>
          </w:p>
        </w:tc>
        <w:tc>
          <w:tcPr>
            <w:tcW w:w="160" w:type="dxa"/>
            <w:vAlign w:val="bottom"/>
            <w:tcBorders>
              <w:bottom w:val="single" w:sz="8" w:color="auto"/>
            </w:tcBorders>
            <w:shd w:val="clear" w:color="auto" w:fill="CCEEFF"/>
          </w:tcPr>
          <w:p>
            <w:pPr>
              <w:spacing w:after="0"/>
              <w:rPr>
                <w:sz w:val="21"/>
                <w:szCs w:val="21"/>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2,001,050</w:t>
            </w:r>
          </w:p>
        </w:tc>
        <w:tc>
          <w:tcPr>
            <w:tcW w:w="100" w:type="dxa"/>
            <w:vAlign w:val="bottom"/>
            <w:shd w:val="clear" w:color="auto" w:fill="CCEEFF"/>
          </w:tcPr>
          <w:p>
            <w:pPr>
              <w:spacing w:after="0"/>
              <w:rPr>
                <w:sz w:val="21"/>
                <w:szCs w:val="21"/>
                <w:color w:val="auto"/>
              </w:rPr>
            </w:pPr>
          </w:p>
        </w:tc>
        <w:tc>
          <w:tcPr>
            <w:tcW w:w="180" w:type="dxa"/>
            <w:vAlign w:val="bottom"/>
            <w:tcBorders>
              <w:bottom w:val="single" w:sz="8" w:color="auto"/>
            </w:tcBorders>
            <w:shd w:val="clear" w:color="auto" w:fill="CCEEFF"/>
          </w:tcPr>
          <w:p>
            <w:pPr>
              <w:spacing w:after="0"/>
              <w:rPr>
                <w:sz w:val="21"/>
                <w:szCs w:val="21"/>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1,367,318</w:t>
            </w:r>
          </w:p>
        </w:tc>
        <w:tc>
          <w:tcPr>
            <w:tcW w:w="80" w:type="dxa"/>
            <w:vAlign w:val="bottom"/>
            <w:shd w:val="clear" w:color="auto" w:fill="CCEEFF"/>
          </w:tcPr>
          <w:p>
            <w:pPr>
              <w:spacing w:after="0"/>
              <w:rPr>
                <w:sz w:val="21"/>
                <w:szCs w:val="21"/>
                <w:color w:val="auto"/>
              </w:rPr>
            </w:pPr>
          </w:p>
        </w:tc>
        <w:tc>
          <w:tcPr>
            <w:tcW w:w="180" w:type="dxa"/>
            <w:vAlign w:val="bottom"/>
            <w:tcBorders>
              <w:bottom w:val="single" w:sz="8" w:color="auto"/>
            </w:tcBorders>
            <w:shd w:val="clear" w:color="auto" w:fill="CCEEFF"/>
          </w:tcPr>
          <w:p>
            <w:pPr>
              <w:spacing w:after="0"/>
              <w:rPr>
                <w:sz w:val="21"/>
                <w:szCs w:val="21"/>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2,001,050</w:t>
            </w:r>
          </w:p>
        </w:tc>
        <w:tc>
          <w:tcPr>
            <w:tcW w:w="100" w:type="dxa"/>
            <w:vAlign w:val="bottom"/>
            <w:shd w:val="clear" w:color="auto" w:fill="CCEEFF"/>
          </w:tcPr>
          <w:p>
            <w:pPr>
              <w:spacing w:after="0"/>
              <w:rPr>
                <w:sz w:val="21"/>
                <w:szCs w:val="21"/>
                <w:color w:val="auto"/>
              </w:rPr>
            </w:pPr>
          </w:p>
        </w:tc>
        <w:tc>
          <w:tcPr>
            <w:tcW w:w="140" w:type="dxa"/>
            <w:vAlign w:val="bottom"/>
            <w:tcBorders>
              <w:bottom w:val="single" w:sz="8" w:color="auto"/>
            </w:tcBorders>
            <w:shd w:val="clear" w:color="auto" w:fill="CCEEFF"/>
          </w:tcPr>
          <w:p>
            <w:pPr>
              <w:spacing w:after="0"/>
              <w:rPr>
                <w:sz w:val="21"/>
                <w:szCs w:val="21"/>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1,790,642</w:t>
            </w:r>
          </w:p>
        </w:tc>
        <w:tc>
          <w:tcPr>
            <w:tcW w:w="100" w:type="dxa"/>
            <w:vAlign w:val="bottom"/>
            <w:shd w:val="clear" w:color="auto" w:fill="CCEEFF"/>
          </w:tcPr>
          <w:p>
            <w:pPr>
              <w:spacing w:after="0"/>
              <w:rPr>
                <w:sz w:val="21"/>
                <w:szCs w:val="21"/>
                <w:color w:val="auto"/>
              </w:rPr>
            </w:pPr>
          </w:p>
        </w:tc>
        <w:tc>
          <w:tcPr>
            <w:tcW w:w="160" w:type="dxa"/>
            <w:vAlign w:val="bottom"/>
            <w:tcBorders>
              <w:bottom w:val="single" w:sz="8" w:color="auto"/>
            </w:tcBorders>
            <w:shd w:val="clear" w:color="auto" w:fill="CCEEFF"/>
          </w:tcPr>
          <w:p>
            <w:pPr>
              <w:spacing w:after="0"/>
              <w:rPr>
                <w:sz w:val="21"/>
                <w:szCs w:val="21"/>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1,367,318</w:t>
            </w:r>
          </w:p>
        </w:tc>
        <w:tc>
          <w:tcPr>
            <w:tcW w:w="0" w:type="dxa"/>
            <w:vAlign w:val="bottom"/>
          </w:tcPr>
          <w:p>
            <w:pPr>
              <w:spacing w:after="0"/>
              <w:rPr>
                <w:sz w:val="1"/>
                <w:szCs w:val="1"/>
                <w:color w:val="auto"/>
              </w:rPr>
            </w:pPr>
          </w:p>
        </w:tc>
      </w:tr>
      <w:tr>
        <w:trPr>
          <w:trHeight w:val="257"/>
        </w:trPr>
        <w:tc>
          <w:tcPr>
            <w:tcW w:w="368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1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6"/>
        </w:trPr>
        <w:tc>
          <w:tcPr>
            <w:tcW w:w="36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w:t>
            </w:r>
          </w:p>
        </w:tc>
        <w:tc>
          <w:tcPr>
            <w:tcW w:w="96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368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1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368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Net interest income</w:t>
            </w:r>
          </w:p>
        </w:tc>
        <w:tc>
          <w:tcPr>
            <w:tcW w:w="1120" w:type="dxa"/>
            <w:vAlign w:val="bottom"/>
            <w:gridSpan w:val="2"/>
            <w:shd w:val="clear" w:color="auto" w:fill="CCEEFF"/>
          </w:tcPr>
          <w:p>
            <w:pPr>
              <w:ind w:left="980"/>
              <w:spacing w:after="0"/>
              <w:rPr>
                <w:sz w:val="20"/>
                <w:szCs w:val="20"/>
                <w:color w:val="auto"/>
              </w:rPr>
            </w:pPr>
            <w:r>
              <w:rPr>
                <w:rFonts w:ascii="Times New Roman" w:cs="Times New Roman" w:eastAsia="Times New Roman" w:hAnsi="Times New Roman"/>
                <w:sz w:val="18"/>
                <w:szCs w:val="18"/>
                <w:color w:val="auto"/>
              </w:rPr>
              <w:t>$</w:t>
            </w: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58,420</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39,893</w:t>
            </w:r>
          </w:p>
        </w:tc>
        <w:tc>
          <w:tcPr>
            <w:tcW w:w="80" w:type="dxa"/>
            <w:vAlign w:val="bottom"/>
            <w:shd w:val="clear" w:color="auto" w:fill="CCEEFF"/>
          </w:tcPr>
          <w:p>
            <w:pPr>
              <w:spacing w:after="0"/>
              <w:rPr>
                <w:sz w:val="22"/>
                <w:szCs w:val="22"/>
                <w:color w:val="auto"/>
              </w:rPr>
            </w:pP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32,699</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25,721</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20,998</w:t>
            </w:r>
          </w:p>
        </w:tc>
        <w:tc>
          <w:tcPr>
            <w:tcW w:w="0" w:type="dxa"/>
            <w:vAlign w:val="bottom"/>
          </w:tcPr>
          <w:p>
            <w:pPr>
              <w:spacing w:after="0"/>
              <w:rPr>
                <w:sz w:val="1"/>
                <w:szCs w:val="1"/>
                <w:color w:val="auto"/>
              </w:rPr>
            </w:pPr>
          </w:p>
        </w:tc>
      </w:tr>
      <w:tr>
        <w:trPr>
          <w:trHeight w:val="250"/>
        </w:trPr>
        <w:tc>
          <w:tcPr>
            <w:tcW w:w="3680" w:type="dxa"/>
            <w:vAlign w:val="bottom"/>
            <w:tcBorders>
              <w:bottom w:val="single" w:sz="8" w:color="CCEEFF"/>
            </w:tcBorders>
          </w:tcPr>
          <w:p>
            <w:pPr>
              <w:ind w:left="140"/>
              <w:spacing w:after="0"/>
              <w:rPr>
                <w:sz w:val="20"/>
                <w:szCs w:val="20"/>
                <w:color w:val="auto"/>
              </w:rPr>
            </w:pPr>
            <w:r>
              <w:rPr>
                <w:rFonts w:ascii="Times New Roman" w:cs="Times New Roman" w:eastAsia="Times New Roman" w:hAnsi="Times New Roman"/>
                <w:sz w:val="18"/>
                <w:szCs w:val="18"/>
                <w:color w:val="auto"/>
              </w:rPr>
              <w:t>Other income</w:t>
            </w:r>
          </w:p>
        </w:tc>
        <w:tc>
          <w:tcPr>
            <w:tcW w:w="96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8,750</w:t>
            </w:r>
          </w:p>
        </w:tc>
        <w:tc>
          <w:tcPr>
            <w:tcW w:w="100" w:type="dxa"/>
            <w:vAlign w:val="bottom"/>
            <w:tcBorders>
              <w:bottom w:val="single" w:sz="8" w:color="CCEEFF"/>
            </w:tcBorders>
          </w:tcPr>
          <w:p>
            <w:pPr>
              <w:spacing w:after="0"/>
              <w:rPr>
                <w:sz w:val="21"/>
                <w:szCs w:val="21"/>
                <w:color w:val="auto"/>
              </w:rPr>
            </w:pPr>
          </w:p>
        </w:tc>
        <w:tc>
          <w:tcPr>
            <w:tcW w:w="180" w:type="dxa"/>
            <w:vAlign w:val="bottom"/>
            <w:tcBorders>
              <w:bottom w:val="single" w:sz="8" w:color="auto"/>
            </w:tcBorders>
          </w:tcPr>
          <w:p>
            <w:pPr>
              <w:spacing w:after="0"/>
              <w:rPr>
                <w:sz w:val="21"/>
                <w:szCs w:val="21"/>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7,658</w:t>
            </w:r>
          </w:p>
        </w:tc>
        <w:tc>
          <w:tcPr>
            <w:tcW w:w="80" w:type="dxa"/>
            <w:vAlign w:val="bottom"/>
            <w:tcBorders>
              <w:bottom w:val="single" w:sz="8" w:color="CCEEFF"/>
            </w:tcBorders>
          </w:tcPr>
          <w:p>
            <w:pPr>
              <w:spacing w:after="0"/>
              <w:rPr>
                <w:sz w:val="21"/>
                <w:szCs w:val="21"/>
                <w:color w:val="auto"/>
              </w:rPr>
            </w:pPr>
          </w:p>
        </w:tc>
        <w:tc>
          <w:tcPr>
            <w:tcW w:w="180" w:type="dxa"/>
            <w:vAlign w:val="bottom"/>
            <w:tcBorders>
              <w:bottom w:val="single" w:sz="8" w:color="auto"/>
            </w:tcBorders>
          </w:tcPr>
          <w:p>
            <w:pPr>
              <w:spacing w:after="0"/>
              <w:rPr>
                <w:sz w:val="21"/>
                <w:szCs w:val="21"/>
                <w:color w:val="auto"/>
              </w:rPr>
            </w:pPr>
          </w:p>
        </w:tc>
        <w:tc>
          <w:tcPr>
            <w:tcW w:w="10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4,219</w:t>
            </w:r>
          </w:p>
        </w:tc>
        <w:tc>
          <w:tcPr>
            <w:tcW w:w="100" w:type="dxa"/>
            <w:vAlign w:val="bottom"/>
            <w:tcBorders>
              <w:bottom w:val="single" w:sz="8" w:color="CCEEFF"/>
            </w:tcBorders>
          </w:tcPr>
          <w:p>
            <w:pPr>
              <w:spacing w:after="0"/>
              <w:rPr>
                <w:sz w:val="21"/>
                <w:szCs w:val="21"/>
                <w:color w:val="auto"/>
              </w:rPr>
            </w:pPr>
          </w:p>
        </w:tc>
        <w:tc>
          <w:tcPr>
            <w:tcW w:w="140" w:type="dxa"/>
            <w:vAlign w:val="bottom"/>
            <w:tcBorders>
              <w:bottom w:val="single" w:sz="8" w:color="auto"/>
            </w:tcBorders>
          </w:tcPr>
          <w:p>
            <w:pPr>
              <w:spacing w:after="0"/>
              <w:rPr>
                <w:sz w:val="21"/>
                <w:szCs w:val="21"/>
                <w:color w:val="auto"/>
              </w:rPr>
            </w:pPr>
          </w:p>
        </w:tc>
        <w:tc>
          <w:tcPr>
            <w:tcW w:w="11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4,531</w:t>
            </w:r>
          </w:p>
        </w:tc>
        <w:tc>
          <w:tcPr>
            <w:tcW w:w="10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4,592</w:t>
            </w:r>
          </w:p>
        </w:tc>
        <w:tc>
          <w:tcPr>
            <w:tcW w:w="0" w:type="dxa"/>
            <w:vAlign w:val="bottom"/>
          </w:tcPr>
          <w:p>
            <w:pPr>
              <w:spacing w:after="0"/>
              <w:rPr>
                <w:sz w:val="1"/>
                <w:szCs w:val="1"/>
                <w:color w:val="auto"/>
              </w:rPr>
            </w:pPr>
          </w:p>
        </w:tc>
      </w:tr>
      <w:tr>
        <w:trPr>
          <w:trHeight w:val="257"/>
        </w:trPr>
        <w:tc>
          <w:tcPr>
            <w:tcW w:w="36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 revenues</w:t>
            </w:r>
          </w:p>
        </w:tc>
        <w:tc>
          <w:tcPr>
            <w:tcW w:w="96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67,170</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47,551</w:t>
            </w:r>
          </w:p>
        </w:tc>
        <w:tc>
          <w:tcPr>
            <w:tcW w:w="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36,918</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30,252</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25,590</w:t>
            </w:r>
          </w:p>
        </w:tc>
        <w:tc>
          <w:tcPr>
            <w:tcW w:w="0" w:type="dxa"/>
            <w:vAlign w:val="bottom"/>
          </w:tcPr>
          <w:p>
            <w:pPr>
              <w:spacing w:after="0"/>
              <w:rPr>
                <w:sz w:val="1"/>
                <w:szCs w:val="1"/>
                <w:color w:val="auto"/>
              </w:rPr>
            </w:pPr>
          </w:p>
        </w:tc>
      </w:tr>
      <w:tr>
        <w:trPr>
          <w:trHeight w:val="250"/>
        </w:trPr>
        <w:tc>
          <w:tcPr>
            <w:tcW w:w="368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Provision for credit losses</w:t>
            </w:r>
          </w:p>
        </w:tc>
        <w:tc>
          <w:tcPr>
            <w:tcW w:w="96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(8,944)</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(1,384)</w:t>
            </w:r>
          </w:p>
        </w:tc>
        <w:tc>
          <w:tcPr>
            <w:tcW w:w="8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0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(833)</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1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(8,111)</w:t>
            </w:r>
          </w:p>
        </w:tc>
        <w:tc>
          <w:tcPr>
            <w:tcW w:w="10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(1,384)</w:t>
            </w:r>
          </w:p>
        </w:tc>
        <w:tc>
          <w:tcPr>
            <w:tcW w:w="0" w:type="dxa"/>
            <w:vAlign w:val="bottom"/>
          </w:tcPr>
          <w:p>
            <w:pPr>
              <w:spacing w:after="0"/>
              <w:rPr>
                <w:sz w:val="1"/>
                <w:szCs w:val="1"/>
                <w:color w:val="auto"/>
              </w:rPr>
            </w:pPr>
          </w:p>
        </w:tc>
      </w:tr>
      <w:tr>
        <w:trPr>
          <w:trHeight w:val="257"/>
        </w:trPr>
        <w:tc>
          <w:tcPr>
            <w:tcW w:w="368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Operating expenses</w:t>
            </w:r>
          </w:p>
        </w:tc>
        <w:tc>
          <w:tcPr>
            <w:tcW w:w="960" w:type="dxa"/>
            <w:vAlign w:val="bottom"/>
            <w:shd w:val="clear" w:color="auto" w:fill="CCEEFF"/>
          </w:tcPr>
          <w:p>
            <w:pPr>
              <w:spacing w:after="0"/>
              <w:rPr>
                <w:sz w:val="22"/>
                <w:szCs w:val="22"/>
                <w:color w:val="auto"/>
              </w:rPr>
            </w:pPr>
          </w:p>
        </w:tc>
        <w:tc>
          <w:tcPr>
            <w:tcW w:w="160" w:type="dxa"/>
            <w:vAlign w:val="bottom"/>
            <w:tcBorders>
              <w:bottom w:val="single" w:sz="8" w:color="auto"/>
            </w:tcBorders>
            <w:shd w:val="clear" w:color="auto" w:fill="CCEEFF"/>
          </w:tcPr>
          <w:p>
            <w:pPr>
              <w:spacing w:after="0"/>
              <w:rPr>
                <w:sz w:val="22"/>
                <w:szCs w:val="22"/>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(24,085)</w:t>
            </w:r>
          </w:p>
        </w:tc>
        <w:tc>
          <w:tcPr>
            <w:tcW w:w="100" w:type="dxa"/>
            <w:vAlign w:val="bottom"/>
            <w:shd w:val="clear" w:color="auto" w:fill="CCEEFF"/>
          </w:tcPr>
          <w:p>
            <w:pPr>
              <w:spacing w:after="0"/>
              <w:rPr>
                <w:sz w:val="22"/>
                <w:szCs w:val="22"/>
                <w:color w:val="auto"/>
              </w:rPr>
            </w:pPr>
          </w:p>
        </w:tc>
        <w:tc>
          <w:tcPr>
            <w:tcW w:w="180" w:type="dxa"/>
            <w:vAlign w:val="bottom"/>
            <w:tcBorders>
              <w:bottom w:val="single" w:sz="8" w:color="auto"/>
            </w:tcBorders>
            <w:shd w:val="clear" w:color="auto" w:fill="CCEEFF"/>
          </w:tcPr>
          <w:p>
            <w:pPr>
              <w:spacing w:after="0"/>
              <w:rPr>
                <w:sz w:val="22"/>
                <w:szCs w:val="22"/>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(19,267)</w:t>
            </w:r>
          </w:p>
        </w:tc>
        <w:tc>
          <w:tcPr>
            <w:tcW w:w="80" w:type="dxa"/>
            <w:vAlign w:val="bottom"/>
            <w:shd w:val="clear" w:color="auto" w:fill="CCEEFF"/>
          </w:tcPr>
          <w:p>
            <w:pPr>
              <w:spacing w:after="0"/>
              <w:rPr>
                <w:sz w:val="22"/>
                <w:szCs w:val="22"/>
                <w:color w:val="auto"/>
              </w:rPr>
            </w:pPr>
          </w:p>
        </w:tc>
        <w:tc>
          <w:tcPr>
            <w:tcW w:w="180" w:type="dxa"/>
            <w:vAlign w:val="bottom"/>
            <w:tcBorders>
              <w:bottom w:val="single" w:sz="8" w:color="auto"/>
            </w:tcBorders>
            <w:shd w:val="clear" w:color="auto" w:fill="CCEEFF"/>
          </w:tcPr>
          <w:p>
            <w:pPr>
              <w:spacing w:after="0"/>
              <w:rPr>
                <w:sz w:val="22"/>
                <w:szCs w:val="22"/>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(13,063)</w:t>
            </w:r>
          </w:p>
        </w:tc>
        <w:tc>
          <w:tcPr>
            <w:tcW w:w="100" w:type="dxa"/>
            <w:vAlign w:val="bottom"/>
            <w:shd w:val="clear" w:color="auto" w:fill="CCEEFF"/>
          </w:tcPr>
          <w:p>
            <w:pPr>
              <w:spacing w:after="0"/>
              <w:rPr>
                <w:sz w:val="22"/>
                <w:szCs w:val="22"/>
                <w:color w:val="auto"/>
              </w:rPr>
            </w:pPr>
          </w:p>
        </w:tc>
        <w:tc>
          <w:tcPr>
            <w:tcW w:w="140" w:type="dxa"/>
            <w:vAlign w:val="bottom"/>
            <w:tcBorders>
              <w:bottom w:val="single" w:sz="8" w:color="auto"/>
            </w:tcBorders>
            <w:shd w:val="clear" w:color="auto" w:fill="CCEEFF"/>
          </w:tcPr>
          <w:p>
            <w:pPr>
              <w:spacing w:after="0"/>
              <w:rPr>
                <w:sz w:val="22"/>
                <w:szCs w:val="22"/>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(11,022)</w:t>
            </w:r>
          </w:p>
        </w:tc>
        <w:tc>
          <w:tcPr>
            <w:tcW w:w="100" w:type="dxa"/>
            <w:vAlign w:val="bottom"/>
            <w:shd w:val="clear" w:color="auto" w:fill="CCEEFF"/>
          </w:tcPr>
          <w:p>
            <w:pPr>
              <w:spacing w:after="0"/>
              <w:rPr>
                <w:sz w:val="22"/>
                <w:szCs w:val="22"/>
                <w:color w:val="auto"/>
              </w:rPr>
            </w:pPr>
          </w:p>
        </w:tc>
        <w:tc>
          <w:tcPr>
            <w:tcW w:w="160" w:type="dxa"/>
            <w:vAlign w:val="bottom"/>
            <w:tcBorders>
              <w:bottom w:val="single" w:sz="8" w:color="auto"/>
            </w:tcBorders>
            <w:shd w:val="clear" w:color="auto" w:fill="CCEEFF"/>
          </w:tcPr>
          <w:p>
            <w:pPr>
              <w:spacing w:after="0"/>
              <w:rPr>
                <w:sz w:val="22"/>
                <w:szCs w:val="22"/>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(10,122)</w:t>
            </w:r>
          </w:p>
        </w:tc>
        <w:tc>
          <w:tcPr>
            <w:tcW w:w="0" w:type="dxa"/>
            <w:vAlign w:val="bottom"/>
          </w:tcPr>
          <w:p>
            <w:pPr>
              <w:spacing w:after="0"/>
              <w:rPr>
                <w:sz w:val="1"/>
                <w:szCs w:val="1"/>
                <w:color w:val="auto"/>
              </w:rPr>
            </w:pPr>
          </w:p>
        </w:tc>
      </w:tr>
      <w:tr>
        <w:trPr>
          <w:trHeight w:val="256"/>
        </w:trPr>
        <w:tc>
          <w:tcPr>
            <w:tcW w:w="368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Profit for the period</w:t>
            </w:r>
          </w:p>
        </w:tc>
        <w:tc>
          <w:tcPr>
            <w:tcW w:w="1120" w:type="dxa"/>
            <w:vAlign w:val="bottom"/>
            <w:gridSpan w:val="2"/>
          </w:tcPr>
          <w:p>
            <w:pPr>
              <w:ind w:left="980"/>
              <w:spacing w:after="0"/>
              <w:rPr>
                <w:sz w:val="20"/>
                <w:szCs w:val="20"/>
                <w:color w:val="auto"/>
              </w:rPr>
            </w:pPr>
            <w:r>
              <w:rPr>
                <w:rFonts w:ascii="Times New Roman" w:cs="Times New Roman" w:eastAsia="Times New Roman" w:hAnsi="Times New Roman"/>
                <w:sz w:val="18"/>
                <w:szCs w:val="18"/>
                <w:b w:val="1"/>
                <w:bCs w:val="1"/>
                <w:color w:val="auto"/>
              </w:rPr>
              <w:t>$</w:t>
            </w: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34,141</w:t>
            </w:r>
          </w:p>
        </w:tc>
        <w:tc>
          <w:tcPr>
            <w:tcW w:w="100" w:type="dxa"/>
            <w:vAlign w:val="bottom"/>
          </w:tcPr>
          <w:p>
            <w:pPr>
              <w:spacing w:after="0"/>
              <w:rPr>
                <w:sz w:val="22"/>
                <w:szCs w:val="22"/>
                <w:color w:val="auto"/>
              </w:rPr>
            </w:pPr>
          </w:p>
        </w:tc>
        <w:tc>
          <w:tcPr>
            <w:tcW w:w="18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26,900</w:t>
            </w:r>
          </w:p>
        </w:tc>
        <w:tc>
          <w:tcPr>
            <w:tcW w:w="80" w:type="dxa"/>
            <w:vAlign w:val="bottom"/>
          </w:tcPr>
          <w:p>
            <w:pPr>
              <w:spacing w:after="0"/>
              <w:rPr>
                <w:sz w:val="22"/>
                <w:szCs w:val="22"/>
                <w:color w:val="auto"/>
              </w:rPr>
            </w:pPr>
          </w:p>
        </w:tc>
        <w:tc>
          <w:tcPr>
            <w:tcW w:w="18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0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23,022</w:t>
            </w:r>
          </w:p>
        </w:tc>
        <w:tc>
          <w:tcPr>
            <w:tcW w:w="100" w:type="dxa"/>
            <w:vAlign w:val="bottom"/>
          </w:tcPr>
          <w:p>
            <w:pPr>
              <w:spacing w:after="0"/>
              <w:rPr>
                <w:sz w:val="22"/>
                <w:szCs w:val="22"/>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10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11,119</w:t>
            </w:r>
          </w:p>
        </w:tc>
        <w:tc>
          <w:tcPr>
            <w:tcW w:w="100" w:type="dxa"/>
            <w:vAlign w:val="bottom"/>
          </w:tcPr>
          <w:p>
            <w:pPr>
              <w:spacing w:after="0"/>
              <w:rPr>
                <w:sz w:val="22"/>
                <w:szCs w:val="22"/>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14,084</w:t>
            </w:r>
          </w:p>
        </w:tc>
        <w:tc>
          <w:tcPr>
            <w:tcW w:w="0" w:type="dxa"/>
            <w:vAlign w:val="bottom"/>
          </w:tcPr>
          <w:p>
            <w:pPr>
              <w:spacing w:after="0"/>
              <w:rPr>
                <w:sz w:val="1"/>
                <w:szCs w:val="1"/>
                <w:color w:val="auto"/>
              </w:rPr>
            </w:pPr>
          </w:p>
        </w:tc>
      </w:tr>
      <w:tr>
        <w:trPr>
          <w:trHeight w:val="20"/>
        </w:trPr>
        <w:tc>
          <w:tcPr>
            <w:tcW w:w="3680" w:type="dxa"/>
            <w:vAlign w:val="bottom"/>
            <w:tcBorders>
              <w:bottom w:val="single" w:sz="8" w:color="CCEEFF"/>
            </w:tcBorders>
          </w:tcPr>
          <w:p>
            <w:pPr>
              <w:spacing w:after="0" w:line="20" w:lineRule="exact"/>
              <w:rPr>
                <w:sz w:val="1"/>
                <w:szCs w:val="1"/>
                <w:color w:val="auto"/>
              </w:rPr>
            </w:pPr>
          </w:p>
        </w:tc>
        <w:tc>
          <w:tcPr>
            <w:tcW w:w="960" w:type="dxa"/>
            <w:vAlign w:val="bottom"/>
            <w:tcBorders>
              <w:bottom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36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 segment assets</w:t>
            </w:r>
          </w:p>
        </w:tc>
        <w:tc>
          <w:tcPr>
            <w:tcW w:w="960" w:type="dxa"/>
            <w:vAlign w:val="bottom"/>
            <w:shd w:val="clear" w:color="auto" w:fill="CCEEFF"/>
          </w:tcPr>
          <w:p>
            <w:pPr>
              <w:spacing w:after="0"/>
              <w:rPr>
                <w:sz w:val="21"/>
                <w:szCs w:val="21"/>
                <w:color w:val="auto"/>
              </w:rPr>
            </w:pPr>
          </w:p>
        </w:tc>
        <w:tc>
          <w:tcPr>
            <w:tcW w:w="160" w:type="dxa"/>
            <w:vAlign w:val="bottom"/>
            <w:shd w:val="clear" w:color="auto" w:fill="CCEEFF"/>
          </w:tcPr>
          <w:p>
            <w:pPr>
              <w:spacing w:after="0"/>
              <w:rPr>
                <w:sz w:val="21"/>
                <w:szCs w:val="21"/>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8,915,529</w:t>
            </w:r>
          </w:p>
        </w:tc>
        <w:tc>
          <w:tcPr>
            <w:tcW w:w="10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6,716,710</w:t>
            </w:r>
          </w:p>
        </w:tc>
        <w:tc>
          <w:tcPr>
            <w:tcW w:w="8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10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8,915,529</w:t>
            </w:r>
          </w:p>
        </w:tc>
        <w:tc>
          <w:tcPr>
            <w:tcW w:w="10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8,449,181</w:t>
            </w:r>
          </w:p>
        </w:tc>
        <w:tc>
          <w:tcPr>
            <w:tcW w:w="100" w:type="dxa"/>
            <w:vAlign w:val="bottom"/>
            <w:shd w:val="clear" w:color="auto" w:fill="CCEEFF"/>
          </w:tcPr>
          <w:p>
            <w:pPr>
              <w:spacing w:after="0"/>
              <w:rPr>
                <w:sz w:val="21"/>
                <w:szCs w:val="21"/>
                <w:color w:val="auto"/>
              </w:rPr>
            </w:pPr>
          </w:p>
        </w:tc>
        <w:tc>
          <w:tcPr>
            <w:tcW w:w="160" w:type="dxa"/>
            <w:vAlign w:val="bottom"/>
            <w:shd w:val="clear" w:color="auto" w:fill="CCEEFF"/>
          </w:tcPr>
          <w:p>
            <w:pPr>
              <w:spacing w:after="0"/>
              <w:rPr>
                <w:sz w:val="21"/>
                <w:szCs w:val="21"/>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6,716,710</w:t>
            </w:r>
          </w:p>
        </w:tc>
        <w:tc>
          <w:tcPr>
            <w:tcW w:w="0" w:type="dxa"/>
            <w:vAlign w:val="bottom"/>
          </w:tcPr>
          <w:p>
            <w:pPr>
              <w:spacing w:after="0"/>
              <w:rPr>
                <w:sz w:val="1"/>
                <w:szCs w:val="1"/>
                <w:color w:val="auto"/>
              </w:rPr>
            </w:pPr>
          </w:p>
        </w:tc>
      </w:tr>
      <w:tr>
        <w:trPr>
          <w:trHeight w:val="250"/>
        </w:trPr>
        <w:tc>
          <w:tcPr>
            <w:tcW w:w="36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Unallocated assets</w:t>
            </w:r>
          </w:p>
        </w:tc>
        <w:tc>
          <w:tcPr>
            <w:tcW w:w="96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8,976</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6,522</w:t>
            </w:r>
          </w:p>
        </w:tc>
        <w:tc>
          <w:tcPr>
            <w:tcW w:w="8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0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8,976</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1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9,202</w:t>
            </w:r>
          </w:p>
        </w:tc>
        <w:tc>
          <w:tcPr>
            <w:tcW w:w="10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6,522</w:t>
            </w:r>
          </w:p>
        </w:tc>
        <w:tc>
          <w:tcPr>
            <w:tcW w:w="0" w:type="dxa"/>
            <w:vAlign w:val="bottom"/>
          </w:tcPr>
          <w:p>
            <w:pPr>
              <w:spacing w:after="0"/>
              <w:rPr>
                <w:sz w:val="1"/>
                <w:szCs w:val="1"/>
                <w:color w:val="auto"/>
              </w:rPr>
            </w:pPr>
          </w:p>
        </w:tc>
      </w:tr>
      <w:tr>
        <w:trPr>
          <w:trHeight w:val="263"/>
        </w:trPr>
        <w:tc>
          <w:tcPr>
            <w:tcW w:w="36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 assets</w:t>
            </w:r>
          </w:p>
        </w:tc>
        <w:tc>
          <w:tcPr>
            <w:tcW w:w="96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8,924,505</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6,723,232</w:t>
            </w:r>
          </w:p>
        </w:tc>
        <w:tc>
          <w:tcPr>
            <w:tcW w:w="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8,924,505</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8,458,383</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6,723,232</w:t>
            </w:r>
          </w:p>
        </w:tc>
        <w:tc>
          <w:tcPr>
            <w:tcW w:w="0" w:type="dxa"/>
            <w:vAlign w:val="bottom"/>
          </w:tcPr>
          <w:p>
            <w:pPr>
              <w:spacing w:after="0"/>
              <w:rPr>
                <w:sz w:val="1"/>
                <w:szCs w:val="1"/>
                <w:color w:val="auto"/>
              </w:rPr>
            </w:pPr>
          </w:p>
        </w:tc>
      </w:tr>
      <w:tr>
        <w:trPr>
          <w:trHeight w:val="796"/>
        </w:trPr>
        <w:tc>
          <w:tcPr>
            <w:tcW w:w="368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21</w:t>
            </w:r>
          </w:p>
        </w:tc>
        <w:tc>
          <w:tcPr>
            <w:tcW w:w="0" w:type="dxa"/>
            <w:vAlign w:val="bottom"/>
          </w:tcPr>
          <w:p>
            <w:pPr>
              <w:spacing w:after="0"/>
              <w:rPr>
                <w:sz w:val="1"/>
                <w:szCs w:val="1"/>
                <w:color w:val="auto"/>
              </w:rPr>
            </w:pPr>
          </w:p>
        </w:tc>
      </w:tr>
    </w:tbl>
    <w:p>
      <w:pPr>
        <w:sectPr>
          <w:pgSz w:w="11900" w:h="16838" w:orient="portrait"/>
          <w:cols w:equalWidth="0" w:num="1">
            <w:col w:w="11240"/>
          </w:cols>
          <w:pgMar w:left="320" w:top="1440" w:right="339" w:bottom="1440" w:gutter="0" w:footer="0" w:header="0"/>
        </w:sectPr>
      </w:pPr>
    </w:p>
    <w:bookmarkStart w:id="21" w:name="page22"/>
    <w:bookmarkEnd w:id="21"/>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EXHIBIT VIII</w:t>
      </w:r>
    </w:p>
    <w:p>
      <w:pPr>
        <w:spacing w:after="0" w:line="16" w:lineRule="exact"/>
        <w:rPr>
          <w:sz w:val="20"/>
          <w:szCs w:val="20"/>
          <w:color w:val="auto"/>
        </w:rPr>
      </w:pPr>
    </w:p>
    <w:p>
      <w:pPr>
        <w:ind w:left="4780"/>
        <w:spacing w:after="0"/>
        <w:rPr>
          <w:sz w:val="20"/>
          <w:szCs w:val="20"/>
          <w:color w:val="auto"/>
        </w:rPr>
      </w:pPr>
      <w:r>
        <w:rPr>
          <w:rFonts w:ascii="Times New Roman" w:cs="Times New Roman" w:eastAsia="Times New Roman" w:hAnsi="Times New Roman"/>
          <w:sz w:val="18"/>
          <w:szCs w:val="18"/>
          <w:color w:val="auto"/>
        </w:rPr>
        <w:t>CREDIT PORTFOLIO</w:t>
      </w:r>
    </w:p>
    <w:p>
      <w:pPr>
        <w:spacing w:after="0" w:line="5" w:lineRule="exact"/>
        <w:rPr>
          <w:sz w:val="20"/>
          <w:szCs w:val="20"/>
          <w:color w:val="auto"/>
        </w:rPr>
      </w:pPr>
    </w:p>
    <w:p>
      <w:pPr>
        <w:ind w:left="4400"/>
        <w:spacing w:after="0"/>
        <w:rPr>
          <w:sz w:val="20"/>
          <w:szCs w:val="20"/>
          <w:color w:val="auto"/>
        </w:rPr>
      </w:pPr>
      <w:r>
        <w:rPr>
          <w:rFonts w:ascii="Times New Roman" w:cs="Times New Roman" w:eastAsia="Times New Roman" w:hAnsi="Times New Roman"/>
          <w:sz w:val="18"/>
          <w:szCs w:val="18"/>
          <w:color w:val="auto"/>
        </w:rPr>
        <w:t>DISTRIBUTION BY COUNTRY</w:t>
      </w:r>
    </w:p>
    <w:p>
      <w:pPr>
        <w:jc w:val="center"/>
        <w:spacing w:after="0"/>
        <w:rPr>
          <w:sz w:val="20"/>
          <w:szCs w:val="20"/>
          <w:color w:val="auto"/>
        </w:rPr>
      </w:pPr>
      <w:r>
        <w:rPr>
          <w:rFonts w:ascii="Times New Roman" w:cs="Times New Roman" w:eastAsia="Times New Roman" w:hAnsi="Times New Roman"/>
          <w:sz w:val="18"/>
          <w:szCs w:val="18"/>
          <w:color w:val="auto"/>
        </w:rPr>
        <w:t>(In US$ million)</w:t>
      </w:r>
    </w:p>
    <w:p>
      <w:pPr>
        <w:spacing w:after="0" w:line="30" w:lineRule="exact"/>
        <w:rPr>
          <w:sz w:val="20"/>
          <w:szCs w:val="20"/>
          <w:color w:val="auto"/>
        </w:rPr>
      </w:pPr>
    </w:p>
    <w:tbl>
      <w:tblPr>
        <w:tblLayout w:type="fixed"/>
        <w:tblInd w:w="0" w:type="dxa"/>
        <w:tblCellMar>
          <w:top w:w="0" w:type="dxa"/>
          <w:left w:w="0" w:type="dxa"/>
          <w:bottom w:w="0" w:type="dxa"/>
          <w:right w:w="0" w:type="dxa"/>
        </w:tblCellMar>
      </w:tblPr>
      <w:tr>
        <w:trPr>
          <w:trHeight w:val="164"/>
        </w:trPr>
        <w:tc>
          <w:tcPr>
            <w:tcW w:w="26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080" w:type="dxa"/>
            <w:vAlign w:val="bottom"/>
            <w:gridSpan w:val="4"/>
          </w:tcPr>
          <w:p>
            <w:pPr>
              <w:jc w:val="right"/>
              <w:ind w:right="497"/>
              <w:spacing w:after="0"/>
              <w:rPr>
                <w:sz w:val="20"/>
                <w:szCs w:val="20"/>
                <w:color w:val="auto"/>
              </w:rPr>
            </w:pPr>
            <w:r>
              <w:rPr>
                <w:rFonts w:ascii="Times New Roman" w:cs="Times New Roman" w:eastAsia="Times New Roman" w:hAnsi="Times New Roman"/>
                <w:sz w:val="13"/>
                <w:szCs w:val="13"/>
                <w:color w:val="auto"/>
              </w:rPr>
              <w:t>AT THE END OF,</w:t>
            </w:r>
          </w:p>
        </w:tc>
        <w:tc>
          <w:tcPr>
            <w:tcW w:w="10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9"/>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1240" w:type="dxa"/>
            <w:vAlign w:val="bottom"/>
            <w:tcBorders>
              <w:bottom w:val="single" w:sz="8" w:color="auto"/>
            </w:tcBorders>
            <w:gridSpan w:val="3"/>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1240" w:type="dxa"/>
            <w:vAlign w:val="bottom"/>
            <w:tcBorders>
              <w:bottom w:val="single" w:sz="8" w:color="auto"/>
            </w:tcBorders>
            <w:gridSpan w:val="3"/>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1260" w:type="dxa"/>
            <w:vAlign w:val="bottom"/>
            <w:tcBorders>
              <w:bottom w:val="single" w:sz="8" w:color="auto"/>
            </w:tcBorders>
            <w:gridSpan w:val="3"/>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67"/>
        </w:trPr>
        <w:tc>
          <w:tcPr>
            <w:tcW w:w="26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240" w:type="dxa"/>
            <w:vAlign w:val="bottom"/>
            <w:gridSpan w:val="3"/>
          </w:tcPr>
          <w:p>
            <w:pPr>
              <w:ind w:left="20"/>
              <w:spacing w:after="0"/>
              <w:rPr>
                <w:sz w:val="20"/>
                <w:szCs w:val="20"/>
                <w:color w:val="auto"/>
              </w:rPr>
            </w:pPr>
            <w:r>
              <w:rPr>
                <w:rFonts w:ascii="Times New Roman" w:cs="Times New Roman" w:eastAsia="Times New Roman" w:hAnsi="Times New Roman"/>
                <w:sz w:val="13"/>
                <w:szCs w:val="13"/>
                <w:color w:val="auto"/>
              </w:rPr>
              <w:t>(A)</w:t>
            </w:r>
          </w:p>
        </w:tc>
        <w:tc>
          <w:tcPr>
            <w:tcW w:w="16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240" w:type="dxa"/>
            <w:vAlign w:val="bottom"/>
            <w:gridSpan w:val="3"/>
          </w:tcPr>
          <w:p>
            <w:pPr>
              <w:jc w:val="center"/>
              <w:ind w:right="1000"/>
              <w:spacing w:after="0"/>
              <w:rPr>
                <w:sz w:val="20"/>
                <w:szCs w:val="20"/>
                <w:color w:val="auto"/>
              </w:rPr>
            </w:pPr>
            <w:r>
              <w:rPr>
                <w:rFonts w:ascii="Times New Roman" w:cs="Times New Roman" w:eastAsia="Times New Roman" w:hAnsi="Times New Roman"/>
                <w:sz w:val="13"/>
                <w:szCs w:val="13"/>
                <w:color w:val="auto"/>
                <w:w w:val="92"/>
              </w:rPr>
              <w:t>(B)</w:t>
            </w:r>
          </w:p>
        </w:tc>
        <w:tc>
          <w:tcPr>
            <w:tcW w:w="18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260" w:type="dxa"/>
            <w:vAlign w:val="bottom"/>
            <w:gridSpan w:val="3"/>
          </w:tcPr>
          <w:p>
            <w:pPr>
              <w:jc w:val="center"/>
              <w:ind w:right="1020"/>
              <w:spacing w:after="0"/>
              <w:rPr>
                <w:sz w:val="20"/>
                <w:szCs w:val="20"/>
                <w:color w:val="auto"/>
              </w:rPr>
            </w:pPr>
            <w:r>
              <w:rPr>
                <w:rFonts w:ascii="Times New Roman" w:cs="Times New Roman" w:eastAsia="Times New Roman" w:hAnsi="Times New Roman"/>
                <w:sz w:val="13"/>
                <w:szCs w:val="13"/>
                <w:color w:val="auto"/>
                <w:w w:val="92"/>
              </w:rPr>
              <w:t>(C)</w:t>
            </w:r>
          </w:p>
        </w:tc>
        <w:tc>
          <w:tcPr>
            <w:tcW w:w="16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3"/>
        </w:trPr>
        <w:tc>
          <w:tcPr>
            <w:tcW w:w="26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000" w:type="dxa"/>
            <w:vAlign w:val="bottom"/>
            <w:gridSpan w:val="4"/>
          </w:tcPr>
          <w:p>
            <w:pPr>
              <w:ind w:left="520"/>
              <w:spacing w:after="0"/>
              <w:rPr>
                <w:sz w:val="20"/>
                <w:szCs w:val="20"/>
                <w:color w:val="auto"/>
              </w:rPr>
            </w:pPr>
            <w:r>
              <w:rPr>
                <w:rFonts w:ascii="Times New Roman" w:cs="Times New Roman" w:eastAsia="Times New Roman" w:hAnsi="Times New Roman"/>
                <w:sz w:val="13"/>
                <w:szCs w:val="13"/>
                <w:color w:val="auto"/>
              </w:rPr>
              <w:t>June 30, 2022</w:t>
            </w:r>
          </w:p>
        </w:tc>
        <w:tc>
          <w:tcPr>
            <w:tcW w:w="160" w:type="dxa"/>
            <w:vAlign w:val="bottom"/>
          </w:tcPr>
          <w:p>
            <w:pPr>
              <w:spacing w:after="0"/>
              <w:rPr>
                <w:sz w:val="17"/>
                <w:szCs w:val="17"/>
                <w:color w:val="auto"/>
              </w:rPr>
            </w:pPr>
          </w:p>
        </w:tc>
        <w:tc>
          <w:tcPr>
            <w:tcW w:w="2000" w:type="dxa"/>
            <w:vAlign w:val="bottom"/>
            <w:gridSpan w:val="4"/>
          </w:tcPr>
          <w:p>
            <w:pPr>
              <w:jc w:val="center"/>
              <w:ind w:right="240"/>
              <w:spacing w:after="0"/>
              <w:rPr>
                <w:sz w:val="20"/>
                <w:szCs w:val="20"/>
                <w:color w:val="auto"/>
              </w:rPr>
            </w:pPr>
            <w:r>
              <w:rPr>
                <w:rFonts w:ascii="Times New Roman" w:cs="Times New Roman" w:eastAsia="Times New Roman" w:hAnsi="Times New Roman"/>
                <w:sz w:val="13"/>
                <w:szCs w:val="13"/>
                <w:color w:val="auto"/>
                <w:w w:val="96"/>
              </w:rPr>
              <w:t>March 31, 2022</w:t>
            </w:r>
          </w:p>
        </w:tc>
        <w:tc>
          <w:tcPr>
            <w:tcW w:w="180" w:type="dxa"/>
            <w:vAlign w:val="bottom"/>
          </w:tcPr>
          <w:p>
            <w:pPr>
              <w:spacing w:after="0"/>
              <w:rPr>
                <w:sz w:val="17"/>
                <w:szCs w:val="17"/>
                <w:color w:val="auto"/>
              </w:rPr>
            </w:pPr>
          </w:p>
        </w:tc>
        <w:tc>
          <w:tcPr>
            <w:tcW w:w="2020" w:type="dxa"/>
            <w:vAlign w:val="bottom"/>
            <w:gridSpan w:val="4"/>
          </w:tcPr>
          <w:p>
            <w:pPr>
              <w:jc w:val="center"/>
              <w:ind w:right="280"/>
              <w:spacing w:after="0"/>
              <w:rPr>
                <w:sz w:val="20"/>
                <w:szCs w:val="20"/>
                <w:color w:val="auto"/>
              </w:rPr>
            </w:pPr>
            <w:r>
              <w:rPr>
                <w:rFonts w:ascii="Times New Roman" w:cs="Times New Roman" w:eastAsia="Times New Roman" w:hAnsi="Times New Roman"/>
                <w:sz w:val="13"/>
                <w:szCs w:val="13"/>
                <w:color w:val="auto"/>
                <w:w w:val="96"/>
              </w:rPr>
              <w:t>June 30, 2021</w:t>
            </w:r>
          </w:p>
        </w:tc>
        <w:tc>
          <w:tcPr>
            <w:tcW w:w="160" w:type="dxa"/>
            <w:vAlign w:val="bottom"/>
          </w:tcPr>
          <w:p>
            <w:pPr>
              <w:spacing w:after="0"/>
              <w:rPr>
                <w:sz w:val="17"/>
                <w:szCs w:val="17"/>
                <w:color w:val="auto"/>
              </w:rPr>
            </w:pPr>
          </w:p>
        </w:tc>
        <w:tc>
          <w:tcPr>
            <w:tcW w:w="1780" w:type="dxa"/>
            <w:vAlign w:val="bottom"/>
            <w:gridSpan w:val="4"/>
          </w:tcPr>
          <w:p>
            <w:pPr>
              <w:jc w:val="right"/>
              <w:ind w:right="437"/>
              <w:spacing w:after="0"/>
              <w:rPr>
                <w:sz w:val="20"/>
                <w:szCs w:val="20"/>
                <w:color w:val="auto"/>
              </w:rPr>
            </w:pPr>
            <w:r>
              <w:rPr>
                <w:rFonts w:ascii="Times New Roman" w:cs="Times New Roman" w:eastAsia="Times New Roman" w:hAnsi="Times New Roman"/>
                <w:sz w:val="13"/>
                <w:szCs w:val="13"/>
                <w:color w:val="auto"/>
              </w:rPr>
              <w:t>Change in Amount</w:t>
            </w:r>
          </w:p>
        </w:tc>
        <w:tc>
          <w:tcPr>
            <w:tcW w:w="0" w:type="dxa"/>
            <w:vAlign w:val="bottom"/>
          </w:tcPr>
          <w:p>
            <w:pPr>
              <w:spacing w:after="0"/>
              <w:rPr>
                <w:sz w:val="1"/>
                <w:szCs w:val="1"/>
                <w:color w:val="auto"/>
              </w:rPr>
            </w:pPr>
          </w:p>
        </w:tc>
      </w:tr>
      <w:tr>
        <w:trPr>
          <w:trHeight w:val="29"/>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160" w:type="dxa"/>
            <w:vAlign w:val="bottom"/>
            <w:gridSpan w:val="2"/>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40" w:type="dxa"/>
            <w:vAlign w:val="bottom"/>
            <w:gridSpan w:val="2"/>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60" w:type="dxa"/>
            <w:vAlign w:val="bottom"/>
            <w:gridSpan w:val="2"/>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124"/>
        </w:trPr>
        <w:tc>
          <w:tcPr>
            <w:tcW w:w="2680" w:type="dxa"/>
            <w:vAlign w:val="bottom"/>
            <w:vMerge w:val="restart"/>
          </w:tcPr>
          <w:p>
            <w:pPr>
              <w:ind w:left="20"/>
              <w:spacing w:after="0"/>
              <w:rPr>
                <w:sz w:val="20"/>
                <w:szCs w:val="20"/>
                <w:color w:val="auto"/>
              </w:rPr>
            </w:pPr>
            <w:r>
              <w:rPr>
                <w:rFonts w:ascii="Times New Roman" w:cs="Times New Roman" w:eastAsia="Times New Roman" w:hAnsi="Times New Roman"/>
                <w:sz w:val="13"/>
                <w:szCs w:val="13"/>
                <w:color w:val="auto"/>
              </w:rPr>
              <w:t>COUNTRY</w:t>
            </w:r>
          </w:p>
        </w:tc>
        <w:tc>
          <w:tcPr>
            <w:tcW w:w="100" w:type="dxa"/>
            <w:vAlign w:val="bottom"/>
            <w:vMerge w:val="restart"/>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760" w:type="dxa"/>
            <w:vAlign w:val="bottom"/>
            <w:tcBorders>
              <w:top w:val="single" w:sz="8" w:color="auto"/>
            </w:tcBorders>
            <w:vMerge w:val="restart"/>
          </w:tcPr>
          <w:p>
            <w:pPr>
              <w:jc w:val="right"/>
              <w:ind w:right="197"/>
              <w:spacing w:after="0"/>
              <w:rPr>
                <w:sz w:val="20"/>
                <w:szCs w:val="20"/>
                <w:color w:val="auto"/>
              </w:rPr>
            </w:pPr>
            <w:r>
              <w:rPr>
                <w:rFonts w:ascii="Times New Roman" w:cs="Times New Roman" w:eastAsia="Times New Roman" w:hAnsi="Times New Roman"/>
                <w:sz w:val="13"/>
                <w:szCs w:val="13"/>
                <w:color w:val="auto"/>
              </w:rPr>
              <w:t>Amount</w:t>
            </w:r>
          </w:p>
        </w:tc>
        <w:tc>
          <w:tcPr>
            <w:tcW w:w="80" w:type="dxa"/>
            <w:vAlign w:val="bottom"/>
            <w:tcBorders>
              <w:top w:val="single" w:sz="8" w:color="auto"/>
            </w:tcBorders>
          </w:tcPr>
          <w:p>
            <w:pPr>
              <w:spacing w:after="0"/>
              <w:rPr>
                <w:sz w:val="10"/>
                <w:szCs w:val="10"/>
                <w:color w:val="auto"/>
              </w:rPr>
            </w:pPr>
          </w:p>
        </w:tc>
        <w:tc>
          <w:tcPr>
            <w:tcW w:w="1060" w:type="dxa"/>
            <w:vAlign w:val="bottom"/>
            <w:tcBorders>
              <w:top w:val="single" w:sz="8" w:color="auto"/>
            </w:tcBorders>
          </w:tcPr>
          <w:p>
            <w:pPr>
              <w:jc w:val="right"/>
              <w:ind w:right="197"/>
              <w:spacing w:after="0" w:line="124" w:lineRule="exact"/>
              <w:rPr>
                <w:sz w:val="20"/>
                <w:szCs w:val="20"/>
                <w:color w:val="auto"/>
              </w:rPr>
            </w:pPr>
            <w:r>
              <w:rPr>
                <w:rFonts w:ascii="Times New Roman" w:cs="Times New Roman" w:eastAsia="Times New Roman" w:hAnsi="Times New Roman"/>
                <w:sz w:val="13"/>
                <w:szCs w:val="13"/>
                <w:color w:val="auto"/>
              </w:rPr>
              <w:t>% of Total</w:t>
            </w:r>
          </w:p>
        </w:tc>
        <w:tc>
          <w:tcPr>
            <w:tcW w:w="100" w:type="dxa"/>
            <w:vAlign w:val="bottom"/>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760" w:type="dxa"/>
            <w:vAlign w:val="bottom"/>
            <w:tcBorders>
              <w:top w:val="single" w:sz="8" w:color="auto"/>
            </w:tcBorders>
            <w:vMerge w:val="restart"/>
          </w:tcPr>
          <w:p>
            <w:pPr>
              <w:jc w:val="right"/>
              <w:ind w:right="197"/>
              <w:spacing w:after="0"/>
              <w:rPr>
                <w:sz w:val="20"/>
                <w:szCs w:val="20"/>
                <w:color w:val="auto"/>
              </w:rPr>
            </w:pPr>
            <w:r>
              <w:rPr>
                <w:rFonts w:ascii="Times New Roman" w:cs="Times New Roman" w:eastAsia="Times New Roman" w:hAnsi="Times New Roman"/>
                <w:sz w:val="13"/>
                <w:szCs w:val="13"/>
                <w:color w:val="auto"/>
              </w:rPr>
              <w:t>Amount</w:t>
            </w:r>
          </w:p>
        </w:tc>
        <w:tc>
          <w:tcPr>
            <w:tcW w:w="100" w:type="dxa"/>
            <w:vAlign w:val="bottom"/>
            <w:tcBorders>
              <w:top w:val="single" w:sz="8" w:color="auto"/>
            </w:tcBorders>
          </w:tcPr>
          <w:p>
            <w:pPr>
              <w:spacing w:after="0"/>
              <w:rPr>
                <w:sz w:val="10"/>
                <w:szCs w:val="10"/>
                <w:color w:val="auto"/>
              </w:rPr>
            </w:pPr>
          </w:p>
        </w:tc>
        <w:tc>
          <w:tcPr>
            <w:tcW w:w="1060" w:type="dxa"/>
            <w:vAlign w:val="bottom"/>
            <w:tcBorders>
              <w:top w:val="single" w:sz="8" w:color="auto"/>
            </w:tcBorders>
          </w:tcPr>
          <w:p>
            <w:pPr>
              <w:jc w:val="right"/>
              <w:ind w:right="197"/>
              <w:spacing w:after="0" w:line="124" w:lineRule="exact"/>
              <w:rPr>
                <w:sz w:val="20"/>
                <w:szCs w:val="20"/>
                <w:color w:val="auto"/>
              </w:rPr>
            </w:pPr>
            <w:r>
              <w:rPr>
                <w:rFonts w:ascii="Times New Roman" w:cs="Times New Roman" w:eastAsia="Times New Roman" w:hAnsi="Times New Roman"/>
                <w:sz w:val="13"/>
                <w:szCs w:val="13"/>
                <w:color w:val="auto"/>
              </w:rPr>
              <w:t>% of Total</w:t>
            </w:r>
          </w:p>
        </w:tc>
        <w:tc>
          <w:tcPr>
            <w:tcW w:w="80" w:type="dxa"/>
            <w:vAlign w:val="bottom"/>
          </w:tcPr>
          <w:p>
            <w:pPr>
              <w:spacing w:after="0"/>
              <w:rPr>
                <w:sz w:val="10"/>
                <w:szCs w:val="10"/>
                <w:color w:val="auto"/>
              </w:rPr>
            </w:pPr>
          </w:p>
        </w:tc>
        <w:tc>
          <w:tcPr>
            <w:tcW w:w="180" w:type="dxa"/>
            <w:vAlign w:val="bottom"/>
            <w:tcBorders>
              <w:top w:val="single" w:sz="8" w:color="auto"/>
            </w:tcBorders>
          </w:tcPr>
          <w:p>
            <w:pPr>
              <w:spacing w:after="0"/>
              <w:rPr>
                <w:sz w:val="10"/>
                <w:szCs w:val="10"/>
                <w:color w:val="auto"/>
              </w:rPr>
            </w:pPr>
          </w:p>
        </w:tc>
        <w:tc>
          <w:tcPr>
            <w:tcW w:w="760" w:type="dxa"/>
            <w:vAlign w:val="bottom"/>
            <w:tcBorders>
              <w:top w:val="single" w:sz="8" w:color="auto"/>
            </w:tcBorders>
            <w:vMerge w:val="restart"/>
          </w:tcPr>
          <w:p>
            <w:pPr>
              <w:jc w:val="right"/>
              <w:ind w:right="197"/>
              <w:spacing w:after="0"/>
              <w:rPr>
                <w:sz w:val="20"/>
                <w:szCs w:val="20"/>
                <w:color w:val="auto"/>
              </w:rPr>
            </w:pPr>
            <w:r>
              <w:rPr>
                <w:rFonts w:ascii="Times New Roman" w:cs="Times New Roman" w:eastAsia="Times New Roman" w:hAnsi="Times New Roman"/>
                <w:sz w:val="13"/>
                <w:szCs w:val="13"/>
                <w:color w:val="auto"/>
              </w:rPr>
              <w:t>Amount</w:t>
            </w:r>
          </w:p>
        </w:tc>
        <w:tc>
          <w:tcPr>
            <w:tcW w:w="100" w:type="dxa"/>
            <w:vAlign w:val="bottom"/>
            <w:tcBorders>
              <w:top w:val="single" w:sz="8" w:color="auto"/>
            </w:tcBorders>
          </w:tcPr>
          <w:p>
            <w:pPr>
              <w:spacing w:after="0"/>
              <w:rPr>
                <w:sz w:val="10"/>
                <w:szCs w:val="10"/>
                <w:color w:val="auto"/>
              </w:rPr>
            </w:pPr>
          </w:p>
        </w:tc>
        <w:tc>
          <w:tcPr>
            <w:tcW w:w="1060" w:type="dxa"/>
            <w:vAlign w:val="bottom"/>
            <w:tcBorders>
              <w:top w:val="single" w:sz="8" w:color="auto"/>
            </w:tcBorders>
          </w:tcPr>
          <w:p>
            <w:pPr>
              <w:jc w:val="right"/>
              <w:ind w:right="197"/>
              <w:spacing w:after="0" w:line="124" w:lineRule="exact"/>
              <w:rPr>
                <w:sz w:val="20"/>
                <w:szCs w:val="20"/>
                <w:color w:val="auto"/>
              </w:rPr>
            </w:pPr>
            <w:r>
              <w:rPr>
                <w:rFonts w:ascii="Times New Roman" w:cs="Times New Roman" w:eastAsia="Times New Roman" w:hAnsi="Times New Roman"/>
                <w:sz w:val="13"/>
                <w:szCs w:val="13"/>
                <w:color w:val="auto"/>
              </w:rPr>
              <w:t>% of Total</w:t>
            </w:r>
          </w:p>
        </w:tc>
        <w:tc>
          <w:tcPr>
            <w:tcW w:w="100" w:type="dxa"/>
            <w:vAlign w:val="bottom"/>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760" w:type="dxa"/>
            <w:vAlign w:val="bottom"/>
            <w:tcBorders>
              <w:top w:val="single" w:sz="8" w:color="auto"/>
            </w:tcBorders>
            <w:vMerge w:val="restart"/>
          </w:tcPr>
          <w:p>
            <w:pPr>
              <w:jc w:val="right"/>
              <w:ind w:right="177"/>
              <w:spacing w:after="0"/>
              <w:rPr>
                <w:sz w:val="20"/>
                <w:szCs w:val="20"/>
                <w:color w:val="auto"/>
              </w:rPr>
            </w:pPr>
            <w:r>
              <w:rPr>
                <w:rFonts w:ascii="Times New Roman" w:cs="Times New Roman" w:eastAsia="Times New Roman" w:hAnsi="Times New Roman"/>
                <w:sz w:val="13"/>
                <w:szCs w:val="13"/>
                <w:color w:val="auto"/>
              </w:rPr>
              <w:t>(A) - (B)</w:t>
            </w:r>
          </w:p>
        </w:tc>
        <w:tc>
          <w:tcPr>
            <w:tcW w:w="80" w:type="dxa"/>
            <w:vAlign w:val="bottom"/>
            <w:tcBorders>
              <w:top w:val="single" w:sz="8" w:color="auto"/>
            </w:tcBorders>
            <w:vMerge w:val="restart"/>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vMerge w:val="restart"/>
          </w:tcPr>
          <w:p>
            <w:pPr>
              <w:jc w:val="right"/>
              <w:ind w:right="177"/>
              <w:spacing w:after="0"/>
              <w:rPr>
                <w:sz w:val="20"/>
                <w:szCs w:val="20"/>
                <w:color w:val="auto"/>
              </w:rPr>
            </w:pPr>
            <w:r>
              <w:rPr>
                <w:rFonts w:ascii="Times New Roman" w:cs="Times New Roman" w:eastAsia="Times New Roman" w:hAnsi="Times New Roman"/>
                <w:sz w:val="13"/>
                <w:szCs w:val="13"/>
                <w:color w:val="auto"/>
              </w:rPr>
              <w:t>(A) - (C)</w:t>
            </w:r>
          </w:p>
        </w:tc>
        <w:tc>
          <w:tcPr>
            <w:tcW w:w="0" w:type="dxa"/>
            <w:vAlign w:val="bottom"/>
          </w:tcPr>
          <w:p>
            <w:pPr>
              <w:spacing w:after="0"/>
              <w:rPr>
                <w:sz w:val="1"/>
                <w:szCs w:val="1"/>
                <w:color w:val="auto"/>
              </w:rPr>
            </w:pPr>
          </w:p>
        </w:tc>
      </w:tr>
      <w:tr>
        <w:trPr>
          <w:trHeight w:val="174"/>
        </w:trPr>
        <w:tc>
          <w:tcPr>
            <w:tcW w:w="2680" w:type="dxa"/>
            <w:vAlign w:val="bottom"/>
            <w:tcBorders>
              <w:bottom w:val="single" w:sz="8" w:color="auto"/>
            </w:tcBorders>
            <w:vMerge w:val="continue"/>
          </w:tcPr>
          <w:p>
            <w:pPr>
              <w:spacing w:after="0"/>
              <w:rPr>
                <w:sz w:val="15"/>
                <w:szCs w:val="15"/>
                <w:color w:val="auto"/>
              </w:rPr>
            </w:pPr>
          </w:p>
        </w:tc>
        <w:tc>
          <w:tcPr>
            <w:tcW w:w="100" w:type="dxa"/>
            <w:vAlign w:val="bottom"/>
            <w:tcBorders>
              <w:bottom w:val="single" w:sz="8" w:color="CCEEFF"/>
            </w:tcBorders>
            <w:vMerge w:val="continue"/>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760" w:type="dxa"/>
            <w:vAlign w:val="bottom"/>
            <w:tcBorders>
              <w:bottom w:val="single" w:sz="8" w:color="auto"/>
            </w:tcBorders>
            <w:vMerge w:val="continue"/>
          </w:tcPr>
          <w:p>
            <w:pPr>
              <w:spacing w:after="0"/>
              <w:rPr>
                <w:sz w:val="15"/>
                <w:szCs w:val="15"/>
                <w:color w:val="auto"/>
              </w:rPr>
            </w:pPr>
          </w:p>
        </w:tc>
        <w:tc>
          <w:tcPr>
            <w:tcW w:w="80" w:type="dxa"/>
            <w:vAlign w:val="bottom"/>
            <w:tcBorders>
              <w:bottom w:val="single" w:sz="8" w:color="CCEEFF"/>
            </w:tcBorders>
          </w:tcPr>
          <w:p>
            <w:pPr>
              <w:spacing w:after="0"/>
              <w:rPr>
                <w:sz w:val="15"/>
                <w:szCs w:val="15"/>
                <w:color w:val="auto"/>
              </w:rPr>
            </w:pPr>
          </w:p>
        </w:tc>
        <w:tc>
          <w:tcPr>
            <w:tcW w:w="1060" w:type="dxa"/>
            <w:vAlign w:val="bottom"/>
            <w:tcBorders>
              <w:bottom w:val="single" w:sz="8" w:color="auto"/>
            </w:tcBorders>
          </w:tcPr>
          <w:p>
            <w:pPr>
              <w:jc w:val="right"/>
              <w:ind w:right="137"/>
              <w:spacing w:after="0"/>
              <w:rPr>
                <w:sz w:val="20"/>
                <w:szCs w:val="20"/>
                <w:color w:val="auto"/>
              </w:rPr>
            </w:pPr>
            <w:r>
              <w:rPr>
                <w:rFonts w:ascii="Times New Roman" w:cs="Times New Roman" w:eastAsia="Times New Roman" w:hAnsi="Times New Roman"/>
                <w:sz w:val="13"/>
                <w:szCs w:val="13"/>
                <w:color w:val="auto"/>
              </w:rPr>
              <w:t>Outstanding</w:t>
            </w:r>
          </w:p>
        </w:tc>
        <w:tc>
          <w:tcPr>
            <w:tcW w:w="100" w:type="dxa"/>
            <w:vAlign w:val="bottom"/>
            <w:tcBorders>
              <w:bottom w:val="single" w:sz="8" w:color="CCEEFF"/>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760" w:type="dxa"/>
            <w:vAlign w:val="bottom"/>
            <w:tcBorders>
              <w:bottom w:val="single" w:sz="8" w:color="auto"/>
            </w:tcBorders>
            <w:vMerge w:val="continue"/>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1060" w:type="dxa"/>
            <w:vAlign w:val="bottom"/>
            <w:tcBorders>
              <w:bottom w:val="single" w:sz="8" w:color="auto"/>
            </w:tcBorders>
          </w:tcPr>
          <w:p>
            <w:pPr>
              <w:jc w:val="right"/>
              <w:ind w:right="137"/>
              <w:spacing w:after="0"/>
              <w:rPr>
                <w:sz w:val="20"/>
                <w:szCs w:val="20"/>
                <w:color w:val="auto"/>
              </w:rPr>
            </w:pPr>
            <w:r>
              <w:rPr>
                <w:rFonts w:ascii="Times New Roman" w:cs="Times New Roman" w:eastAsia="Times New Roman" w:hAnsi="Times New Roman"/>
                <w:sz w:val="13"/>
                <w:szCs w:val="13"/>
                <w:color w:val="auto"/>
              </w:rPr>
              <w:t>Outstanding</w:t>
            </w:r>
          </w:p>
        </w:tc>
        <w:tc>
          <w:tcPr>
            <w:tcW w:w="80" w:type="dxa"/>
            <w:vAlign w:val="bottom"/>
            <w:tcBorders>
              <w:bottom w:val="single" w:sz="8" w:color="CCEEFF"/>
            </w:tcBorders>
          </w:tcPr>
          <w:p>
            <w:pPr>
              <w:spacing w:after="0"/>
              <w:rPr>
                <w:sz w:val="15"/>
                <w:szCs w:val="15"/>
                <w:color w:val="auto"/>
              </w:rPr>
            </w:pPr>
          </w:p>
        </w:tc>
        <w:tc>
          <w:tcPr>
            <w:tcW w:w="180" w:type="dxa"/>
            <w:vAlign w:val="bottom"/>
            <w:tcBorders>
              <w:bottom w:val="single" w:sz="8" w:color="auto"/>
            </w:tcBorders>
          </w:tcPr>
          <w:p>
            <w:pPr>
              <w:spacing w:after="0"/>
              <w:rPr>
                <w:sz w:val="15"/>
                <w:szCs w:val="15"/>
                <w:color w:val="auto"/>
              </w:rPr>
            </w:pPr>
          </w:p>
        </w:tc>
        <w:tc>
          <w:tcPr>
            <w:tcW w:w="760" w:type="dxa"/>
            <w:vAlign w:val="bottom"/>
            <w:tcBorders>
              <w:bottom w:val="single" w:sz="8" w:color="auto"/>
            </w:tcBorders>
            <w:vMerge w:val="continue"/>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1060" w:type="dxa"/>
            <w:vAlign w:val="bottom"/>
            <w:tcBorders>
              <w:bottom w:val="single" w:sz="8" w:color="auto"/>
            </w:tcBorders>
          </w:tcPr>
          <w:p>
            <w:pPr>
              <w:jc w:val="right"/>
              <w:ind w:right="137"/>
              <w:spacing w:after="0"/>
              <w:rPr>
                <w:sz w:val="20"/>
                <w:szCs w:val="20"/>
                <w:color w:val="auto"/>
              </w:rPr>
            </w:pPr>
            <w:r>
              <w:rPr>
                <w:rFonts w:ascii="Times New Roman" w:cs="Times New Roman" w:eastAsia="Times New Roman" w:hAnsi="Times New Roman"/>
                <w:sz w:val="13"/>
                <w:szCs w:val="13"/>
                <w:color w:val="auto"/>
              </w:rPr>
              <w:t>Outstanding</w:t>
            </w:r>
          </w:p>
        </w:tc>
        <w:tc>
          <w:tcPr>
            <w:tcW w:w="100" w:type="dxa"/>
            <w:vAlign w:val="bottom"/>
            <w:tcBorders>
              <w:bottom w:val="single" w:sz="8" w:color="CCEEFF"/>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760" w:type="dxa"/>
            <w:vAlign w:val="bottom"/>
            <w:tcBorders>
              <w:bottom w:val="single" w:sz="8" w:color="auto"/>
            </w:tcBorders>
            <w:vMerge w:val="continue"/>
          </w:tcPr>
          <w:p>
            <w:pPr>
              <w:spacing w:after="0"/>
              <w:rPr>
                <w:sz w:val="15"/>
                <w:szCs w:val="15"/>
                <w:color w:val="auto"/>
              </w:rPr>
            </w:pPr>
          </w:p>
        </w:tc>
        <w:tc>
          <w:tcPr>
            <w:tcW w:w="80" w:type="dxa"/>
            <w:vAlign w:val="bottom"/>
            <w:tcBorders>
              <w:bottom w:val="single" w:sz="8" w:color="CCEEFF"/>
            </w:tcBorders>
            <w:vMerge w:val="continue"/>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780" w:type="dxa"/>
            <w:vAlign w:val="bottom"/>
            <w:tcBorders>
              <w:bottom w:val="single" w:sz="8" w:color="auto"/>
            </w:tcBorders>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78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ARGENTINA</w:t>
            </w:r>
          </w:p>
        </w:tc>
        <w:tc>
          <w:tcPr>
            <w:tcW w:w="160" w:type="dxa"/>
            <w:vAlign w:val="bottom"/>
            <w:tcBorders>
              <w:bottom w:val="single" w:sz="8" w:color="CCEEFF"/>
            </w:tcBorders>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71</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66</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rPr>
              <w:t>$</w:t>
            </w: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106</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(35)</w:t>
            </w:r>
          </w:p>
        </w:tc>
        <w:tc>
          <w:tcPr>
            <w:tcW w:w="0" w:type="dxa"/>
            <w:vAlign w:val="bottom"/>
          </w:tcPr>
          <w:p>
            <w:pPr>
              <w:spacing w:after="0"/>
              <w:rPr>
                <w:sz w:val="1"/>
                <w:szCs w:val="1"/>
                <w:color w:val="auto"/>
              </w:rPr>
            </w:pPr>
          </w:p>
        </w:tc>
      </w:tr>
      <w:tr>
        <w:trPr>
          <w:trHeight w:val="173"/>
        </w:trPr>
        <w:tc>
          <w:tcPr>
            <w:tcW w:w="278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BOLIVIA</w:t>
            </w: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w:t>
            </w:r>
          </w:p>
        </w:tc>
        <w:tc>
          <w:tcPr>
            <w:tcW w:w="0" w:type="dxa"/>
            <w:vAlign w:val="bottom"/>
          </w:tcPr>
          <w:p>
            <w:pPr>
              <w:spacing w:after="0"/>
              <w:rPr>
                <w:sz w:val="1"/>
                <w:szCs w:val="1"/>
                <w:color w:val="auto"/>
              </w:rPr>
            </w:pPr>
          </w:p>
        </w:tc>
      </w:tr>
      <w:tr>
        <w:trPr>
          <w:trHeight w:val="29"/>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78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BRAZIL</w:t>
            </w: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1,290</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1,119</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1,302</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171</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w:t>
            </w:r>
          </w:p>
        </w:tc>
        <w:tc>
          <w:tcPr>
            <w:tcW w:w="0" w:type="dxa"/>
            <w:vAlign w:val="bottom"/>
          </w:tcPr>
          <w:p>
            <w:pPr>
              <w:spacing w:after="0"/>
              <w:rPr>
                <w:sz w:val="1"/>
                <w:szCs w:val="1"/>
                <w:color w:val="auto"/>
              </w:rPr>
            </w:pPr>
          </w:p>
        </w:tc>
      </w:tr>
      <w:tr>
        <w:trPr>
          <w:trHeight w:val="173"/>
        </w:trPr>
        <w:tc>
          <w:tcPr>
            <w:tcW w:w="278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CHILE</w:t>
            </w: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790</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9</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771</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9</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722</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11</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19</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68</w:t>
            </w:r>
          </w:p>
        </w:tc>
        <w:tc>
          <w:tcPr>
            <w:tcW w:w="0" w:type="dxa"/>
            <w:vAlign w:val="bottom"/>
          </w:tcPr>
          <w:p>
            <w:pPr>
              <w:spacing w:after="0"/>
              <w:rPr>
                <w:sz w:val="1"/>
                <w:szCs w:val="1"/>
                <w:color w:val="auto"/>
              </w:rPr>
            </w:pPr>
          </w:p>
        </w:tc>
      </w:tr>
      <w:tr>
        <w:trPr>
          <w:trHeight w:val="29"/>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78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COLOMBIA</w:t>
            </w: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879</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904</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733</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(25)</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146</w:t>
            </w:r>
          </w:p>
        </w:tc>
        <w:tc>
          <w:tcPr>
            <w:tcW w:w="0" w:type="dxa"/>
            <w:vAlign w:val="bottom"/>
          </w:tcPr>
          <w:p>
            <w:pPr>
              <w:spacing w:after="0"/>
              <w:rPr>
                <w:sz w:val="1"/>
                <w:szCs w:val="1"/>
                <w:color w:val="auto"/>
              </w:rPr>
            </w:pPr>
          </w:p>
        </w:tc>
      </w:tr>
      <w:tr>
        <w:trPr>
          <w:trHeight w:val="173"/>
        </w:trPr>
        <w:tc>
          <w:tcPr>
            <w:tcW w:w="278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COSTA RICA</w:t>
            </w: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304</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305</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184</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120</w:t>
            </w:r>
          </w:p>
        </w:tc>
        <w:tc>
          <w:tcPr>
            <w:tcW w:w="0" w:type="dxa"/>
            <w:vAlign w:val="bottom"/>
          </w:tcPr>
          <w:p>
            <w:pPr>
              <w:spacing w:after="0"/>
              <w:rPr>
                <w:sz w:val="1"/>
                <w:szCs w:val="1"/>
                <w:color w:val="auto"/>
              </w:rPr>
            </w:pPr>
          </w:p>
        </w:tc>
      </w:tr>
      <w:tr>
        <w:trPr>
          <w:trHeight w:val="29"/>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78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DOMINICAN REPUBLIC</w:t>
            </w: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352</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322</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311</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30</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41</w:t>
            </w:r>
          </w:p>
        </w:tc>
        <w:tc>
          <w:tcPr>
            <w:tcW w:w="0" w:type="dxa"/>
            <w:vAlign w:val="bottom"/>
          </w:tcPr>
          <w:p>
            <w:pPr>
              <w:spacing w:after="0"/>
              <w:rPr>
                <w:sz w:val="1"/>
                <w:szCs w:val="1"/>
                <w:color w:val="auto"/>
              </w:rPr>
            </w:pPr>
          </w:p>
        </w:tc>
      </w:tr>
      <w:tr>
        <w:trPr>
          <w:trHeight w:val="173"/>
        </w:trPr>
        <w:tc>
          <w:tcPr>
            <w:tcW w:w="278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ECUADOR</w:t>
            </w: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322</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367</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258</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(45)</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64</w:t>
            </w:r>
          </w:p>
        </w:tc>
        <w:tc>
          <w:tcPr>
            <w:tcW w:w="0" w:type="dxa"/>
            <w:vAlign w:val="bottom"/>
          </w:tcPr>
          <w:p>
            <w:pPr>
              <w:spacing w:after="0"/>
              <w:rPr>
                <w:sz w:val="1"/>
                <w:szCs w:val="1"/>
                <w:color w:val="auto"/>
              </w:rPr>
            </w:pPr>
          </w:p>
        </w:tc>
      </w:tr>
      <w:tr>
        <w:trPr>
          <w:trHeight w:val="29"/>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78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EL SALVADOR</w:t>
            </w: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120</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97</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34</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23</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86</w:t>
            </w:r>
          </w:p>
        </w:tc>
        <w:tc>
          <w:tcPr>
            <w:tcW w:w="0" w:type="dxa"/>
            <w:vAlign w:val="bottom"/>
          </w:tcPr>
          <w:p>
            <w:pPr>
              <w:spacing w:after="0"/>
              <w:rPr>
                <w:sz w:val="1"/>
                <w:szCs w:val="1"/>
                <w:color w:val="auto"/>
              </w:rPr>
            </w:pPr>
          </w:p>
        </w:tc>
      </w:tr>
      <w:tr>
        <w:trPr>
          <w:trHeight w:val="173"/>
        </w:trPr>
        <w:tc>
          <w:tcPr>
            <w:tcW w:w="278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GUATEMALA</w:t>
            </w: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631</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577</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418</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54</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213</w:t>
            </w:r>
          </w:p>
        </w:tc>
        <w:tc>
          <w:tcPr>
            <w:tcW w:w="0" w:type="dxa"/>
            <w:vAlign w:val="bottom"/>
          </w:tcPr>
          <w:p>
            <w:pPr>
              <w:spacing w:after="0"/>
              <w:rPr>
                <w:sz w:val="1"/>
                <w:szCs w:val="1"/>
                <w:color w:val="auto"/>
              </w:rPr>
            </w:pPr>
          </w:p>
        </w:tc>
      </w:tr>
      <w:tr>
        <w:trPr>
          <w:trHeight w:val="29"/>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78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HONDURAS</w:t>
            </w: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262</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258</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37</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225</w:t>
            </w:r>
          </w:p>
        </w:tc>
        <w:tc>
          <w:tcPr>
            <w:tcW w:w="0" w:type="dxa"/>
            <w:vAlign w:val="bottom"/>
          </w:tcPr>
          <w:p>
            <w:pPr>
              <w:spacing w:after="0"/>
              <w:rPr>
                <w:sz w:val="1"/>
                <w:szCs w:val="1"/>
                <w:color w:val="auto"/>
              </w:rPr>
            </w:pPr>
          </w:p>
        </w:tc>
      </w:tr>
      <w:tr>
        <w:trPr>
          <w:trHeight w:val="173"/>
        </w:trPr>
        <w:tc>
          <w:tcPr>
            <w:tcW w:w="278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JAMAICA</w:t>
            </w: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83</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36</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(77)</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(30)</w:t>
            </w:r>
          </w:p>
        </w:tc>
        <w:tc>
          <w:tcPr>
            <w:tcW w:w="0" w:type="dxa"/>
            <w:vAlign w:val="bottom"/>
          </w:tcPr>
          <w:p>
            <w:pPr>
              <w:spacing w:after="0"/>
              <w:rPr>
                <w:sz w:val="1"/>
                <w:szCs w:val="1"/>
                <w:color w:val="auto"/>
              </w:rPr>
            </w:pPr>
          </w:p>
        </w:tc>
      </w:tr>
      <w:tr>
        <w:trPr>
          <w:trHeight w:val="29"/>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78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MEXICO</w:t>
            </w: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915</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934</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663</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(19)</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252</w:t>
            </w:r>
          </w:p>
        </w:tc>
        <w:tc>
          <w:tcPr>
            <w:tcW w:w="0" w:type="dxa"/>
            <w:vAlign w:val="bottom"/>
          </w:tcPr>
          <w:p>
            <w:pPr>
              <w:spacing w:after="0"/>
              <w:rPr>
                <w:sz w:val="1"/>
                <w:szCs w:val="1"/>
                <w:color w:val="auto"/>
              </w:rPr>
            </w:pPr>
          </w:p>
        </w:tc>
      </w:tr>
      <w:tr>
        <w:trPr>
          <w:trHeight w:val="173"/>
        </w:trPr>
        <w:tc>
          <w:tcPr>
            <w:tcW w:w="278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PANAMA</w:t>
            </w: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380</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411</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272</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(31)</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108</w:t>
            </w:r>
          </w:p>
        </w:tc>
        <w:tc>
          <w:tcPr>
            <w:tcW w:w="0" w:type="dxa"/>
            <w:vAlign w:val="bottom"/>
          </w:tcPr>
          <w:p>
            <w:pPr>
              <w:spacing w:after="0"/>
              <w:rPr>
                <w:sz w:val="1"/>
                <w:szCs w:val="1"/>
                <w:color w:val="auto"/>
              </w:rPr>
            </w:pPr>
          </w:p>
        </w:tc>
      </w:tr>
      <w:tr>
        <w:trPr>
          <w:trHeight w:val="30"/>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78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PARAGUAY</w:t>
            </w: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120</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122</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61</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59</w:t>
            </w:r>
          </w:p>
        </w:tc>
        <w:tc>
          <w:tcPr>
            <w:tcW w:w="0" w:type="dxa"/>
            <w:vAlign w:val="bottom"/>
          </w:tcPr>
          <w:p>
            <w:pPr>
              <w:spacing w:after="0"/>
              <w:rPr>
                <w:sz w:val="1"/>
                <w:szCs w:val="1"/>
                <w:color w:val="auto"/>
              </w:rPr>
            </w:pPr>
          </w:p>
        </w:tc>
      </w:tr>
      <w:tr>
        <w:trPr>
          <w:trHeight w:val="173"/>
        </w:trPr>
        <w:tc>
          <w:tcPr>
            <w:tcW w:w="278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PERU</w:t>
            </w: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668</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8</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626</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399</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42</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269</w:t>
            </w:r>
          </w:p>
        </w:tc>
        <w:tc>
          <w:tcPr>
            <w:tcW w:w="0" w:type="dxa"/>
            <w:vAlign w:val="bottom"/>
          </w:tcPr>
          <w:p>
            <w:pPr>
              <w:spacing w:after="0"/>
              <w:rPr>
                <w:sz w:val="1"/>
                <w:szCs w:val="1"/>
                <w:color w:val="auto"/>
              </w:rPr>
            </w:pPr>
          </w:p>
        </w:tc>
      </w:tr>
      <w:tr>
        <w:trPr>
          <w:trHeight w:val="30"/>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78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TRINIDAD &amp; TOBAGO</w:t>
            </w: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136</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134</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140</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0" w:type="dxa"/>
            <w:vAlign w:val="bottom"/>
          </w:tcPr>
          <w:p>
            <w:pPr>
              <w:spacing w:after="0"/>
              <w:rPr>
                <w:sz w:val="1"/>
                <w:szCs w:val="1"/>
                <w:color w:val="auto"/>
              </w:rPr>
            </w:pPr>
          </w:p>
        </w:tc>
      </w:tr>
      <w:tr>
        <w:trPr>
          <w:trHeight w:val="173"/>
        </w:trPr>
        <w:tc>
          <w:tcPr>
            <w:tcW w:w="278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UNITED STATES OF AMERICA</w:t>
            </w: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571</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539</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201</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32</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370</w:t>
            </w:r>
          </w:p>
        </w:tc>
        <w:tc>
          <w:tcPr>
            <w:tcW w:w="0" w:type="dxa"/>
            <w:vAlign w:val="bottom"/>
          </w:tcPr>
          <w:p>
            <w:pPr>
              <w:spacing w:after="0"/>
              <w:rPr>
                <w:sz w:val="1"/>
                <w:szCs w:val="1"/>
                <w:color w:val="auto"/>
              </w:rPr>
            </w:pPr>
          </w:p>
        </w:tc>
      </w:tr>
      <w:tr>
        <w:trPr>
          <w:trHeight w:val="30"/>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78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URUGUAY</w:t>
            </w: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168</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127</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110</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41</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58</w:t>
            </w:r>
          </w:p>
        </w:tc>
        <w:tc>
          <w:tcPr>
            <w:tcW w:w="0" w:type="dxa"/>
            <w:vAlign w:val="bottom"/>
          </w:tcPr>
          <w:p>
            <w:pPr>
              <w:spacing w:after="0"/>
              <w:rPr>
                <w:sz w:val="1"/>
                <w:szCs w:val="1"/>
                <w:color w:val="auto"/>
              </w:rPr>
            </w:pPr>
          </w:p>
        </w:tc>
      </w:tr>
      <w:tr>
        <w:trPr>
          <w:trHeight w:val="173"/>
        </w:trPr>
        <w:tc>
          <w:tcPr>
            <w:tcW w:w="278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MULTILATERAL ORGANIZATIONS</w:t>
            </w: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77</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84</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112</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(35)</w:t>
            </w:r>
          </w:p>
        </w:tc>
        <w:tc>
          <w:tcPr>
            <w:tcW w:w="0" w:type="dxa"/>
            <w:vAlign w:val="bottom"/>
          </w:tcPr>
          <w:p>
            <w:pPr>
              <w:spacing w:after="0"/>
              <w:rPr>
                <w:sz w:val="1"/>
                <w:szCs w:val="1"/>
                <w:color w:val="auto"/>
              </w:rPr>
            </w:pPr>
          </w:p>
        </w:tc>
      </w:tr>
      <w:tr>
        <w:trPr>
          <w:trHeight w:val="30"/>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6"/>
        </w:trPr>
        <w:tc>
          <w:tcPr>
            <w:tcW w:w="2780" w:type="dxa"/>
            <w:vAlign w:val="bottom"/>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 xml:space="preserve">OTHER NON-LATAM </w:t>
            </w:r>
            <w:r>
              <w:rPr>
                <w:rFonts w:ascii="Times New Roman" w:cs="Times New Roman" w:eastAsia="Times New Roman" w:hAnsi="Times New Roman"/>
                <w:sz w:val="16"/>
                <w:szCs w:val="16"/>
                <w:color w:val="auto"/>
                <w:vertAlign w:val="superscript"/>
              </w:rPr>
              <w:t>(1)</w:t>
            </w:r>
          </w:p>
        </w:tc>
        <w:tc>
          <w:tcPr>
            <w:tcW w:w="16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617</w:t>
            </w:r>
          </w:p>
        </w:tc>
        <w:tc>
          <w:tcPr>
            <w:tcW w:w="11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563</w:t>
            </w:r>
          </w:p>
        </w:tc>
        <w:tc>
          <w:tcPr>
            <w:tcW w:w="11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417</w:t>
            </w:r>
          </w:p>
        </w:tc>
        <w:tc>
          <w:tcPr>
            <w:tcW w:w="11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54</w:t>
            </w: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200</w:t>
            </w:r>
          </w:p>
        </w:tc>
        <w:tc>
          <w:tcPr>
            <w:tcW w:w="0" w:type="dxa"/>
            <w:vAlign w:val="bottom"/>
          </w:tcPr>
          <w:p>
            <w:pPr>
              <w:spacing w:after="0"/>
              <w:rPr>
                <w:sz w:val="1"/>
                <w:szCs w:val="1"/>
                <w:color w:val="auto"/>
              </w:rPr>
            </w:pPr>
          </w:p>
        </w:tc>
      </w:tr>
      <w:tr>
        <w:trPr>
          <w:trHeight w:val="290"/>
        </w:trPr>
        <w:tc>
          <w:tcPr>
            <w:tcW w:w="2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Borders>
              <w:top w:val="single" w:sz="8" w:color="auto"/>
            </w:tcBorders>
          </w:tcPr>
          <w:p>
            <w:pPr>
              <w:spacing w:after="0"/>
              <w:rPr>
                <w:sz w:val="24"/>
                <w:szCs w:val="24"/>
                <w:color w:val="auto"/>
              </w:rPr>
            </w:pPr>
          </w:p>
        </w:tc>
        <w:tc>
          <w:tcPr>
            <w:tcW w:w="760" w:type="dxa"/>
            <w:vAlign w:val="bottom"/>
            <w:tcBorders>
              <w:top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1060" w:type="dxa"/>
            <w:vAlign w:val="bottom"/>
            <w:tcBorders>
              <w:top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Borders>
              <w:top w:val="single" w:sz="8" w:color="auto"/>
            </w:tcBorders>
          </w:tcPr>
          <w:p>
            <w:pPr>
              <w:spacing w:after="0"/>
              <w:rPr>
                <w:sz w:val="24"/>
                <w:szCs w:val="24"/>
                <w:color w:val="auto"/>
              </w:rPr>
            </w:pPr>
          </w:p>
        </w:tc>
        <w:tc>
          <w:tcPr>
            <w:tcW w:w="760" w:type="dxa"/>
            <w:vAlign w:val="bottom"/>
            <w:tcBorders>
              <w:top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060" w:type="dxa"/>
            <w:vAlign w:val="bottom"/>
            <w:tcBorders>
              <w:top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180" w:type="dxa"/>
            <w:vAlign w:val="bottom"/>
            <w:tcBorders>
              <w:top w:val="single" w:sz="8" w:color="auto"/>
            </w:tcBorders>
          </w:tcPr>
          <w:p>
            <w:pPr>
              <w:spacing w:after="0"/>
              <w:rPr>
                <w:sz w:val="24"/>
                <w:szCs w:val="24"/>
                <w:color w:val="auto"/>
              </w:rPr>
            </w:pPr>
          </w:p>
        </w:tc>
        <w:tc>
          <w:tcPr>
            <w:tcW w:w="760" w:type="dxa"/>
            <w:vAlign w:val="bottom"/>
            <w:tcBorders>
              <w:top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060" w:type="dxa"/>
            <w:vAlign w:val="bottom"/>
            <w:tcBorders>
              <w:top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Borders>
              <w:top w:val="single" w:sz="8" w:color="auto"/>
            </w:tcBorders>
          </w:tcPr>
          <w:p>
            <w:pPr>
              <w:spacing w:after="0"/>
              <w:rPr>
                <w:sz w:val="24"/>
                <w:szCs w:val="24"/>
                <w:color w:val="auto"/>
              </w:rPr>
            </w:pPr>
          </w:p>
        </w:tc>
        <w:tc>
          <w:tcPr>
            <w:tcW w:w="760" w:type="dxa"/>
            <w:vAlign w:val="bottom"/>
            <w:tcBorders>
              <w:top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160" w:type="dxa"/>
            <w:vAlign w:val="bottom"/>
            <w:tcBorders>
              <w:top w:val="single" w:sz="8" w:color="auto"/>
            </w:tcBorders>
          </w:tcPr>
          <w:p>
            <w:pPr>
              <w:spacing w:after="0"/>
              <w:rPr>
                <w:sz w:val="24"/>
                <w:szCs w:val="24"/>
                <w:color w:val="auto"/>
              </w:rPr>
            </w:pPr>
          </w:p>
        </w:tc>
        <w:tc>
          <w:tcPr>
            <w:tcW w:w="780" w:type="dxa"/>
            <w:vAlign w:val="bottom"/>
            <w:tcBorders>
              <w:top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03"/>
        </w:trPr>
        <w:tc>
          <w:tcPr>
            <w:tcW w:w="278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 xml:space="preserve">TOTAL CREDIT PORTFOLIO </w:t>
            </w:r>
            <w:r>
              <w:rPr>
                <w:rFonts w:ascii="Times New Roman" w:cs="Times New Roman" w:eastAsia="Times New Roman" w:hAnsi="Times New Roman"/>
                <w:sz w:val="16"/>
                <w:szCs w:val="16"/>
                <w:color w:val="auto"/>
                <w:vertAlign w:val="superscript"/>
              </w:rPr>
              <w:t>(2)</w:t>
            </w:r>
          </w:p>
        </w:tc>
        <w:tc>
          <w:tcPr>
            <w:tcW w:w="160" w:type="dxa"/>
            <w:vAlign w:val="bottom"/>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8,685</w:t>
            </w:r>
          </w:p>
        </w:tc>
        <w:tc>
          <w:tcPr>
            <w:tcW w:w="11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100 %</w:t>
            </w: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8,412</w:t>
            </w:r>
          </w:p>
        </w:tc>
        <w:tc>
          <w:tcPr>
            <w:tcW w:w="11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100 %</w:t>
            </w: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rPr>
              <w:t>$</w:t>
            </w: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6,531</w:t>
            </w:r>
          </w:p>
        </w:tc>
        <w:tc>
          <w:tcPr>
            <w:tcW w:w="11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100 %</w:t>
            </w: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273</w:t>
            </w:r>
          </w:p>
        </w:tc>
        <w:tc>
          <w:tcPr>
            <w:tcW w:w="80" w:type="dxa"/>
            <w:vAlign w:val="bottom"/>
            <w:shd w:val="clear" w:color="auto" w:fill="CCEEFF"/>
          </w:tcPr>
          <w:p>
            <w:pPr>
              <w:spacing w:after="0"/>
              <w:rPr>
                <w:sz w:val="17"/>
                <w:szCs w:val="17"/>
                <w:color w:val="auto"/>
              </w:rPr>
            </w:pPr>
          </w:p>
        </w:tc>
        <w:tc>
          <w:tcPr>
            <w:tcW w:w="160" w:type="dxa"/>
            <w:vAlign w:val="bottom"/>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2,154</w:t>
            </w:r>
          </w:p>
        </w:tc>
        <w:tc>
          <w:tcPr>
            <w:tcW w:w="0" w:type="dxa"/>
            <w:vAlign w:val="bottom"/>
          </w:tcPr>
          <w:p>
            <w:pPr>
              <w:spacing w:after="0"/>
              <w:rPr>
                <w:sz w:val="1"/>
                <w:szCs w:val="1"/>
                <w:color w:val="auto"/>
              </w:rPr>
            </w:pPr>
          </w:p>
        </w:tc>
      </w:tr>
      <w:tr>
        <w:trPr>
          <w:trHeight w:val="203"/>
        </w:trPr>
        <w:tc>
          <w:tcPr>
            <w:tcW w:w="26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78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UNEARNED INTEREST AND DEFERRED FEES</w:t>
            </w:r>
          </w:p>
        </w:tc>
        <w:tc>
          <w:tcPr>
            <w:tcW w:w="16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ind w:left="520"/>
              <w:spacing w:after="0"/>
              <w:rPr>
                <w:sz w:val="20"/>
                <w:szCs w:val="20"/>
                <w:color w:val="auto"/>
              </w:rPr>
            </w:pPr>
            <w:r>
              <w:rPr>
                <w:rFonts w:ascii="Times New Roman" w:cs="Times New Roman" w:eastAsia="Times New Roman" w:hAnsi="Times New Roman"/>
                <w:sz w:val="13"/>
                <w:szCs w:val="13"/>
                <w:color w:val="auto"/>
              </w:rPr>
              <w:t>(11)</w:t>
            </w:r>
          </w:p>
        </w:tc>
        <w:tc>
          <w:tcPr>
            <w:tcW w:w="8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0" w:type="dxa"/>
            <w:vAlign w:val="bottom"/>
          </w:tcPr>
          <w:p>
            <w:pPr>
              <w:spacing w:after="0"/>
              <w:rPr>
                <w:sz w:val="1"/>
                <w:szCs w:val="1"/>
                <w:color w:val="auto"/>
              </w:rPr>
            </w:pPr>
          </w:p>
        </w:tc>
      </w:tr>
      <w:tr>
        <w:trPr>
          <w:trHeight w:val="196"/>
        </w:trPr>
        <w:tc>
          <w:tcPr>
            <w:tcW w:w="26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760" w:type="dxa"/>
            <w:vAlign w:val="bottom"/>
            <w:tcBorders>
              <w:top w:val="single" w:sz="8" w:color="auto"/>
            </w:tcBorders>
          </w:tcPr>
          <w:p>
            <w:pPr>
              <w:spacing w:after="0"/>
              <w:rPr>
                <w:sz w:val="17"/>
                <w:szCs w:val="17"/>
                <w:color w:val="auto"/>
              </w:rPr>
            </w:pPr>
          </w:p>
        </w:tc>
        <w:tc>
          <w:tcPr>
            <w:tcW w:w="8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76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76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760" w:type="dxa"/>
            <w:vAlign w:val="bottom"/>
            <w:tcBorders>
              <w:top w:val="single" w:sz="8" w:color="auto"/>
            </w:tcBorders>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780" w:type="dxa"/>
            <w:vAlign w:val="bottom"/>
            <w:tcBorders>
              <w:top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157"/>
        </w:trPr>
        <w:tc>
          <w:tcPr>
            <w:tcW w:w="278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TOTAL CREDIT PORTFOLIO, NET OF</w:t>
            </w:r>
          </w:p>
        </w:tc>
        <w:tc>
          <w:tcPr>
            <w:tcW w:w="160" w:type="dxa"/>
            <w:vAlign w:val="bottom"/>
            <w:vMerge w:val="restart"/>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8,674</w:t>
            </w:r>
          </w:p>
        </w:tc>
        <w:tc>
          <w:tcPr>
            <w:tcW w:w="80" w:type="dxa"/>
            <w:vAlign w:val="bottom"/>
            <w:shd w:val="clear" w:color="auto" w:fill="CCEEFF"/>
          </w:tcPr>
          <w:p>
            <w:pPr>
              <w:spacing w:after="0"/>
              <w:rPr>
                <w:sz w:val="13"/>
                <w:szCs w:val="13"/>
                <w:color w:val="auto"/>
              </w:rPr>
            </w:pPr>
          </w:p>
        </w:tc>
        <w:tc>
          <w:tcPr>
            <w:tcW w:w="10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60" w:type="dxa"/>
            <w:vAlign w:val="bottom"/>
            <w:vMerge w:val="restart"/>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8,402</w:t>
            </w:r>
          </w:p>
        </w:tc>
        <w:tc>
          <w:tcPr>
            <w:tcW w:w="100" w:type="dxa"/>
            <w:vAlign w:val="bottom"/>
            <w:shd w:val="clear" w:color="auto" w:fill="CCEEFF"/>
          </w:tcPr>
          <w:p>
            <w:pPr>
              <w:spacing w:after="0"/>
              <w:rPr>
                <w:sz w:val="13"/>
                <w:szCs w:val="13"/>
                <w:color w:val="auto"/>
              </w:rPr>
            </w:pPr>
          </w:p>
        </w:tc>
        <w:tc>
          <w:tcPr>
            <w:tcW w:w="106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80" w:type="dxa"/>
            <w:vAlign w:val="bottom"/>
            <w:vMerge w:val="restart"/>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rPr>
              <w:t>$</w:t>
            </w:r>
          </w:p>
        </w:tc>
        <w:tc>
          <w:tcPr>
            <w:tcW w:w="7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6,524</w:t>
            </w:r>
          </w:p>
        </w:tc>
        <w:tc>
          <w:tcPr>
            <w:tcW w:w="100" w:type="dxa"/>
            <w:vAlign w:val="bottom"/>
            <w:shd w:val="clear" w:color="auto" w:fill="CCEEFF"/>
          </w:tcPr>
          <w:p>
            <w:pPr>
              <w:spacing w:after="0"/>
              <w:rPr>
                <w:sz w:val="13"/>
                <w:szCs w:val="13"/>
                <w:color w:val="auto"/>
              </w:rPr>
            </w:pPr>
          </w:p>
        </w:tc>
        <w:tc>
          <w:tcPr>
            <w:tcW w:w="10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60" w:type="dxa"/>
            <w:vAlign w:val="bottom"/>
            <w:vMerge w:val="restart"/>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272</w:t>
            </w:r>
          </w:p>
        </w:tc>
        <w:tc>
          <w:tcPr>
            <w:tcW w:w="80" w:type="dxa"/>
            <w:vAlign w:val="bottom"/>
            <w:shd w:val="clear" w:color="auto" w:fill="CCEEFF"/>
          </w:tcPr>
          <w:p>
            <w:pPr>
              <w:spacing w:after="0"/>
              <w:rPr>
                <w:sz w:val="13"/>
                <w:szCs w:val="13"/>
                <w:color w:val="auto"/>
              </w:rPr>
            </w:pPr>
          </w:p>
        </w:tc>
        <w:tc>
          <w:tcPr>
            <w:tcW w:w="160" w:type="dxa"/>
            <w:vAlign w:val="bottom"/>
            <w:vMerge w:val="restart"/>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8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2,150</w:t>
            </w:r>
          </w:p>
        </w:tc>
        <w:tc>
          <w:tcPr>
            <w:tcW w:w="0" w:type="dxa"/>
            <w:vAlign w:val="bottom"/>
          </w:tcPr>
          <w:p>
            <w:pPr>
              <w:spacing w:after="0"/>
              <w:rPr>
                <w:sz w:val="1"/>
                <w:szCs w:val="1"/>
                <w:color w:val="auto"/>
              </w:rPr>
            </w:pPr>
          </w:p>
        </w:tc>
      </w:tr>
      <w:tr>
        <w:trPr>
          <w:trHeight w:val="173"/>
        </w:trPr>
        <w:tc>
          <w:tcPr>
            <w:tcW w:w="2780" w:type="dxa"/>
            <w:vAlign w:val="bottom"/>
            <w:tcBorders>
              <w:bottom w:val="single" w:sz="8" w:color="CCEEFF"/>
            </w:tcBorders>
            <w:gridSpan w:val="2"/>
            <w:shd w:val="clear" w:color="auto" w:fill="CCEEFF"/>
          </w:tcPr>
          <w:p>
            <w:pPr>
              <w:ind w:left="180"/>
              <w:spacing w:after="0"/>
              <w:rPr>
                <w:sz w:val="20"/>
                <w:szCs w:val="20"/>
                <w:color w:val="auto"/>
              </w:rPr>
            </w:pPr>
            <w:r>
              <w:rPr>
                <w:rFonts w:ascii="Times New Roman" w:cs="Times New Roman" w:eastAsia="Times New Roman" w:hAnsi="Times New Roman"/>
                <w:sz w:val="13"/>
                <w:szCs w:val="13"/>
                <w:color w:val="auto"/>
              </w:rPr>
              <w:t>UNEARNED INTEREST &amp; DEFERRED FEES</w:t>
            </w:r>
          </w:p>
        </w:tc>
        <w:tc>
          <w:tcPr>
            <w:tcW w:w="160" w:type="dxa"/>
            <w:vAlign w:val="bottom"/>
            <w:tcBorders>
              <w:bottom w:val="single" w:sz="8" w:color="auto"/>
            </w:tcBorders>
            <w:vMerge w:val="continue"/>
            <w:shd w:val="clear" w:color="auto" w:fill="CCEEFF"/>
          </w:tcPr>
          <w:p>
            <w:pPr>
              <w:spacing w:after="0"/>
              <w:rPr>
                <w:sz w:val="15"/>
                <w:szCs w:val="15"/>
                <w:color w:val="auto"/>
              </w:rPr>
            </w:pPr>
          </w:p>
        </w:tc>
        <w:tc>
          <w:tcPr>
            <w:tcW w:w="760" w:type="dxa"/>
            <w:vAlign w:val="bottom"/>
            <w:tcBorders>
              <w:bottom w:val="single" w:sz="8" w:color="auto"/>
            </w:tcBorders>
            <w:vMerge w:val="continue"/>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106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auto"/>
            </w:tcBorders>
            <w:vMerge w:val="continue"/>
            <w:shd w:val="clear" w:color="auto" w:fill="CCEEFF"/>
          </w:tcPr>
          <w:p>
            <w:pPr>
              <w:spacing w:after="0"/>
              <w:rPr>
                <w:sz w:val="15"/>
                <w:szCs w:val="15"/>
                <w:color w:val="auto"/>
              </w:rPr>
            </w:pPr>
          </w:p>
        </w:tc>
        <w:tc>
          <w:tcPr>
            <w:tcW w:w="760" w:type="dxa"/>
            <w:vAlign w:val="bottom"/>
            <w:tcBorders>
              <w:bottom w:val="single" w:sz="8" w:color="auto"/>
            </w:tcBorders>
            <w:vMerge w:val="continue"/>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06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auto"/>
            </w:tcBorders>
            <w:vMerge w:val="continue"/>
            <w:shd w:val="clear" w:color="auto" w:fill="CCEEFF"/>
          </w:tcPr>
          <w:p>
            <w:pPr>
              <w:spacing w:after="0"/>
              <w:rPr>
                <w:sz w:val="15"/>
                <w:szCs w:val="15"/>
                <w:color w:val="auto"/>
              </w:rPr>
            </w:pPr>
          </w:p>
        </w:tc>
        <w:tc>
          <w:tcPr>
            <w:tcW w:w="760" w:type="dxa"/>
            <w:vAlign w:val="bottom"/>
            <w:tcBorders>
              <w:bottom w:val="single" w:sz="8" w:color="auto"/>
            </w:tcBorders>
            <w:vMerge w:val="continue"/>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06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auto"/>
            </w:tcBorders>
            <w:vMerge w:val="continue"/>
            <w:shd w:val="clear" w:color="auto" w:fill="CCEEFF"/>
          </w:tcPr>
          <w:p>
            <w:pPr>
              <w:spacing w:after="0"/>
              <w:rPr>
                <w:sz w:val="15"/>
                <w:szCs w:val="15"/>
                <w:color w:val="auto"/>
              </w:rPr>
            </w:pPr>
          </w:p>
        </w:tc>
        <w:tc>
          <w:tcPr>
            <w:tcW w:w="760" w:type="dxa"/>
            <w:vAlign w:val="bottom"/>
            <w:tcBorders>
              <w:bottom w:val="single" w:sz="8" w:color="auto"/>
            </w:tcBorders>
            <w:vMerge w:val="continue"/>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auto"/>
            </w:tcBorders>
            <w:vMerge w:val="continue"/>
            <w:shd w:val="clear" w:color="auto" w:fill="CCEEFF"/>
          </w:tcPr>
          <w:p>
            <w:pPr>
              <w:spacing w:after="0"/>
              <w:rPr>
                <w:sz w:val="15"/>
                <w:szCs w:val="15"/>
                <w:color w:val="auto"/>
              </w:rPr>
            </w:pPr>
          </w:p>
        </w:tc>
        <w:tc>
          <w:tcPr>
            <w:tcW w:w="780" w:type="dxa"/>
            <w:vAlign w:val="bottom"/>
            <w:tcBorders>
              <w:bottom w:val="single" w:sz="8" w:color="auto"/>
            </w:tcBorders>
            <w:vMerge w:val="continue"/>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26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76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7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bottom w:val="single" w:sz="8" w:color="auto"/>
            </w:tcBorders>
          </w:tcPr>
          <w:p>
            <w:pPr>
              <w:spacing w:after="0" w:line="20" w:lineRule="exact"/>
              <w:rPr>
                <w:sz w:val="1"/>
                <w:szCs w:val="1"/>
                <w:color w:val="auto"/>
              </w:rPr>
            </w:pPr>
          </w:p>
        </w:tc>
        <w:tc>
          <w:tcPr>
            <w:tcW w:w="7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76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7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120015</wp:posOffset>
            </wp:positionV>
            <wp:extent cx="216027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2160270" cy="8890"/>
                    </a:xfrm>
                    <a:prstGeom prst="rect">
                      <a:avLst/>
                    </a:prstGeom>
                    <a:noFill/>
                  </pic:spPr>
                </pic:pic>
              </a:graphicData>
            </a:graphic>
          </wp:anchor>
        </w:drawing>
      </w:r>
    </w:p>
    <w:p>
      <w:pPr>
        <w:spacing w:after="0" w:line="254" w:lineRule="exact"/>
        <w:rPr>
          <w:sz w:val="20"/>
          <w:szCs w:val="20"/>
          <w:color w:val="auto"/>
        </w:rPr>
      </w:pPr>
    </w:p>
    <w:p>
      <w:pPr>
        <w:ind w:left="320" w:hanging="312"/>
        <w:spacing w:after="0"/>
        <w:tabs>
          <w:tab w:leader="none" w:pos="320" w:val="left"/>
        </w:tabs>
        <w:numPr>
          <w:ilvl w:val="0"/>
          <w:numId w:val="9"/>
        </w:numPr>
        <w:rPr>
          <w:rFonts w:ascii="Times New Roman" w:cs="Times New Roman" w:eastAsia="Times New Roman" w:hAnsi="Times New Roman"/>
          <w:sz w:val="14"/>
          <w:szCs w:val="14"/>
          <w:color w:val="auto"/>
        </w:rPr>
      </w:pPr>
      <w:r>
        <w:rPr>
          <w:rFonts w:ascii="Times New Roman" w:cs="Times New Roman" w:eastAsia="Times New Roman" w:hAnsi="Times New Roman"/>
          <w:sz w:val="14"/>
          <w:szCs w:val="14"/>
          <w:color w:val="auto"/>
        </w:rPr>
        <w:t>Risk in highly rated countries outside the Region related to transactions carried out in the Region.</w:t>
      </w:r>
    </w:p>
    <w:p>
      <w:pPr>
        <w:spacing w:after="0" w:line="17" w:lineRule="exact"/>
        <w:rPr>
          <w:rFonts w:ascii="Times New Roman" w:cs="Times New Roman" w:eastAsia="Times New Roman" w:hAnsi="Times New Roman"/>
          <w:sz w:val="14"/>
          <w:szCs w:val="14"/>
          <w:color w:val="auto"/>
        </w:rPr>
      </w:pPr>
    </w:p>
    <w:p>
      <w:pPr>
        <w:ind w:left="340" w:right="360" w:hanging="332"/>
        <w:spacing w:after="0" w:line="249" w:lineRule="auto"/>
        <w:tabs>
          <w:tab w:leader="none" w:pos="332" w:val="left"/>
        </w:tabs>
        <w:numPr>
          <w:ilvl w:val="0"/>
          <w:numId w:val="9"/>
        </w:numPr>
        <w:rPr>
          <w:rFonts w:ascii="Times New Roman" w:cs="Times New Roman" w:eastAsia="Times New Roman" w:hAnsi="Times New Roman"/>
          <w:sz w:val="14"/>
          <w:szCs w:val="14"/>
          <w:color w:val="auto"/>
        </w:rPr>
      </w:pPr>
      <w:r>
        <w:rPr>
          <w:rFonts w:ascii="Times New Roman" w:cs="Times New Roman" w:eastAsia="Times New Roman" w:hAnsi="Times New Roman"/>
          <w:sz w:val="14"/>
          <w:szCs w:val="14"/>
          <w:color w:val="auto"/>
        </w:rPr>
        <w:t>Includes gross loans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2" w:name="page23"/>
    <w:bookmarkEnd w:id="22"/>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EXHIBIT IX</w:t>
      </w:r>
    </w:p>
    <w:p>
      <w:pPr>
        <w:spacing w:after="0" w:line="16" w:lineRule="exact"/>
        <w:rPr>
          <w:sz w:val="20"/>
          <w:szCs w:val="20"/>
          <w:color w:val="auto"/>
        </w:rPr>
      </w:pPr>
    </w:p>
    <w:p>
      <w:pPr>
        <w:ind w:left="4500"/>
        <w:spacing w:after="0"/>
        <w:rPr>
          <w:sz w:val="20"/>
          <w:szCs w:val="20"/>
          <w:color w:val="auto"/>
        </w:rPr>
      </w:pPr>
      <w:r>
        <w:rPr>
          <w:rFonts w:ascii="Times New Roman" w:cs="Times New Roman" w:eastAsia="Times New Roman" w:hAnsi="Times New Roman"/>
          <w:sz w:val="18"/>
          <w:szCs w:val="18"/>
          <w:color w:val="auto"/>
        </w:rPr>
        <w:t>COMMERCIAL PORTFOLIO</w:t>
      </w:r>
    </w:p>
    <w:p>
      <w:pPr>
        <w:spacing w:after="0" w:line="5" w:lineRule="exact"/>
        <w:rPr>
          <w:sz w:val="20"/>
          <w:szCs w:val="20"/>
          <w:color w:val="auto"/>
        </w:rPr>
      </w:pPr>
    </w:p>
    <w:p>
      <w:pPr>
        <w:ind w:left="4400"/>
        <w:spacing w:after="0"/>
        <w:rPr>
          <w:sz w:val="20"/>
          <w:szCs w:val="20"/>
          <w:color w:val="auto"/>
        </w:rPr>
      </w:pPr>
      <w:r>
        <w:rPr>
          <w:rFonts w:ascii="Times New Roman" w:cs="Times New Roman" w:eastAsia="Times New Roman" w:hAnsi="Times New Roman"/>
          <w:sz w:val="18"/>
          <w:szCs w:val="18"/>
          <w:color w:val="auto"/>
        </w:rPr>
        <w:t>DISTRIBUTION BY COUNTRY</w:t>
      </w:r>
    </w:p>
    <w:p>
      <w:pPr>
        <w:jc w:val="center"/>
        <w:spacing w:after="0"/>
        <w:rPr>
          <w:sz w:val="20"/>
          <w:szCs w:val="20"/>
          <w:color w:val="auto"/>
        </w:rPr>
      </w:pPr>
      <w:r>
        <w:rPr>
          <w:rFonts w:ascii="Times New Roman" w:cs="Times New Roman" w:eastAsia="Times New Roman" w:hAnsi="Times New Roman"/>
          <w:sz w:val="18"/>
          <w:szCs w:val="18"/>
          <w:color w:val="auto"/>
        </w:rPr>
        <w:t>(In US$ million)</w:t>
      </w:r>
    </w:p>
    <w:p>
      <w:pPr>
        <w:spacing w:after="0" w:line="30" w:lineRule="exact"/>
        <w:rPr>
          <w:sz w:val="20"/>
          <w:szCs w:val="20"/>
          <w:color w:val="auto"/>
        </w:rPr>
      </w:pPr>
    </w:p>
    <w:tbl>
      <w:tblPr>
        <w:tblLayout w:type="fixed"/>
        <w:tblInd w:w="0" w:type="dxa"/>
        <w:tblCellMar>
          <w:top w:w="0" w:type="dxa"/>
          <w:left w:w="0" w:type="dxa"/>
          <w:bottom w:w="0" w:type="dxa"/>
          <w:right w:w="0" w:type="dxa"/>
        </w:tblCellMar>
      </w:tblPr>
      <w:tr>
        <w:trPr>
          <w:trHeight w:val="164"/>
        </w:trPr>
        <w:tc>
          <w:tcPr>
            <w:tcW w:w="28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60" w:type="dxa"/>
            <w:vAlign w:val="bottom"/>
            <w:gridSpan w:val="4"/>
          </w:tcPr>
          <w:p>
            <w:pPr>
              <w:jc w:val="right"/>
              <w:ind w:right="477"/>
              <w:spacing w:after="0"/>
              <w:rPr>
                <w:sz w:val="20"/>
                <w:szCs w:val="20"/>
                <w:color w:val="auto"/>
              </w:rPr>
            </w:pPr>
            <w:r>
              <w:rPr>
                <w:rFonts w:ascii="Times New Roman" w:cs="Times New Roman" w:eastAsia="Times New Roman" w:hAnsi="Times New Roman"/>
                <w:sz w:val="13"/>
                <w:szCs w:val="13"/>
                <w:color w:val="auto"/>
              </w:rPr>
              <w:t>AT THE END OF,</w:t>
            </w:r>
          </w:p>
        </w:tc>
        <w:tc>
          <w:tcPr>
            <w:tcW w:w="10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9"/>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340" w:type="dxa"/>
            <w:vAlign w:val="bottom"/>
            <w:tcBorders>
              <w:bottom w:val="single" w:sz="8" w:color="auto"/>
            </w:tcBorders>
          </w:tcPr>
          <w:p>
            <w:pPr>
              <w:spacing w:after="0"/>
              <w:rPr>
                <w:sz w:val="2"/>
                <w:szCs w:val="2"/>
                <w:color w:val="auto"/>
              </w:rPr>
            </w:pPr>
          </w:p>
        </w:tc>
        <w:tc>
          <w:tcPr>
            <w:tcW w:w="400" w:type="dxa"/>
            <w:vAlign w:val="bottom"/>
            <w:tcBorders>
              <w:bottom w:val="single" w:sz="8" w:color="auto"/>
            </w:tcBorders>
          </w:tcPr>
          <w:p>
            <w:pPr>
              <w:spacing w:after="0"/>
              <w:rPr>
                <w:sz w:val="2"/>
                <w:szCs w:val="2"/>
                <w:color w:val="auto"/>
              </w:rPr>
            </w:pPr>
          </w:p>
        </w:tc>
        <w:tc>
          <w:tcPr>
            <w:tcW w:w="1220" w:type="dxa"/>
            <w:vAlign w:val="bottom"/>
            <w:tcBorders>
              <w:bottom w:val="single" w:sz="8" w:color="auto"/>
            </w:tcBorders>
            <w:gridSpan w:val="3"/>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740" w:type="dxa"/>
            <w:vAlign w:val="bottom"/>
            <w:tcBorders>
              <w:bottom w:val="single" w:sz="8" w:color="auto"/>
            </w:tcBorders>
          </w:tcPr>
          <w:p>
            <w:pPr>
              <w:spacing w:after="0"/>
              <w:rPr>
                <w:sz w:val="2"/>
                <w:szCs w:val="2"/>
                <w:color w:val="auto"/>
              </w:rPr>
            </w:pPr>
          </w:p>
        </w:tc>
        <w:tc>
          <w:tcPr>
            <w:tcW w:w="1220" w:type="dxa"/>
            <w:vAlign w:val="bottom"/>
            <w:tcBorders>
              <w:bottom w:val="single" w:sz="8" w:color="auto"/>
            </w:tcBorders>
            <w:gridSpan w:val="3"/>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1240" w:type="dxa"/>
            <w:vAlign w:val="bottom"/>
            <w:tcBorders>
              <w:bottom w:val="single" w:sz="8" w:color="auto"/>
            </w:tcBorders>
            <w:gridSpan w:val="3"/>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7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67"/>
        </w:trPr>
        <w:tc>
          <w:tcPr>
            <w:tcW w:w="28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1220" w:type="dxa"/>
            <w:vAlign w:val="bottom"/>
            <w:gridSpan w:val="3"/>
          </w:tcPr>
          <w:p>
            <w:pPr>
              <w:ind w:left="20"/>
              <w:spacing w:after="0"/>
              <w:rPr>
                <w:sz w:val="20"/>
                <w:szCs w:val="20"/>
                <w:color w:val="auto"/>
              </w:rPr>
            </w:pPr>
            <w:r>
              <w:rPr>
                <w:rFonts w:ascii="Times New Roman" w:cs="Times New Roman" w:eastAsia="Times New Roman" w:hAnsi="Times New Roman"/>
                <w:sz w:val="13"/>
                <w:szCs w:val="13"/>
                <w:color w:val="auto"/>
              </w:rPr>
              <w:t>(A)</w:t>
            </w:r>
          </w:p>
        </w:tc>
        <w:tc>
          <w:tcPr>
            <w:tcW w:w="18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1220" w:type="dxa"/>
            <w:vAlign w:val="bottom"/>
            <w:gridSpan w:val="3"/>
          </w:tcPr>
          <w:p>
            <w:pPr>
              <w:jc w:val="center"/>
              <w:ind w:right="1000"/>
              <w:spacing w:after="0"/>
              <w:rPr>
                <w:sz w:val="20"/>
                <w:szCs w:val="20"/>
                <w:color w:val="auto"/>
              </w:rPr>
            </w:pPr>
            <w:r>
              <w:rPr>
                <w:rFonts w:ascii="Times New Roman" w:cs="Times New Roman" w:eastAsia="Times New Roman" w:hAnsi="Times New Roman"/>
                <w:sz w:val="13"/>
                <w:szCs w:val="13"/>
                <w:color w:val="auto"/>
              </w:rPr>
              <w:t>(B)</w:t>
            </w:r>
          </w:p>
        </w:tc>
        <w:tc>
          <w:tcPr>
            <w:tcW w:w="16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240" w:type="dxa"/>
            <w:vAlign w:val="bottom"/>
            <w:gridSpan w:val="3"/>
          </w:tcPr>
          <w:p>
            <w:pPr>
              <w:jc w:val="center"/>
              <w:ind w:right="1000"/>
              <w:spacing w:after="0"/>
              <w:rPr>
                <w:sz w:val="20"/>
                <w:szCs w:val="20"/>
                <w:color w:val="auto"/>
              </w:rPr>
            </w:pPr>
            <w:r>
              <w:rPr>
                <w:rFonts w:ascii="Times New Roman" w:cs="Times New Roman" w:eastAsia="Times New Roman" w:hAnsi="Times New Roman"/>
                <w:sz w:val="13"/>
                <w:szCs w:val="13"/>
                <w:color w:val="auto"/>
                <w:w w:val="92"/>
              </w:rPr>
              <w:t>(C)</w:t>
            </w:r>
          </w:p>
        </w:tc>
        <w:tc>
          <w:tcPr>
            <w:tcW w:w="16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3"/>
        </w:trPr>
        <w:tc>
          <w:tcPr>
            <w:tcW w:w="2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620" w:type="dxa"/>
            <w:vAlign w:val="bottom"/>
            <w:gridSpan w:val="4"/>
          </w:tcPr>
          <w:p>
            <w:pPr>
              <w:ind w:left="160"/>
              <w:spacing w:after="0"/>
              <w:rPr>
                <w:sz w:val="20"/>
                <w:szCs w:val="20"/>
                <w:color w:val="auto"/>
              </w:rPr>
            </w:pPr>
            <w:r>
              <w:rPr>
                <w:rFonts w:ascii="Times New Roman" w:cs="Times New Roman" w:eastAsia="Times New Roman" w:hAnsi="Times New Roman"/>
                <w:sz w:val="13"/>
                <w:szCs w:val="13"/>
                <w:color w:val="auto"/>
              </w:rPr>
              <w:t>June 30, 2022</w:t>
            </w:r>
          </w:p>
        </w:tc>
        <w:tc>
          <w:tcPr>
            <w:tcW w:w="180" w:type="dxa"/>
            <w:vAlign w:val="bottom"/>
          </w:tcPr>
          <w:p>
            <w:pPr>
              <w:spacing w:after="0"/>
              <w:rPr>
                <w:sz w:val="17"/>
                <w:szCs w:val="17"/>
                <w:color w:val="auto"/>
              </w:rPr>
            </w:pPr>
          </w:p>
        </w:tc>
        <w:tc>
          <w:tcPr>
            <w:tcW w:w="1960" w:type="dxa"/>
            <w:vAlign w:val="bottom"/>
            <w:gridSpan w:val="4"/>
          </w:tcPr>
          <w:p>
            <w:pPr>
              <w:jc w:val="center"/>
              <w:ind w:right="280"/>
              <w:spacing w:after="0"/>
              <w:rPr>
                <w:sz w:val="20"/>
                <w:szCs w:val="20"/>
                <w:color w:val="auto"/>
              </w:rPr>
            </w:pPr>
            <w:r>
              <w:rPr>
                <w:rFonts w:ascii="Times New Roman" w:cs="Times New Roman" w:eastAsia="Times New Roman" w:hAnsi="Times New Roman"/>
                <w:sz w:val="13"/>
                <w:szCs w:val="13"/>
                <w:color w:val="auto"/>
                <w:w w:val="96"/>
              </w:rPr>
              <w:t>March 31, 2022</w:t>
            </w:r>
          </w:p>
        </w:tc>
        <w:tc>
          <w:tcPr>
            <w:tcW w:w="160" w:type="dxa"/>
            <w:vAlign w:val="bottom"/>
          </w:tcPr>
          <w:p>
            <w:pPr>
              <w:spacing w:after="0"/>
              <w:rPr>
                <w:sz w:val="17"/>
                <w:szCs w:val="17"/>
                <w:color w:val="auto"/>
              </w:rPr>
            </w:pPr>
          </w:p>
        </w:tc>
        <w:tc>
          <w:tcPr>
            <w:tcW w:w="2000" w:type="dxa"/>
            <w:vAlign w:val="bottom"/>
            <w:gridSpan w:val="4"/>
          </w:tcPr>
          <w:p>
            <w:pPr>
              <w:jc w:val="center"/>
              <w:ind w:right="260"/>
              <w:spacing w:after="0"/>
              <w:rPr>
                <w:sz w:val="20"/>
                <w:szCs w:val="20"/>
                <w:color w:val="auto"/>
              </w:rPr>
            </w:pPr>
            <w:r>
              <w:rPr>
                <w:rFonts w:ascii="Times New Roman" w:cs="Times New Roman" w:eastAsia="Times New Roman" w:hAnsi="Times New Roman"/>
                <w:sz w:val="13"/>
                <w:szCs w:val="13"/>
                <w:color w:val="auto"/>
                <w:w w:val="96"/>
              </w:rPr>
              <w:t>June 30, 2021</w:t>
            </w:r>
          </w:p>
        </w:tc>
        <w:tc>
          <w:tcPr>
            <w:tcW w:w="160" w:type="dxa"/>
            <w:vAlign w:val="bottom"/>
          </w:tcPr>
          <w:p>
            <w:pPr>
              <w:spacing w:after="0"/>
              <w:rPr>
                <w:sz w:val="17"/>
                <w:szCs w:val="17"/>
                <w:color w:val="auto"/>
              </w:rPr>
            </w:pPr>
          </w:p>
        </w:tc>
        <w:tc>
          <w:tcPr>
            <w:tcW w:w="1760" w:type="dxa"/>
            <w:vAlign w:val="bottom"/>
            <w:gridSpan w:val="4"/>
          </w:tcPr>
          <w:p>
            <w:pPr>
              <w:jc w:val="right"/>
              <w:ind w:right="417"/>
              <w:spacing w:after="0"/>
              <w:rPr>
                <w:sz w:val="20"/>
                <w:szCs w:val="20"/>
                <w:color w:val="auto"/>
              </w:rPr>
            </w:pPr>
            <w:r>
              <w:rPr>
                <w:rFonts w:ascii="Times New Roman" w:cs="Times New Roman" w:eastAsia="Times New Roman" w:hAnsi="Times New Roman"/>
                <w:sz w:val="13"/>
                <w:szCs w:val="13"/>
                <w:color w:val="auto"/>
              </w:rPr>
              <w:t>Change in Amount</w:t>
            </w:r>
          </w:p>
        </w:tc>
        <w:tc>
          <w:tcPr>
            <w:tcW w:w="0" w:type="dxa"/>
            <w:vAlign w:val="bottom"/>
          </w:tcPr>
          <w:p>
            <w:pPr>
              <w:spacing w:after="0"/>
              <w:rPr>
                <w:sz w:val="1"/>
                <w:szCs w:val="1"/>
                <w:color w:val="auto"/>
              </w:rPr>
            </w:pPr>
          </w:p>
        </w:tc>
      </w:tr>
      <w:tr>
        <w:trPr>
          <w:trHeight w:val="29"/>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34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20" w:type="dxa"/>
            <w:vAlign w:val="bottom"/>
            <w:gridSpan w:val="2"/>
          </w:tcPr>
          <w:p>
            <w:pPr>
              <w:spacing w:after="0"/>
              <w:rPr>
                <w:sz w:val="2"/>
                <w:szCs w:val="2"/>
                <w:color w:val="auto"/>
              </w:rPr>
            </w:pPr>
          </w:p>
        </w:tc>
        <w:tc>
          <w:tcPr>
            <w:tcW w:w="180" w:type="dxa"/>
            <w:vAlign w:val="bottom"/>
          </w:tcPr>
          <w:p>
            <w:pPr>
              <w:spacing w:after="0"/>
              <w:rPr>
                <w:sz w:val="2"/>
                <w:szCs w:val="2"/>
                <w:color w:val="auto"/>
              </w:rPr>
            </w:pPr>
          </w:p>
        </w:tc>
        <w:tc>
          <w:tcPr>
            <w:tcW w:w="740" w:type="dxa"/>
            <w:vAlign w:val="bottom"/>
          </w:tcPr>
          <w:p>
            <w:pPr>
              <w:spacing w:after="0"/>
              <w:rPr>
                <w:sz w:val="2"/>
                <w:szCs w:val="2"/>
                <w:color w:val="auto"/>
              </w:rPr>
            </w:pPr>
          </w:p>
        </w:tc>
        <w:tc>
          <w:tcPr>
            <w:tcW w:w="80" w:type="dxa"/>
            <w:vAlign w:val="bottom"/>
          </w:tcPr>
          <w:p>
            <w:pPr>
              <w:spacing w:after="0"/>
              <w:rPr>
                <w:sz w:val="2"/>
                <w:szCs w:val="2"/>
                <w:color w:val="auto"/>
              </w:rPr>
            </w:pPr>
          </w:p>
        </w:tc>
        <w:tc>
          <w:tcPr>
            <w:tcW w:w="1140" w:type="dxa"/>
            <w:vAlign w:val="bottom"/>
            <w:gridSpan w:val="2"/>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40" w:type="dxa"/>
            <w:vAlign w:val="bottom"/>
            <w:gridSpan w:val="2"/>
          </w:tcPr>
          <w:p>
            <w:pPr>
              <w:spacing w:after="0"/>
              <w:rPr>
                <w:sz w:val="2"/>
                <w:szCs w:val="2"/>
                <w:color w:val="auto"/>
              </w:rPr>
            </w:pPr>
          </w:p>
        </w:tc>
        <w:tc>
          <w:tcPr>
            <w:tcW w:w="160" w:type="dxa"/>
            <w:vAlign w:val="bottom"/>
          </w:tcPr>
          <w:p>
            <w:pPr>
              <w:spacing w:after="0"/>
              <w:rPr>
                <w:sz w:val="2"/>
                <w:szCs w:val="2"/>
                <w:color w:val="auto"/>
              </w:rPr>
            </w:pPr>
          </w:p>
        </w:tc>
        <w:tc>
          <w:tcPr>
            <w:tcW w:w="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124"/>
        </w:trPr>
        <w:tc>
          <w:tcPr>
            <w:tcW w:w="2800" w:type="dxa"/>
            <w:vAlign w:val="bottom"/>
            <w:vMerge w:val="restart"/>
          </w:tcPr>
          <w:p>
            <w:pPr>
              <w:ind w:left="20"/>
              <w:spacing w:after="0"/>
              <w:rPr>
                <w:sz w:val="20"/>
                <w:szCs w:val="20"/>
                <w:color w:val="auto"/>
              </w:rPr>
            </w:pPr>
            <w:r>
              <w:rPr>
                <w:rFonts w:ascii="Times New Roman" w:cs="Times New Roman" w:eastAsia="Times New Roman" w:hAnsi="Times New Roman"/>
                <w:sz w:val="13"/>
                <w:szCs w:val="13"/>
                <w:color w:val="auto"/>
              </w:rPr>
              <w:t>COUNTRY</w:t>
            </w:r>
          </w:p>
        </w:tc>
        <w:tc>
          <w:tcPr>
            <w:tcW w:w="100" w:type="dxa"/>
            <w:vAlign w:val="bottom"/>
            <w:vMerge w:val="restart"/>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740" w:type="dxa"/>
            <w:vAlign w:val="bottom"/>
            <w:tcBorders>
              <w:top w:val="single" w:sz="8" w:color="auto"/>
            </w:tcBorders>
            <w:gridSpan w:val="2"/>
            <w:vMerge w:val="restart"/>
          </w:tcPr>
          <w:p>
            <w:pPr>
              <w:jc w:val="right"/>
              <w:ind w:right="177"/>
              <w:spacing w:after="0"/>
              <w:rPr>
                <w:sz w:val="20"/>
                <w:szCs w:val="20"/>
                <w:color w:val="auto"/>
              </w:rPr>
            </w:pPr>
            <w:r>
              <w:rPr>
                <w:rFonts w:ascii="Times New Roman" w:cs="Times New Roman" w:eastAsia="Times New Roman" w:hAnsi="Times New Roman"/>
                <w:sz w:val="13"/>
                <w:szCs w:val="13"/>
                <w:color w:val="auto"/>
              </w:rPr>
              <w:t>Amount</w:t>
            </w:r>
          </w:p>
        </w:tc>
        <w:tc>
          <w:tcPr>
            <w:tcW w:w="100" w:type="dxa"/>
            <w:vAlign w:val="bottom"/>
            <w:tcBorders>
              <w:top w:val="single" w:sz="8" w:color="auto"/>
            </w:tcBorders>
          </w:tcPr>
          <w:p>
            <w:pPr>
              <w:spacing w:after="0"/>
              <w:rPr>
                <w:sz w:val="10"/>
                <w:szCs w:val="10"/>
                <w:color w:val="auto"/>
              </w:rPr>
            </w:pPr>
          </w:p>
        </w:tc>
        <w:tc>
          <w:tcPr>
            <w:tcW w:w="1040" w:type="dxa"/>
            <w:vAlign w:val="bottom"/>
            <w:tcBorders>
              <w:top w:val="single" w:sz="8" w:color="auto"/>
            </w:tcBorders>
          </w:tcPr>
          <w:p>
            <w:pPr>
              <w:jc w:val="right"/>
              <w:ind w:right="197"/>
              <w:spacing w:after="0" w:line="124" w:lineRule="exact"/>
              <w:rPr>
                <w:sz w:val="20"/>
                <w:szCs w:val="20"/>
                <w:color w:val="auto"/>
              </w:rPr>
            </w:pPr>
            <w:r>
              <w:rPr>
                <w:rFonts w:ascii="Times New Roman" w:cs="Times New Roman" w:eastAsia="Times New Roman" w:hAnsi="Times New Roman"/>
                <w:sz w:val="13"/>
                <w:szCs w:val="13"/>
                <w:color w:val="auto"/>
              </w:rPr>
              <w:t>% of Total</w:t>
            </w:r>
          </w:p>
        </w:tc>
        <w:tc>
          <w:tcPr>
            <w:tcW w:w="80" w:type="dxa"/>
            <w:vAlign w:val="bottom"/>
          </w:tcPr>
          <w:p>
            <w:pPr>
              <w:spacing w:after="0"/>
              <w:rPr>
                <w:sz w:val="10"/>
                <w:szCs w:val="10"/>
                <w:color w:val="auto"/>
              </w:rPr>
            </w:pPr>
          </w:p>
        </w:tc>
        <w:tc>
          <w:tcPr>
            <w:tcW w:w="180" w:type="dxa"/>
            <w:vAlign w:val="bottom"/>
            <w:tcBorders>
              <w:top w:val="single" w:sz="8" w:color="auto"/>
            </w:tcBorders>
          </w:tcPr>
          <w:p>
            <w:pPr>
              <w:spacing w:after="0"/>
              <w:rPr>
                <w:sz w:val="10"/>
                <w:szCs w:val="10"/>
                <w:color w:val="auto"/>
              </w:rPr>
            </w:pPr>
          </w:p>
        </w:tc>
        <w:tc>
          <w:tcPr>
            <w:tcW w:w="740" w:type="dxa"/>
            <w:vAlign w:val="bottom"/>
            <w:tcBorders>
              <w:top w:val="single" w:sz="8" w:color="auto"/>
            </w:tcBorders>
            <w:vMerge w:val="restart"/>
          </w:tcPr>
          <w:p>
            <w:pPr>
              <w:jc w:val="right"/>
              <w:ind w:right="197"/>
              <w:spacing w:after="0"/>
              <w:rPr>
                <w:sz w:val="20"/>
                <w:szCs w:val="20"/>
                <w:color w:val="auto"/>
              </w:rPr>
            </w:pPr>
            <w:r>
              <w:rPr>
                <w:rFonts w:ascii="Times New Roman" w:cs="Times New Roman" w:eastAsia="Times New Roman" w:hAnsi="Times New Roman"/>
                <w:sz w:val="13"/>
                <w:szCs w:val="13"/>
                <w:color w:val="auto"/>
              </w:rPr>
              <w:t>Amount</w:t>
            </w:r>
          </w:p>
        </w:tc>
        <w:tc>
          <w:tcPr>
            <w:tcW w:w="80" w:type="dxa"/>
            <w:vAlign w:val="bottom"/>
            <w:tcBorders>
              <w:top w:val="single" w:sz="8" w:color="auto"/>
            </w:tcBorders>
          </w:tcPr>
          <w:p>
            <w:pPr>
              <w:spacing w:after="0"/>
              <w:rPr>
                <w:sz w:val="10"/>
                <w:szCs w:val="10"/>
                <w:color w:val="auto"/>
              </w:rPr>
            </w:pPr>
          </w:p>
        </w:tc>
        <w:tc>
          <w:tcPr>
            <w:tcW w:w="1040" w:type="dxa"/>
            <w:vAlign w:val="bottom"/>
            <w:tcBorders>
              <w:top w:val="single" w:sz="8" w:color="auto"/>
            </w:tcBorders>
          </w:tcPr>
          <w:p>
            <w:pPr>
              <w:jc w:val="right"/>
              <w:ind w:right="177"/>
              <w:spacing w:after="0" w:line="124" w:lineRule="exact"/>
              <w:rPr>
                <w:sz w:val="20"/>
                <w:szCs w:val="20"/>
                <w:color w:val="auto"/>
              </w:rPr>
            </w:pPr>
            <w:r>
              <w:rPr>
                <w:rFonts w:ascii="Times New Roman" w:cs="Times New Roman" w:eastAsia="Times New Roman" w:hAnsi="Times New Roman"/>
                <w:sz w:val="13"/>
                <w:szCs w:val="13"/>
                <w:color w:val="auto"/>
              </w:rPr>
              <w:t>% of Total</w:t>
            </w:r>
          </w:p>
        </w:tc>
        <w:tc>
          <w:tcPr>
            <w:tcW w:w="100" w:type="dxa"/>
            <w:vAlign w:val="bottom"/>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760" w:type="dxa"/>
            <w:vAlign w:val="bottom"/>
            <w:tcBorders>
              <w:top w:val="single" w:sz="8" w:color="auto"/>
            </w:tcBorders>
            <w:vMerge w:val="restart"/>
          </w:tcPr>
          <w:p>
            <w:pPr>
              <w:jc w:val="right"/>
              <w:ind w:right="197"/>
              <w:spacing w:after="0"/>
              <w:rPr>
                <w:sz w:val="20"/>
                <w:szCs w:val="20"/>
                <w:color w:val="auto"/>
              </w:rPr>
            </w:pPr>
            <w:r>
              <w:rPr>
                <w:rFonts w:ascii="Times New Roman" w:cs="Times New Roman" w:eastAsia="Times New Roman" w:hAnsi="Times New Roman"/>
                <w:sz w:val="13"/>
                <w:szCs w:val="13"/>
                <w:color w:val="auto"/>
              </w:rPr>
              <w:t>Amount</w:t>
            </w:r>
          </w:p>
        </w:tc>
        <w:tc>
          <w:tcPr>
            <w:tcW w:w="100" w:type="dxa"/>
            <w:vAlign w:val="bottom"/>
            <w:tcBorders>
              <w:top w:val="single" w:sz="8" w:color="auto"/>
            </w:tcBorders>
          </w:tcPr>
          <w:p>
            <w:pPr>
              <w:spacing w:after="0"/>
              <w:rPr>
                <w:sz w:val="10"/>
                <w:szCs w:val="10"/>
                <w:color w:val="auto"/>
              </w:rPr>
            </w:pPr>
          </w:p>
        </w:tc>
        <w:tc>
          <w:tcPr>
            <w:tcW w:w="1040" w:type="dxa"/>
            <w:vAlign w:val="bottom"/>
            <w:tcBorders>
              <w:top w:val="single" w:sz="8" w:color="auto"/>
            </w:tcBorders>
          </w:tcPr>
          <w:p>
            <w:pPr>
              <w:jc w:val="right"/>
              <w:ind w:right="197"/>
              <w:spacing w:after="0" w:line="124" w:lineRule="exact"/>
              <w:rPr>
                <w:sz w:val="20"/>
                <w:szCs w:val="20"/>
                <w:color w:val="auto"/>
              </w:rPr>
            </w:pPr>
            <w:r>
              <w:rPr>
                <w:rFonts w:ascii="Times New Roman" w:cs="Times New Roman" w:eastAsia="Times New Roman" w:hAnsi="Times New Roman"/>
                <w:sz w:val="13"/>
                <w:szCs w:val="13"/>
                <w:color w:val="auto"/>
              </w:rPr>
              <w:t>% of Total</w:t>
            </w:r>
          </w:p>
        </w:tc>
        <w:tc>
          <w:tcPr>
            <w:tcW w:w="100" w:type="dxa"/>
            <w:vAlign w:val="bottom"/>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740" w:type="dxa"/>
            <w:vAlign w:val="bottom"/>
            <w:tcBorders>
              <w:top w:val="single" w:sz="8" w:color="auto"/>
            </w:tcBorders>
            <w:vMerge w:val="restart"/>
          </w:tcPr>
          <w:p>
            <w:pPr>
              <w:jc w:val="right"/>
              <w:ind w:right="157"/>
              <w:spacing w:after="0"/>
              <w:rPr>
                <w:sz w:val="20"/>
                <w:szCs w:val="20"/>
                <w:color w:val="auto"/>
              </w:rPr>
            </w:pPr>
            <w:r>
              <w:rPr>
                <w:rFonts w:ascii="Times New Roman" w:cs="Times New Roman" w:eastAsia="Times New Roman" w:hAnsi="Times New Roman"/>
                <w:sz w:val="13"/>
                <w:szCs w:val="13"/>
                <w:color w:val="auto"/>
              </w:rPr>
              <w:t>(A) - (B)</w:t>
            </w:r>
          </w:p>
        </w:tc>
        <w:tc>
          <w:tcPr>
            <w:tcW w:w="100" w:type="dxa"/>
            <w:vAlign w:val="bottom"/>
            <w:tcBorders>
              <w:top w:val="single" w:sz="8" w:color="auto"/>
            </w:tcBorders>
            <w:vMerge w:val="restart"/>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760" w:type="dxa"/>
            <w:vAlign w:val="bottom"/>
            <w:tcBorders>
              <w:top w:val="single" w:sz="8" w:color="auto"/>
            </w:tcBorders>
            <w:vMerge w:val="restart"/>
          </w:tcPr>
          <w:p>
            <w:pPr>
              <w:jc w:val="right"/>
              <w:ind w:right="177"/>
              <w:spacing w:after="0"/>
              <w:rPr>
                <w:sz w:val="20"/>
                <w:szCs w:val="20"/>
                <w:color w:val="auto"/>
              </w:rPr>
            </w:pPr>
            <w:r>
              <w:rPr>
                <w:rFonts w:ascii="Times New Roman" w:cs="Times New Roman" w:eastAsia="Times New Roman" w:hAnsi="Times New Roman"/>
                <w:sz w:val="13"/>
                <w:szCs w:val="13"/>
                <w:color w:val="auto"/>
              </w:rPr>
              <w:t>(A) - (C)</w:t>
            </w:r>
          </w:p>
        </w:tc>
        <w:tc>
          <w:tcPr>
            <w:tcW w:w="0" w:type="dxa"/>
            <w:vAlign w:val="bottom"/>
          </w:tcPr>
          <w:p>
            <w:pPr>
              <w:spacing w:after="0"/>
              <w:rPr>
                <w:sz w:val="1"/>
                <w:szCs w:val="1"/>
                <w:color w:val="auto"/>
              </w:rPr>
            </w:pPr>
          </w:p>
        </w:tc>
      </w:tr>
      <w:tr>
        <w:trPr>
          <w:trHeight w:val="174"/>
        </w:trPr>
        <w:tc>
          <w:tcPr>
            <w:tcW w:w="2800" w:type="dxa"/>
            <w:vAlign w:val="bottom"/>
            <w:tcBorders>
              <w:bottom w:val="single" w:sz="8" w:color="auto"/>
            </w:tcBorders>
            <w:vMerge w:val="continue"/>
          </w:tcPr>
          <w:p>
            <w:pPr>
              <w:spacing w:after="0"/>
              <w:rPr>
                <w:sz w:val="15"/>
                <w:szCs w:val="15"/>
                <w:color w:val="auto"/>
              </w:rPr>
            </w:pPr>
          </w:p>
        </w:tc>
        <w:tc>
          <w:tcPr>
            <w:tcW w:w="100" w:type="dxa"/>
            <w:vAlign w:val="bottom"/>
            <w:tcBorders>
              <w:bottom w:val="single" w:sz="8" w:color="CCEEFF"/>
            </w:tcBorders>
            <w:vMerge w:val="continue"/>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740" w:type="dxa"/>
            <w:vAlign w:val="bottom"/>
            <w:tcBorders>
              <w:bottom w:val="single" w:sz="8" w:color="auto"/>
            </w:tcBorders>
            <w:gridSpan w:val="2"/>
            <w:vMerge w:val="continue"/>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1040" w:type="dxa"/>
            <w:vAlign w:val="bottom"/>
            <w:tcBorders>
              <w:bottom w:val="single" w:sz="8" w:color="auto"/>
            </w:tcBorders>
          </w:tcPr>
          <w:p>
            <w:pPr>
              <w:jc w:val="right"/>
              <w:ind w:right="137"/>
              <w:spacing w:after="0"/>
              <w:rPr>
                <w:sz w:val="20"/>
                <w:szCs w:val="20"/>
                <w:color w:val="auto"/>
              </w:rPr>
            </w:pPr>
            <w:r>
              <w:rPr>
                <w:rFonts w:ascii="Times New Roman" w:cs="Times New Roman" w:eastAsia="Times New Roman" w:hAnsi="Times New Roman"/>
                <w:sz w:val="13"/>
                <w:szCs w:val="13"/>
                <w:color w:val="auto"/>
              </w:rPr>
              <w:t>Outstanding</w:t>
            </w:r>
          </w:p>
        </w:tc>
        <w:tc>
          <w:tcPr>
            <w:tcW w:w="80" w:type="dxa"/>
            <w:vAlign w:val="bottom"/>
            <w:tcBorders>
              <w:bottom w:val="single" w:sz="8" w:color="CCEEFF"/>
            </w:tcBorders>
          </w:tcPr>
          <w:p>
            <w:pPr>
              <w:spacing w:after="0"/>
              <w:rPr>
                <w:sz w:val="15"/>
                <w:szCs w:val="15"/>
                <w:color w:val="auto"/>
              </w:rPr>
            </w:pPr>
          </w:p>
        </w:tc>
        <w:tc>
          <w:tcPr>
            <w:tcW w:w="180" w:type="dxa"/>
            <w:vAlign w:val="bottom"/>
            <w:tcBorders>
              <w:bottom w:val="single" w:sz="8" w:color="auto"/>
            </w:tcBorders>
          </w:tcPr>
          <w:p>
            <w:pPr>
              <w:spacing w:after="0"/>
              <w:rPr>
                <w:sz w:val="15"/>
                <w:szCs w:val="15"/>
                <w:color w:val="auto"/>
              </w:rPr>
            </w:pPr>
          </w:p>
        </w:tc>
        <w:tc>
          <w:tcPr>
            <w:tcW w:w="740" w:type="dxa"/>
            <w:vAlign w:val="bottom"/>
            <w:tcBorders>
              <w:bottom w:val="single" w:sz="8" w:color="auto"/>
            </w:tcBorders>
            <w:vMerge w:val="continue"/>
          </w:tcPr>
          <w:p>
            <w:pPr>
              <w:spacing w:after="0"/>
              <w:rPr>
                <w:sz w:val="15"/>
                <w:szCs w:val="15"/>
                <w:color w:val="auto"/>
              </w:rPr>
            </w:pPr>
          </w:p>
        </w:tc>
        <w:tc>
          <w:tcPr>
            <w:tcW w:w="80" w:type="dxa"/>
            <w:vAlign w:val="bottom"/>
            <w:tcBorders>
              <w:bottom w:val="single" w:sz="8" w:color="CCEEFF"/>
            </w:tcBorders>
          </w:tcPr>
          <w:p>
            <w:pPr>
              <w:spacing w:after="0"/>
              <w:rPr>
                <w:sz w:val="15"/>
                <w:szCs w:val="15"/>
                <w:color w:val="auto"/>
              </w:rPr>
            </w:pPr>
          </w:p>
        </w:tc>
        <w:tc>
          <w:tcPr>
            <w:tcW w:w="1040" w:type="dxa"/>
            <w:vAlign w:val="bottom"/>
            <w:tcBorders>
              <w:bottom w:val="single" w:sz="8" w:color="auto"/>
            </w:tcBorders>
          </w:tcPr>
          <w:p>
            <w:pPr>
              <w:jc w:val="right"/>
              <w:ind w:right="117"/>
              <w:spacing w:after="0"/>
              <w:rPr>
                <w:sz w:val="20"/>
                <w:szCs w:val="20"/>
                <w:color w:val="auto"/>
              </w:rPr>
            </w:pPr>
            <w:r>
              <w:rPr>
                <w:rFonts w:ascii="Times New Roman" w:cs="Times New Roman" w:eastAsia="Times New Roman" w:hAnsi="Times New Roman"/>
                <w:sz w:val="13"/>
                <w:szCs w:val="13"/>
                <w:color w:val="auto"/>
              </w:rPr>
              <w:t>Outstanding</w:t>
            </w:r>
          </w:p>
        </w:tc>
        <w:tc>
          <w:tcPr>
            <w:tcW w:w="100" w:type="dxa"/>
            <w:vAlign w:val="bottom"/>
            <w:tcBorders>
              <w:bottom w:val="single" w:sz="8" w:color="CCEEFF"/>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760" w:type="dxa"/>
            <w:vAlign w:val="bottom"/>
            <w:tcBorders>
              <w:bottom w:val="single" w:sz="8" w:color="auto"/>
            </w:tcBorders>
            <w:vMerge w:val="continue"/>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1040" w:type="dxa"/>
            <w:vAlign w:val="bottom"/>
            <w:tcBorders>
              <w:bottom w:val="single" w:sz="8" w:color="auto"/>
            </w:tcBorders>
          </w:tcPr>
          <w:p>
            <w:pPr>
              <w:jc w:val="right"/>
              <w:ind w:right="137"/>
              <w:spacing w:after="0"/>
              <w:rPr>
                <w:sz w:val="20"/>
                <w:szCs w:val="20"/>
                <w:color w:val="auto"/>
              </w:rPr>
            </w:pPr>
            <w:r>
              <w:rPr>
                <w:rFonts w:ascii="Times New Roman" w:cs="Times New Roman" w:eastAsia="Times New Roman" w:hAnsi="Times New Roman"/>
                <w:sz w:val="13"/>
                <w:szCs w:val="13"/>
                <w:color w:val="auto"/>
              </w:rPr>
              <w:t>Outstanding</w:t>
            </w:r>
          </w:p>
        </w:tc>
        <w:tc>
          <w:tcPr>
            <w:tcW w:w="100" w:type="dxa"/>
            <w:vAlign w:val="bottom"/>
            <w:tcBorders>
              <w:bottom w:val="single" w:sz="8" w:color="CCEEFF"/>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740" w:type="dxa"/>
            <w:vAlign w:val="bottom"/>
            <w:tcBorders>
              <w:bottom w:val="single" w:sz="8" w:color="auto"/>
            </w:tcBorders>
            <w:vMerge w:val="continue"/>
          </w:tcPr>
          <w:p>
            <w:pPr>
              <w:spacing w:after="0"/>
              <w:rPr>
                <w:sz w:val="15"/>
                <w:szCs w:val="15"/>
                <w:color w:val="auto"/>
              </w:rPr>
            </w:pPr>
          </w:p>
        </w:tc>
        <w:tc>
          <w:tcPr>
            <w:tcW w:w="100" w:type="dxa"/>
            <w:vAlign w:val="bottom"/>
            <w:tcBorders>
              <w:bottom w:val="single" w:sz="8" w:color="CCEEFF"/>
            </w:tcBorders>
            <w:vMerge w:val="continue"/>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760" w:type="dxa"/>
            <w:vAlign w:val="bottom"/>
            <w:tcBorders>
              <w:bottom w:val="single" w:sz="8" w:color="auto"/>
            </w:tcBorders>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90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ARGENTINA</w:t>
            </w:r>
          </w:p>
        </w:tc>
        <w:tc>
          <w:tcPr>
            <w:tcW w:w="160" w:type="dxa"/>
            <w:vAlign w:val="bottom"/>
            <w:tcBorders>
              <w:bottom w:val="single" w:sz="8" w:color="CCEEFF"/>
            </w:tcBorders>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71</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rPr>
              <w:t>$</w:t>
            </w: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66</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106</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(35)</w:t>
            </w:r>
          </w:p>
        </w:tc>
        <w:tc>
          <w:tcPr>
            <w:tcW w:w="0" w:type="dxa"/>
            <w:vAlign w:val="bottom"/>
          </w:tcPr>
          <w:p>
            <w:pPr>
              <w:spacing w:after="0"/>
              <w:rPr>
                <w:sz w:val="1"/>
                <w:szCs w:val="1"/>
                <w:color w:val="auto"/>
              </w:rPr>
            </w:pPr>
          </w:p>
        </w:tc>
      </w:tr>
      <w:tr>
        <w:trPr>
          <w:trHeight w:val="173"/>
        </w:trPr>
        <w:tc>
          <w:tcPr>
            <w:tcW w:w="290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BOLIVIA</w:t>
            </w:r>
          </w:p>
        </w:tc>
        <w:tc>
          <w:tcPr>
            <w:tcW w:w="160" w:type="dxa"/>
            <w:vAlign w:val="bottom"/>
          </w:tcPr>
          <w:p>
            <w:pPr>
              <w:spacing w:after="0"/>
              <w:rPr>
                <w:sz w:val="15"/>
                <w:szCs w:val="15"/>
                <w:color w:val="auto"/>
              </w:rPr>
            </w:pPr>
          </w:p>
        </w:tc>
        <w:tc>
          <w:tcPr>
            <w:tcW w:w="7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w:t>
            </w:r>
          </w:p>
        </w:tc>
        <w:tc>
          <w:tcPr>
            <w:tcW w:w="0" w:type="dxa"/>
            <w:vAlign w:val="bottom"/>
          </w:tcPr>
          <w:p>
            <w:pPr>
              <w:spacing w:after="0"/>
              <w:rPr>
                <w:sz w:val="1"/>
                <w:szCs w:val="1"/>
                <w:color w:val="auto"/>
              </w:rPr>
            </w:pPr>
          </w:p>
        </w:tc>
      </w:tr>
      <w:tr>
        <w:trPr>
          <w:trHeight w:val="29"/>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34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4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90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BRAZIL</w:t>
            </w: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1,196</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16</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1,017</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1,207</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179</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w:t>
            </w:r>
          </w:p>
        </w:tc>
        <w:tc>
          <w:tcPr>
            <w:tcW w:w="0" w:type="dxa"/>
            <w:vAlign w:val="bottom"/>
          </w:tcPr>
          <w:p>
            <w:pPr>
              <w:spacing w:after="0"/>
              <w:rPr>
                <w:sz w:val="1"/>
                <w:szCs w:val="1"/>
                <w:color w:val="auto"/>
              </w:rPr>
            </w:pPr>
          </w:p>
        </w:tc>
      </w:tr>
      <w:tr>
        <w:trPr>
          <w:trHeight w:val="173"/>
        </w:trPr>
        <w:tc>
          <w:tcPr>
            <w:tcW w:w="290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CHILE</w:t>
            </w:r>
          </w:p>
        </w:tc>
        <w:tc>
          <w:tcPr>
            <w:tcW w:w="160" w:type="dxa"/>
            <w:vAlign w:val="bottom"/>
          </w:tcPr>
          <w:p>
            <w:pPr>
              <w:spacing w:after="0"/>
              <w:rPr>
                <w:sz w:val="15"/>
                <w:szCs w:val="15"/>
                <w:color w:val="auto"/>
              </w:rPr>
            </w:pPr>
          </w:p>
        </w:tc>
        <w:tc>
          <w:tcPr>
            <w:tcW w:w="7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677</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9</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661</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9</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623</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16</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54</w:t>
            </w:r>
          </w:p>
        </w:tc>
        <w:tc>
          <w:tcPr>
            <w:tcW w:w="0" w:type="dxa"/>
            <w:vAlign w:val="bottom"/>
          </w:tcPr>
          <w:p>
            <w:pPr>
              <w:spacing w:after="0"/>
              <w:rPr>
                <w:sz w:val="1"/>
                <w:szCs w:val="1"/>
                <w:color w:val="auto"/>
              </w:rPr>
            </w:pPr>
          </w:p>
        </w:tc>
      </w:tr>
      <w:tr>
        <w:trPr>
          <w:trHeight w:val="29"/>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34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4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90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COLOMBIA</w:t>
            </w: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824</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859</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706</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(35)</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118</w:t>
            </w:r>
          </w:p>
        </w:tc>
        <w:tc>
          <w:tcPr>
            <w:tcW w:w="0" w:type="dxa"/>
            <w:vAlign w:val="bottom"/>
          </w:tcPr>
          <w:p>
            <w:pPr>
              <w:spacing w:after="0"/>
              <w:rPr>
                <w:sz w:val="1"/>
                <w:szCs w:val="1"/>
                <w:color w:val="auto"/>
              </w:rPr>
            </w:pPr>
          </w:p>
        </w:tc>
      </w:tr>
      <w:tr>
        <w:trPr>
          <w:trHeight w:val="173"/>
        </w:trPr>
        <w:tc>
          <w:tcPr>
            <w:tcW w:w="290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COSTA RICA</w:t>
            </w:r>
          </w:p>
        </w:tc>
        <w:tc>
          <w:tcPr>
            <w:tcW w:w="160" w:type="dxa"/>
            <w:vAlign w:val="bottom"/>
          </w:tcPr>
          <w:p>
            <w:pPr>
              <w:spacing w:after="0"/>
              <w:rPr>
                <w:sz w:val="15"/>
                <w:szCs w:val="15"/>
                <w:color w:val="auto"/>
              </w:rPr>
            </w:pPr>
          </w:p>
        </w:tc>
        <w:tc>
          <w:tcPr>
            <w:tcW w:w="7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294</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303</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184</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110</w:t>
            </w:r>
          </w:p>
        </w:tc>
        <w:tc>
          <w:tcPr>
            <w:tcW w:w="0" w:type="dxa"/>
            <w:vAlign w:val="bottom"/>
          </w:tcPr>
          <w:p>
            <w:pPr>
              <w:spacing w:after="0"/>
              <w:rPr>
                <w:sz w:val="1"/>
                <w:szCs w:val="1"/>
                <w:color w:val="auto"/>
              </w:rPr>
            </w:pPr>
          </w:p>
        </w:tc>
      </w:tr>
      <w:tr>
        <w:trPr>
          <w:trHeight w:val="29"/>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34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4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90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DOMINICAN REPUBLIC</w:t>
            </w: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347</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317</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311</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30</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36</w:t>
            </w:r>
          </w:p>
        </w:tc>
        <w:tc>
          <w:tcPr>
            <w:tcW w:w="0" w:type="dxa"/>
            <w:vAlign w:val="bottom"/>
          </w:tcPr>
          <w:p>
            <w:pPr>
              <w:spacing w:after="0"/>
              <w:rPr>
                <w:sz w:val="1"/>
                <w:szCs w:val="1"/>
                <w:color w:val="auto"/>
              </w:rPr>
            </w:pPr>
          </w:p>
        </w:tc>
      </w:tr>
      <w:tr>
        <w:trPr>
          <w:trHeight w:val="173"/>
        </w:trPr>
        <w:tc>
          <w:tcPr>
            <w:tcW w:w="290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ECUADOR</w:t>
            </w:r>
          </w:p>
        </w:tc>
        <w:tc>
          <w:tcPr>
            <w:tcW w:w="160" w:type="dxa"/>
            <w:vAlign w:val="bottom"/>
          </w:tcPr>
          <w:p>
            <w:pPr>
              <w:spacing w:after="0"/>
              <w:rPr>
                <w:sz w:val="15"/>
                <w:szCs w:val="15"/>
                <w:color w:val="auto"/>
              </w:rPr>
            </w:pPr>
          </w:p>
        </w:tc>
        <w:tc>
          <w:tcPr>
            <w:tcW w:w="7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322</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367</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258</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(45)</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64</w:t>
            </w:r>
          </w:p>
        </w:tc>
        <w:tc>
          <w:tcPr>
            <w:tcW w:w="0" w:type="dxa"/>
            <w:vAlign w:val="bottom"/>
          </w:tcPr>
          <w:p>
            <w:pPr>
              <w:spacing w:after="0"/>
              <w:rPr>
                <w:sz w:val="1"/>
                <w:szCs w:val="1"/>
                <w:color w:val="auto"/>
              </w:rPr>
            </w:pPr>
          </w:p>
        </w:tc>
      </w:tr>
      <w:tr>
        <w:trPr>
          <w:trHeight w:val="29"/>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34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4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90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EL SALVADOR</w:t>
            </w: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120</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97</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34</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23</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86</w:t>
            </w:r>
          </w:p>
        </w:tc>
        <w:tc>
          <w:tcPr>
            <w:tcW w:w="0" w:type="dxa"/>
            <w:vAlign w:val="bottom"/>
          </w:tcPr>
          <w:p>
            <w:pPr>
              <w:spacing w:after="0"/>
              <w:rPr>
                <w:sz w:val="1"/>
                <w:szCs w:val="1"/>
                <w:color w:val="auto"/>
              </w:rPr>
            </w:pPr>
          </w:p>
        </w:tc>
      </w:tr>
      <w:tr>
        <w:trPr>
          <w:trHeight w:val="173"/>
        </w:trPr>
        <w:tc>
          <w:tcPr>
            <w:tcW w:w="290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GUATEMALA</w:t>
            </w:r>
          </w:p>
        </w:tc>
        <w:tc>
          <w:tcPr>
            <w:tcW w:w="160" w:type="dxa"/>
            <w:vAlign w:val="bottom"/>
          </w:tcPr>
          <w:p>
            <w:pPr>
              <w:spacing w:after="0"/>
              <w:rPr>
                <w:sz w:val="15"/>
                <w:szCs w:val="15"/>
                <w:color w:val="auto"/>
              </w:rPr>
            </w:pPr>
          </w:p>
        </w:tc>
        <w:tc>
          <w:tcPr>
            <w:tcW w:w="7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631</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8</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572</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8</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418</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59</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213</w:t>
            </w:r>
          </w:p>
        </w:tc>
        <w:tc>
          <w:tcPr>
            <w:tcW w:w="0" w:type="dxa"/>
            <w:vAlign w:val="bottom"/>
          </w:tcPr>
          <w:p>
            <w:pPr>
              <w:spacing w:after="0"/>
              <w:rPr>
                <w:sz w:val="1"/>
                <w:szCs w:val="1"/>
                <w:color w:val="auto"/>
              </w:rPr>
            </w:pPr>
          </w:p>
        </w:tc>
      </w:tr>
      <w:tr>
        <w:trPr>
          <w:trHeight w:val="29"/>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34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4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90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HONDURAS</w:t>
            </w: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262</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258</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37</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225</w:t>
            </w:r>
          </w:p>
        </w:tc>
        <w:tc>
          <w:tcPr>
            <w:tcW w:w="0" w:type="dxa"/>
            <w:vAlign w:val="bottom"/>
          </w:tcPr>
          <w:p>
            <w:pPr>
              <w:spacing w:after="0"/>
              <w:rPr>
                <w:sz w:val="1"/>
                <w:szCs w:val="1"/>
                <w:color w:val="auto"/>
              </w:rPr>
            </w:pPr>
          </w:p>
        </w:tc>
      </w:tr>
      <w:tr>
        <w:trPr>
          <w:trHeight w:val="173"/>
        </w:trPr>
        <w:tc>
          <w:tcPr>
            <w:tcW w:w="290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JAMAICA</w:t>
            </w:r>
          </w:p>
        </w:tc>
        <w:tc>
          <w:tcPr>
            <w:tcW w:w="160" w:type="dxa"/>
            <w:vAlign w:val="bottom"/>
          </w:tcPr>
          <w:p>
            <w:pPr>
              <w:spacing w:after="0"/>
              <w:rPr>
                <w:sz w:val="15"/>
                <w:szCs w:val="15"/>
                <w:color w:val="auto"/>
              </w:rPr>
            </w:pPr>
          </w:p>
        </w:tc>
        <w:tc>
          <w:tcPr>
            <w:tcW w:w="7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83</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36</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(77)</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(30)</w:t>
            </w:r>
          </w:p>
        </w:tc>
        <w:tc>
          <w:tcPr>
            <w:tcW w:w="0" w:type="dxa"/>
            <w:vAlign w:val="bottom"/>
          </w:tcPr>
          <w:p>
            <w:pPr>
              <w:spacing w:after="0"/>
              <w:rPr>
                <w:sz w:val="1"/>
                <w:szCs w:val="1"/>
                <w:color w:val="auto"/>
              </w:rPr>
            </w:pPr>
          </w:p>
        </w:tc>
      </w:tr>
      <w:tr>
        <w:trPr>
          <w:trHeight w:val="29"/>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34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4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90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MEXICO</w:t>
            </w: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815</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837</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628</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187</w:t>
            </w:r>
          </w:p>
        </w:tc>
        <w:tc>
          <w:tcPr>
            <w:tcW w:w="0" w:type="dxa"/>
            <w:vAlign w:val="bottom"/>
          </w:tcPr>
          <w:p>
            <w:pPr>
              <w:spacing w:after="0"/>
              <w:rPr>
                <w:sz w:val="1"/>
                <w:szCs w:val="1"/>
                <w:color w:val="auto"/>
              </w:rPr>
            </w:pPr>
          </w:p>
        </w:tc>
      </w:tr>
      <w:tr>
        <w:trPr>
          <w:trHeight w:val="173"/>
        </w:trPr>
        <w:tc>
          <w:tcPr>
            <w:tcW w:w="290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PANAMA</w:t>
            </w:r>
          </w:p>
        </w:tc>
        <w:tc>
          <w:tcPr>
            <w:tcW w:w="160" w:type="dxa"/>
            <w:vAlign w:val="bottom"/>
          </w:tcPr>
          <w:p>
            <w:pPr>
              <w:spacing w:after="0"/>
              <w:rPr>
                <w:sz w:val="15"/>
                <w:szCs w:val="15"/>
                <w:color w:val="auto"/>
              </w:rPr>
            </w:pPr>
          </w:p>
        </w:tc>
        <w:tc>
          <w:tcPr>
            <w:tcW w:w="7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356</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387</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258</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(31)</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98</w:t>
            </w:r>
          </w:p>
        </w:tc>
        <w:tc>
          <w:tcPr>
            <w:tcW w:w="0" w:type="dxa"/>
            <w:vAlign w:val="bottom"/>
          </w:tcPr>
          <w:p>
            <w:pPr>
              <w:spacing w:after="0"/>
              <w:rPr>
                <w:sz w:val="1"/>
                <w:szCs w:val="1"/>
                <w:color w:val="auto"/>
              </w:rPr>
            </w:pPr>
          </w:p>
        </w:tc>
      </w:tr>
      <w:tr>
        <w:trPr>
          <w:trHeight w:val="30"/>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34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4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2"/>
        </w:trPr>
        <w:tc>
          <w:tcPr>
            <w:tcW w:w="290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PARAGUAY</w:t>
            </w: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120</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122</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61</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59</w:t>
            </w:r>
          </w:p>
        </w:tc>
        <w:tc>
          <w:tcPr>
            <w:tcW w:w="0" w:type="dxa"/>
            <w:vAlign w:val="bottom"/>
          </w:tcPr>
          <w:p>
            <w:pPr>
              <w:spacing w:after="0"/>
              <w:rPr>
                <w:sz w:val="1"/>
                <w:szCs w:val="1"/>
                <w:color w:val="auto"/>
              </w:rPr>
            </w:pPr>
          </w:p>
        </w:tc>
      </w:tr>
      <w:tr>
        <w:trPr>
          <w:trHeight w:val="173"/>
        </w:trPr>
        <w:tc>
          <w:tcPr>
            <w:tcW w:w="290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PERU</w:t>
            </w:r>
          </w:p>
        </w:tc>
        <w:tc>
          <w:tcPr>
            <w:tcW w:w="160" w:type="dxa"/>
            <w:vAlign w:val="bottom"/>
          </w:tcPr>
          <w:p>
            <w:pPr>
              <w:spacing w:after="0"/>
              <w:rPr>
                <w:sz w:val="15"/>
                <w:szCs w:val="15"/>
                <w:color w:val="auto"/>
              </w:rPr>
            </w:pPr>
          </w:p>
        </w:tc>
        <w:tc>
          <w:tcPr>
            <w:tcW w:w="7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597</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8</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539</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347</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58</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250</w:t>
            </w:r>
          </w:p>
        </w:tc>
        <w:tc>
          <w:tcPr>
            <w:tcW w:w="0" w:type="dxa"/>
            <w:vAlign w:val="bottom"/>
          </w:tcPr>
          <w:p>
            <w:pPr>
              <w:spacing w:after="0"/>
              <w:rPr>
                <w:sz w:val="1"/>
                <w:szCs w:val="1"/>
                <w:color w:val="auto"/>
              </w:rPr>
            </w:pPr>
          </w:p>
        </w:tc>
      </w:tr>
      <w:tr>
        <w:trPr>
          <w:trHeight w:val="30"/>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34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4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90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TRINIDAD &amp; TOBAGO</w:t>
            </w: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136</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134</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140</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0" w:type="dxa"/>
            <w:vAlign w:val="bottom"/>
          </w:tcPr>
          <w:p>
            <w:pPr>
              <w:spacing w:after="0"/>
              <w:rPr>
                <w:sz w:val="1"/>
                <w:szCs w:val="1"/>
                <w:color w:val="auto"/>
              </w:rPr>
            </w:pPr>
          </w:p>
        </w:tc>
      </w:tr>
      <w:tr>
        <w:trPr>
          <w:trHeight w:val="173"/>
        </w:trPr>
        <w:tc>
          <w:tcPr>
            <w:tcW w:w="290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URUGUAY</w:t>
            </w:r>
          </w:p>
        </w:tc>
        <w:tc>
          <w:tcPr>
            <w:tcW w:w="160" w:type="dxa"/>
            <w:vAlign w:val="bottom"/>
          </w:tcPr>
          <w:p>
            <w:pPr>
              <w:spacing w:after="0"/>
              <w:rPr>
                <w:sz w:val="15"/>
                <w:szCs w:val="15"/>
                <w:color w:val="auto"/>
              </w:rPr>
            </w:pPr>
          </w:p>
        </w:tc>
        <w:tc>
          <w:tcPr>
            <w:tcW w:w="7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168</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127</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110</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41</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58</w:t>
            </w:r>
          </w:p>
        </w:tc>
        <w:tc>
          <w:tcPr>
            <w:tcW w:w="0" w:type="dxa"/>
            <w:vAlign w:val="bottom"/>
          </w:tcPr>
          <w:p>
            <w:pPr>
              <w:spacing w:after="0"/>
              <w:rPr>
                <w:sz w:val="1"/>
                <w:szCs w:val="1"/>
                <w:color w:val="auto"/>
              </w:rPr>
            </w:pPr>
          </w:p>
        </w:tc>
      </w:tr>
      <w:tr>
        <w:trPr>
          <w:trHeight w:val="30"/>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34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4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6"/>
        </w:trPr>
        <w:tc>
          <w:tcPr>
            <w:tcW w:w="2900" w:type="dxa"/>
            <w:vAlign w:val="bottom"/>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 xml:space="preserve">OTHER NON-LATAM </w:t>
            </w:r>
            <w:r>
              <w:rPr>
                <w:rFonts w:ascii="Times New Roman" w:cs="Times New Roman" w:eastAsia="Times New Roman" w:hAnsi="Times New Roman"/>
                <w:sz w:val="16"/>
                <w:szCs w:val="16"/>
                <w:color w:val="auto"/>
                <w:vertAlign w:val="superscript"/>
              </w:rPr>
              <w:t>(1)</w:t>
            </w:r>
          </w:p>
        </w:tc>
        <w:tc>
          <w:tcPr>
            <w:tcW w:w="16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635</w:t>
            </w:r>
          </w:p>
        </w:tc>
        <w:tc>
          <w:tcPr>
            <w:tcW w:w="11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572</w:t>
            </w:r>
          </w:p>
        </w:tc>
        <w:tc>
          <w:tcPr>
            <w:tcW w:w="11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529</w:t>
            </w:r>
          </w:p>
        </w:tc>
        <w:tc>
          <w:tcPr>
            <w:tcW w:w="11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63</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106</w:t>
            </w:r>
          </w:p>
        </w:tc>
        <w:tc>
          <w:tcPr>
            <w:tcW w:w="0" w:type="dxa"/>
            <w:vAlign w:val="bottom"/>
          </w:tcPr>
          <w:p>
            <w:pPr>
              <w:spacing w:after="0"/>
              <w:rPr>
                <w:sz w:val="1"/>
                <w:szCs w:val="1"/>
                <w:color w:val="auto"/>
              </w:rPr>
            </w:pPr>
          </w:p>
        </w:tc>
      </w:tr>
      <w:tr>
        <w:trPr>
          <w:trHeight w:val="196"/>
        </w:trPr>
        <w:tc>
          <w:tcPr>
            <w:tcW w:w="2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340" w:type="dxa"/>
            <w:vAlign w:val="bottom"/>
            <w:tcBorders>
              <w:top w:val="single" w:sz="8" w:color="auto"/>
            </w:tcBorders>
          </w:tcPr>
          <w:p>
            <w:pPr>
              <w:spacing w:after="0"/>
              <w:rPr>
                <w:sz w:val="17"/>
                <w:szCs w:val="17"/>
                <w:color w:val="auto"/>
              </w:rPr>
            </w:pPr>
          </w:p>
        </w:tc>
        <w:tc>
          <w:tcPr>
            <w:tcW w:w="4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Borders>
              <w:top w:val="single" w:sz="8" w:color="auto"/>
            </w:tcBorders>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740" w:type="dxa"/>
            <w:vAlign w:val="bottom"/>
            <w:tcBorders>
              <w:top w:val="single" w:sz="8" w:color="auto"/>
            </w:tcBorders>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76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7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760" w:type="dxa"/>
            <w:vAlign w:val="bottom"/>
            <w:tcBorders>
              <w:top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9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 xml:space="preserve">TOTAL COMMERCIAL PORTFOLIO </w:t>
            </w:r>
            <w:r>
              <w:rPr>
                <w:rFonts w:ascii="Times New Roman" w:cs="Times New Roman" w:eastAsia="Times New Roman" w:hAnsi="Times New Roman"/>
                <w:sz w:val="16"/>
                <w:szCs w:val="16"/>
                <w:color w:val="auto"/>
                <w:vertAlign w:val="superscript"/>
              </w:rPr>
              <w:t>(2)</w:t>
            </w:r>
          </w:p>
        </w:tc>
        <w:tc>
          <w:tcPr>
            <w:tcW w:w="160" w:type="dxa"/>
            <w:vAlign w:val="bottom"/>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7,583</w:t>
            </w:r>
          </w:p>
        </w:tc>
        <w:tc>
          <w:tcPr>
            <w:tcW w:w="11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100 %</w:t>
            </w: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rPr>
              <w:t>$</w:t>
            </w:r>
          </w:p>
        </w:tc>
        <w:tc>
          <w:tcPr>
            <w:tcW w:w="7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7,321</w:t>
            </w:r>
          </w:p>
        </w:tc>
        <w:tc>
          <w:tcPr>
            <w:tcW w:w="11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100 %</w:t>
            </w: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6,008</w:t>
            </w:r>
          </w:p>
        </w:tc>
        <w:tc>
          <w:tcPr>
            <w:tcW w:w="11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100 %</w:t>
            </w: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262</w:t>
            </w: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1,575</w:t>
            </w:r>
          </w:p>
        </w:tc>
        <w:tc>
          <w:tcPr>
            <w:tcW w:w="0" w:type="dxa"/>
            <w:vAlign w:val="bottom"/>
          </w:tcPr>
          <w:p>
            <w:pPr>
              <w:spacing w:after="0"/>
              <w:rPr>
                <w:sz w:val="1"/>
                <w:szCs w:val="1"/>
                <w:color w:val="auto"/>
              </w:rPr>
            </w:pPr>
          </w:p>
        </w:tc>
      </w:tr>
      <w:tr>
        <w:trPr>
          <w:trHeight w:val="203"/>
        </w:trPr>
        <w:tc>
          <w:tcPr>
            <w:tcW w:w="2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90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UNEARNED INTEREST AND DEFERRED FEES</w:t>
            </w:r>
          </w:p>
        </w:tc>
        <w:tc>
          <w:tcPr>
            <w:tcW w:w="160" w:type="dxa"/>
            <w:vAlign w:val="bottom"/>
            <w:tcBorders>
              <w:bottom w:val="single" w:sz="8" w:color="CCEEFF"/>
            </w:tcBorders>
            <w:shd w:val="clear" w:color="auto" w:fill="CCEEFF"/>
          </w:tcPr>
          <w:p>
            <w:pPr>
              <w:spacing w:after="0"/>
              <w:rPr>
                <w:sz w:val="17"/>
                <w:szCs w:val="17"/>
                <w:color w:val="auto"/>
              </w:rPr>
            </w:pPr>
          </w:p>
        </w:tc>
        <w:tc>
          <w:tcPr>
            <w:tcW w:w="740" w:type="dxa"/>
            <w:vAlign w:val="bottom"/>
            <w:tcBorders>
              <w:bottom w:val="single" w:sz="8" w:color="CCEEFF"/>
            </w:tcBorders>
            <w:gridSpan w:val="2"/>
            <w:shd w:val="clear" w:color="auto" w:fill="CCEEFF"/>
          </w:tcPr>
          <w:p>
            <w:pPr>
              <w:ind w:left="500"/>
              <w:spacing w:after="0"/>
              <w:rPr>
                <w:sz w:val="20"/>
                <w:szCs w:val="20"/>
                <w:color w:val="auto"/>
              </w:rPr>
            </w:pPr>
            <w:r>
              <w:rPr>
                <w:rFonts w:ascii="Times New Roman" w:cs="Times New Roman" w:eastAsia="Times New Roman" w:hAnsi="Times New Roman"/>
                <w:sz w:val="13"/>
                <w:szCs w:val="13"/>
                <w:color w:val="auto"/>
              </w:rPr>
              <w:t>(11)</w:t>
            </w:r>
          </w:p>
        </w:tc>
        <w:tc>
          <w:tcPr>
            <w:tcW w:w="100" w:type="dxa"/>
            <w:vAlign w:val="bottom"/>
            <w:tcBorders>
              <w:bottom w:val="single" w:sz="8" w:color="CCEEFF"/>
            </w:tcBorders>
            <w:shd w:val="clear" w:color="auto" w:fill="CCEEFF"/>
          </w:tcPr>
          <w:p>
            <w:pPr>
              <w:spacing w:after="0"/>
              <w:rPr>
                <w:sz w:val="17"/>
                <w:szCs w:val="17"/>
                <w:color w:val="auto"/>
              </w:rPr>
            </w:pPr>
          </w:p>
        </w:tc>
        <w:tc>
          <w:tcPr>
            <w:tcW w:w="104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80" w:type="dxa"/>
            <w:vAlign w:val="bottom"/>
            <w:tcBorders>
              <w:bottom w:val="single" w:sz="8" w:color="CCEEFF"/>
            </w:tcBorders>
            <w:shd w:val="clear" w:color="auto" w:fill="CCEEFF"/>
          </w:tcPr>
          <w:p>
            <w:pPr>
              <w:spacing w:after="0"/>
              <w:rPr>
                <w:sz w:val="17"/>
                <w:szCs w:val="17"/>
                <w:color w:val="auto"/>
              </w:rPr>
            </w:pPr>
          </w:p>
        </w:tc>
        <w:tc>
          <w:tcPr>
            <w:tcW w:w="10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100" w:type="dxa"/>
            <w:vAlign w:val="bottom"/>
            <w:tcBorders>
              <w:bottom w:val="single" w:sz="8" w:color="CCEEFF"/>
            </w:tcBorders>
            <w:shd w:val="clear" w:color="auto" w:fill="CCEEFF"/>
          </w:tcPr>
          <w:p>
            <w:pPr>
              <w:spacing w:after="0"/>
              <w:rPr>
                <w:sz w:val="17"/>
                <w:szCs w:val="17"/>
                <w:color w:val="auto"/>
              </w:rPr>
            </w:pPr>
          </w:p>
        </w:tc>
        <w:tc>
          <w:tcPr>
            <w:tcW w:w="10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0" w:type="dxa"/>
            <w:vAlign w:val="bottom"/>
          </w:tcPr>
          <w:p>
            <w:pPr>
              <w:spacing w:after="0"/>
              <w:rPr>
                <w:sz w:val="1"/>
                <w:szCs w:val="1"/>
                <w:color w:val="auto"/>
              </w:rPr>
            </w:pPr>
          </w:p>
        </w:tc>
      </w:tr>
      <w:tr>
        <w:trPr>
          <w:trHeight w:val="196"/>
        </w:trPr>
        <w:tc>
          <w:tcPr>
            <w:tcW w:w="2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340" w:type="dxa"/>
            <w:vAlign w:val="bottom"/>
            <w:tcBorders>
              <w:top w:val="single" w:sz="8" w:color="auto"/>
            </w:tcBorders>
          </w:tcPr>
          <w:p>
            <w:pPr>
              <w:spacing w:after="0"/>
              <w:rPr>
                <w:sz w:val="17"/>
                <w:szCs w:val="17"/>
                <w:color w:val="auto"/>
              </w:rPr>
            </w:pPr>
          </w:p>
        </w:tc>
        <w:tc>
          <w:tcPr>
            <w:tcW w:w="4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740" w:type="dxa"/>
            <w:vAlign w:val="bottom"/>
            <w:tcBorders>
              <w:top w:val="single" w:sz="8" w:color="auto"/>
            </w:tcBorders>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76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7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760" w:type="dxa"/>
            <w:vAlign w:val="bottom"/>
            <w:tcBorders>
              <w:top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157"/>
        </w:trPr>
        <w:tc>
          <w:tcPr>
            <w:tcW w:w="29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TOTAL COMMERCIAL PORTFOLIO, NET OF</w:t>
            </w:r>
          </w:p>
        </w:tc>
        <w:tc>
          <w:tcPr>
            <w:tcW w:w="160" w:type="dxa"/>
            <w:vAlign w:val="bottom"/>
            <w:vMerge w:val="restart"/>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40" w:type="dxa"/>
            <w:vAlign w:val="bottom"/>
            <w:gridSpan w:val="2"/>
            <w:vMerge w:val="restart"/>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7,572</w:t>
            </w:r>
          </w:p>
        </w:tc>
        <w:tc>
          <w:tcPr>
            <w:tcW w:w="10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80" w:type="dxa"/>
            <w:vAlign w:val="bottom"/>
            <w:vMerge w:val="restart"/>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rPr>
              <w:t>$</w:t>
            </w:r>
          </w:p>
        </w:tc>
        <w:tc>
          <w:tcPr>
            <w:tcW w:w="7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7,311</w:t>
            </w:r>
          </w:p>
        </w:tc>
        <w:tc>
          <w:tcPr>
            <w:tcW w:w="8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60" w:type="dxa"/>
            <w:vAlign w:val="bottom"/>
            <w:vMerge w:val="restart"/>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6,001</w:t>
            </w:r>
          </w:p>
        </w:tc>
        <w:tc>
          <w:tcPr>
            <w:tcW w:w="10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60" w:type="dxa"/>
            <w:vAlign w:val="bottom"/>
            <w:vMerge w:val="restart"/>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261</w:t>
            </w:r>
          </w:p>
        </w:tc>
        <w:tc>
          <w:tcPr>
            <w:tcW w:w="100" w:type="dxa"/>
            <w:vAlign w:val="bottom"/>
            <w:shd w:val="clear" w:color="auto" w:fill="CCEEFF"/>
          </w:tcPr>
          <w:p>
            <w:pPr>
              <w:spacing w:after="0"/>
              <w:rPr>
                <w:sz w:val="13"/>
                <w:szCs w:val="13"/>
                <w:color w:val="auto"/>
              </w:rPr>
            </w:pPr>
          </w:p>
        </w:tc>
        <w:tc>
          <w:tcPr>
            <w:tcW w:w="160" w:type="dxa"/>
            <w:vAlign w:val="bottom"/>
            <w:vMerge w:val="restart"/>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1,571</w:t>
            </w:r>
          </w:p>
        </w:tc>
        <w:tc>
          <w:tcPr>
            <w:tcW w:w="0" w:type="dxa"/>
            <w:vAlign w:val="bottom"/>
          </w:tcPr>
          <w:p>
            <w:pPr>
              <w:spacing w:after="0"/>
              <w:rPr>
                <w:sz w:val="1"/>
                <w:szCs w:val="1"/>
                <w:color w:val="auto"/>
              </w:rPr>
            </w:pPr>
          </w:p>
        </w:tc>
      </w:tr>
      <w:tr>
        <w:trPr>
          <w:trHeight w:val="173"/>
        </w:trPr>
        <w:tc>
          <w:tcPr>
            <w:tcW w:w="2900" w:type="dxa"/>
            <w:vAlign w:val="bottom"/>
            <w:tcBorders>
              <w:bottom w:val="single" w:sz="8" w:color="CCEEFF"/>
            </w:tcBorders>
            <w:gridSpan w:val="2"/>
            <w:shd w:val="clear" w:color="auto" w:fill="CCEEFF"/>
          </w:tcPr>
          <w:p>
            <w:pPr>
              <w:ind w:left="180"/>
              <w:spacing w:after="0"/>
              <w:rPr>
                <w:sz w:val="20"/>
                <w:szCs w:val="20"/>
                <w:color w:val="auto"/>
              </w:rPr>
            </w:pPr>
            <w:r>
              <w:rPr>
                <w:rFonts w:ascii="Times New Roman" w:cs="Times New Roman" w:eastAsia="Times New Roman" w:hAnsi="Times New Roman"/>
                <w:sz w:val="13"/>
                <w:szCs w:val="13"/>
                <w:color w:val="auto"/>
              </w:rPr>
              <w:t>UNEARNED INTEREST &amp; DEFERRED FEES</w:t>
            </w:r>
          </w:p>
        </w:tc>
        <w:tc>
          <w:tcPr>
            <w:tcW w:w="160" w:type="dxa"/>
            <w:vAlign w:val="bottom"/>
            <w:tcBorders>
              <w:bottom w:val="single" w:sz="8" w:color="auto"/>
            </w:tcBorders>
            <w:vMerge w:val="continue"/>
            <w:shd w:val="clear" w:color="auto" w:fill="CCEEFF"/>
          </w:tcPr>
          <w:p>
            <w:pPr>
              <w:spacing w:after="0"/>
              <w:rPr>
                <w:sz w:val="15"/>
                <w:szCs w:val="15"/>
                <w:color w:val="auto"/>
              </w:rPr>
            </w:pPr>
          </w:p>
        </w:tc>
        <w:tc>
          <w:tcPr>
            <w:tcW w:w="740" w:type="dxa"/>
            <w:vAlign w:val="bottom"/>
            <w:tcBorders>
              <w:bottom w:val="single" w:sz="8" w:color="auto"/>
            </w:tcBorders>
            <w:gridSpan w:val="2"/>
            <w:vMerge w:val="continue"/>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04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auto"/>
            </w:tcBorders>
            <w:vMerge w:val="continue"/>
            <w:shd w:val="clear" w:color="auto" w:fill="CCEEFF"/>
          </w:tcPr>
          <w:p>
            <w:pPr>
              <w:spacing w:after="0"/>
              <w:rPr>
                <w:sz w:val="15"/>
                <w:szCs w:val="15"/>
                <w:color w:val="auto"/>
              </w:rPr>
            </w:pPr>
          </w:p>
        </w:tc>
        <w:tc>
          <w:tcPr>
            <w:tcW w:w="740" w:type="dxa"/>
            <w:vAlign w:val="bottom"/>
            <w:tcBorders>
              <w:bottom w:val="single" w:sz="8" w:color="auto"/>
            </w:tcBorders>
            <w:vMerge w:val="continue"/>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104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auto"/>
            </w:tcBorders>
            <w:vMerge w:val="continue"/>
            <w:shd w:val="clear" w:color="auto" w:fill="CCEEFF"/>
          </w:tcPr>
          <w:p>
            <w:pPr>
              <w:spacing w:after="0"/>
              <w:rPr>
                <w:sz w:val="15"/>
                <w:szCs w:val="15"/>
                <w:color w:val="auto"/>
              </w:rPr>
            </w:pPr>
          </w:p>
        </w:tc>
        <w:tc>
          <w:tcPr>
            <w:tcW w:w="760" w:type="dxa"/>
            <w:vAlign w:val="bottom"/>
            <w:tcBorders>
              <w:bottom w:val="single" w:sz="8" w:color="auto"/>
            </w:tcBorders>
            <w:vMerge w:val="continue"/>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04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auto"/>
            </w:tcBorders>
            <w:vMerge w:val="continue"/>
            <w:shd w:val="clear" w:color="auto" w:fill="CCEEFF"/>
          </w:tcPr>
          <w:p>
            <w:pPr>
              <w:spacing w:after="0"/>
              <w:rPr>
                <w:sz w:val="15"/>
                <w:szCs w:val="15"/>
                <w:color w:val="auto"/>
              </w:rPr>
            </w:pPr>
          </w:p>
        </w:tc>
        <w:tc>
          <w:tcPr>
            <w:tcW w:w="740" w:type="dxa"/>
            <w:vAlign w:val="bottom"/>
            <w:tcBorders>
              <w:bottom w:val="single" w:sz="8" w:color="auto"/>
            </w:tcBorders>
            <w:vMerge w:val="continue"/>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auto"/>
            </w:tcBorders>
            <w:vMerge w:val="continue"/>
            <w:shd w:val="clear" w:color="auto" w:fill="CCEEFF"/>
          </w:tcPr>
          <w:p>
            <w:pPr>
              <w:spacing w:after="0"/>
              <w:rPr>
                <w:sz w:val="15"/>
                <w:szCs w:val="15"/>
                <w:color w:val="auto"/>
              </w:rPr>
            </w:pPr>
          </w:p>
        </w:tc>
        <w:tc>
          <w:tcPr>
            <w:tcW w:w="760" w:type="dxa"/>
            <w:vAlign w:val="bottom"/>
            <w:tcBorders>
              <w:bottom w:val="single" w:sz="8" w:color="auto"/>
            </w:tcBorders>
            <w:vMerge w:val="continue"/>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28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340" w:type="dxa"/>
            <w:vAlign w:val="bottom"/>
            <w:tcBorders>
              <w:top w:val="single" w:sz="8" w:color="CCEEFF"/>
              <w:bottom w:val="single" w:sz="8" w:color="auto"/>
            </w:tcBorders>
          </w:tcPr>
          <w:p>
            <w:pPr>
              <w:spacing w:after="0" w:line="20" w:lineRule="exact"/>
              <w:rPr>
                <w:sz w:val="1"/>
                <w:szCs w:val="1"/>
                <w:color w:val="auto"/>
              </w:rPr>
            </w:pPr>
          </w:p>
        </w:tc>
        <w:tc>
          <w:tcPr>
            <w:tcW w:w="4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bottom w:val="single" w:sz="8" w:color="auto"/>
            </w:tcBorders>
          </w:tcPr>
          <w:p>
            <w:pPr>
              <w:spacing w:after="0" w:line="20" w:lineRule="exact"/>
              <w:rPr>
                <w:sz w:val="1"/>
                <w:szCs w:val="1"/>
                <w:color w:val="auto"/>
              </w:rPr>
            </w:pPr>
          </w:p>
        </w:tc>
        <w:tc>
          <w:tcPr>
            <w:tcW w:w="74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7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7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7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0"/>
        </w:trPr>
        <w:tc>
          <w:tcPr>
            <w:tcW w:w="280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340" w:type="dxa"/>
            <w:vAlign w:val="bottom"/>
            <w:tcBorders>
              <w:bottom w:val="single" w:sz="8" w:color="auto"/>
            </w:tcBorders>
          </w:tcPr>
          <w:p>
            <w:pPr>
              <w:spacing w:after="0"/>
              <w:rPr>
                <w:sz w:val="13"/>
                <w:szCs w:val="13"/>
                <w:color w:val="auto"/>
              </w:rPr>
            </w:pPr>
          </w:p>
        </w:tc>
        <w:tc>
          <w:tcPr>
            <w:tcW w:w="4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0" w:type="dxa"/>
            <w:vAlign w:val="bottom"/>
          </w:tcPr>
          <w:p>
            <w:pPr>
              <w:spacing w:after="0"/>
              <w:rPr>
                <w:sz w:val="1"/>
                <w:szCs w:val="1"/>
                <w:color w:val="auto"/>
              </w:rPr>
            </w:pPr>
          </w:p>
        </w:tc>
      </w:tr>
    </w:tbl>
    <w:p>
      <w:pPr>
        <w:spacing w:after="0" w:line="90" w:lineRule="exact"/>
        <w:rPr>
          <w:sz w:val="20"/>
          <w:szCs w:val="20"/>
          <w:color w:val="auto"/>
        </w:rPr>
      </w:pPr>
    </w:p>
    <w:p>
      <w:pPr>
        <w:ind w:left="340" w:right="20" w:hanging="332"/>
        <w:spacing w:after="0" w:line="253" w:lineRule="auto"/>
        <w:tabs>
          <w:tab w:leader="none" w:pos="334" w:val="left"/>
        </w:tabs>
        <w:numPr>
          <w:ilvl w:val="0"/>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Risk in highly rated countries outside the Region related to transactions carried out in the Region. As of June 30, 2022, Other Non-Latam was comprised of United States of America ($46 million), European countries ($409 million) and Asian countries ($180 million).</w:t>
      </w:r>
    </w:p>
    <w:p>
      <w:pPr>
        <w:ind w:left="340" w:hanging="332"/>
        <w:spacing w:after="0" w:line="245" w:lineRule="auto"/>
        <w:tabs>
          <w:tab w:leader="none" w:pos="334" w:val="left"/>
        </w:tabs>
        <w:numPr>
          <w:ilvl w:val="0"/>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Includes gross loans (or the Loan Portfolio), loan commitments and financial guarantee contracts, such as confirmed and stand-by letters of credit, and guarantees covering commercial risk; and other assets consisting of customers liabilities under acceptances.</w:t>
      </w: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3" w:name="page24"/>
    <w:bookmarkEnd w:id="23"/>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EXHIBIT X</w:t>
      </w:r>
    </w:p>
    <w:p>
      <w:pPr>
        <w:spacing w:after="0" w:line="16" w:lineRule="exact"/>
        <w:rPr>
          <w:sz w:val="20"/>
          <w:szCs w:val="20"/>
          <w:color w:val="auto"/>
        </w:rPr>
      </w:pPr>
    </w:p>
    <w:p>
      <w:pPr>
        <w:ind w:left="4540"/>
        <w:spacing w:after="0"/>
        <w:rPr>
          <w:sz w:val="20"/>
          <w:szCs w:val="20"/>
          <w:color w:val="auto"/>
        </w:rPr>
      </w:pPr>
      <w:r>
        <w:rPr>
          <w:rFonts w:ascii="Times New Roman" w:cs="Times New Roman" w:eastAsia="Times New Roman" w:hAnsi="Times New Roman"/>
          <w:sz w:val="18"/>
          <w:szCs w:val="18"/>
          <w:color w:val="auto"/>
        </w:rPr>
        <w:t>INVESTMENT PORTFOLIO</w:t>
      </w:r>
    </w:p>
    <w:p>
      <w:pPr>
        <w:spacing w:after="0" w:line="5" w:lineRule="exact"/>
        <w:rPr>
          <w:sz w:val="20"/>
          <w:szCs w:val="20"/>
          <w:color w:val="auto"/>
        </w:rPr>
      </w:pPr>
    </w:p>
    <w:p>
      <w:pPr>
        <w:ind w:left="4400"/>
        <w:spacing w:after="0"/>
        <w:rPr>
          <w:sz w:val="20"/>
          <w:szCs w:val="20"/>
          <w:color w:val="auto"/>
        </w:rPr>
      </w:pPr>
      <w:r>
        <w:rPr>
          <w:rFonts w:ascii="Times New Roman" w:cs="Times New Roman" w:eastAsia="Times New Roman" w:hAnsi="Times New Roman"/>
          <w:sz w:val="18"/>
          <w:szCs w:val="18"/>
          <w:color w:val="auto"/>
        </w:rPr>
        <w:t>DISTRIBUTION BY COUNTRY</w:t>
      </w:r>
    </w:p>
    <w:p>
      <w:pPr>
        <w:jc w:val="center"/>
        <w:spacing w:after="0"/>
        <w:rPr>
          <w:sz w:val="20"/>
          <w:szCs w:val="20"/>
          <w:color w:val="auto"/>
        </w:rPr>
      </w:pPr>
      <w:r>
        <w:rPr>
          <w:rFonts w:ascii="Times New Roman" w:cs="Times New Roman" w:eastAsia="Times New Roman" w:hAnsi="Times New Roman"/>
          <w:sz w:val="18"/>
          <w:szCs w:val="18"/>
          <w:color w:val="auto"/>
        </w:rPr>
        <w:t>(In US$ million)</w:t>
      </w:r>
    </w:p>
    <w:p>
      <w:pPr>
        <w:spacing w:after="0" w:line="25" w:lineRule="exact"/>
        <w:rPr>
          <w:sz w:val="20"/>
          <w:szCs w:val="20"/>
          <w:color w:val="auto"/>
        </w:rPr>
      </w:pPr>
    </w:p>
    <w:tbl>
      <w:tblPr>
        <w:tblLayout w:type="fixed"/>
        <w:tblInd w:w="0" w:type="dxa"/>
        <w:tblCellMar>
          <w:top w:w="0" w:type="dxa"/>
          <w:left w:w="0" w:type="dxa"/>
          <w:bottom w:w="0" w:type="dxa"/>
          <w:right w:w="0" w:type="dxa"/>
        </w:tblCellMar>
      </w:tblPr>
      <w:tr>
        <w:trPr>
          <w:trHeight w:val="188"/>
        </w:trPr>
        <w:tc>
          <w:tcPr>
            <w:tcW w:w="25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80" w:type="dxa"/>
            <w:vAlign w:val="bottom"/>
            <w:gridSpan w:val="5"/>
          </w:tcPr>
          <w:p>
            <w:pPr>
              <w:ind w:left="540"/>
              <w:spacing w:after="0"/>
              <w:rPr>
                <w:sz w:val="20"/>
                <w:szCs w:val="20"/>
                <w:color w:val="auto"/>
              </w:rPr>
            </w:pPr>
            <w:r>
              <w:rPr>
                <w:rFonts w:ascii="Times New Roman" w:cs="Times New Roman" w:eastAsia="Times New Roman" w:hAnsi="Times New Roman"/>
                <w:sz w:val="14"/>
                <w:szCs w:val="14"/>
                <w:color w:val="auto"/>
              </w:rPr>
              <w:t>AT THE END OF,</w:t>
            </w:r>
          </w:p>
        </w:tc>
        <w:tc>
          <w:tcPr>
            <w:tcW w:w="1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25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320" w:type="dxa"/>
            <w:vAlign w:val="bottom"/>
            <w:tcBorders>
              <w:bottom w:val="single" w:sz="8" w:color="auto"/>
            </w:tcBorders>
            <w:gridSpan w:val="2"/>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320" w:type="dxa"/>
            <w:vAlign w:val="bottom"/>
            <w:tcBorders>
              <w:bottom w:val="single" w:sz="8" w:color="auto"/>
            </w:tcBorders>
            <w:gridSpan w:val="2"/>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320" w:type="dxa"/>
            <w:vAlign w:val="bottom"/>
            <w:tcBorders>
              <w:bottom w:val="single" w:sz="8" w:color="auto"/>
            </w:tcBorders>
            <w:gridSpan w:val="2"/>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86"/>
        </w:trPr>
        <w:tc>
          <w:tcPr>
            <w:tcW w:w="25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20" w:type="dxa"/>
            <w:vAlign w:val="bottom"/>
            <w:gridSpan w:val="2"/>
          </w:tcPr>
          <w:p>
            <w:pPr>
              <w:jc w:val="center"/>
              <w:ind w:right="1080"/>
              <w:spacing w:after="0"/>
              <w:rPr>
                <w:sz w:val="20"/>
                <w:szCs w:val="20"/>
                <w:color w:val="auto"/>
              </w:rPr>
            </w:pPr>
            <w:r>
              <w:rPr>
                <w:rFonts w:ascii="Times New Roman" w:cs="Times New Roman" w:eastAsia="Times New Roman" w:hAnsi="Times New Roman"/>
                <w:sz w:val="14"/>
                <w:szCs w:val="14"/>
                <w:color w:val="auto"/>
              </w:rPr>
              <w:t>(A)</w:t>
            </w:r>
          </w:p>
        </w:tc>
        <w:tc>
          <w:tcPr>
            <w:tcW w:w="14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20" w:type="dxa"/>
            <w:vAlign w:val="bottom"/>
            <w:gridSpan w:val="2"/>
          </w:tcPr>
          <w:p>
            <w:pPr>
              <w:jc w:val="center"/>
              <w:ind w:right="1060"/>
              <w:spacing w:after="0"/>
              <w:rPr>
                <w:sz w:val="20"/>
                <w:szCs w:val="20"/>
                <w:color w:val="auto"/>
              </w:rPr>
            </w:pPr>
            <w:r>
              <w:rPr>
                <w:rFonts w:ascii="Times New Roman" w:cs="Times New Roman" w:eastAsia="Times New Roman" w:hAnsi="Times New Roman"/>
                <w:sz w:val="14"/>
                <w:szCs w:val="14"/>
                <w:color w:val="auto"/>
                <w:w w:val="96"/>
              </w:rPr>
              <w:t>(B)</w:t>
            </w:r>
          </w:p>
        </w:tc>
        <w:tc>
          <w:tcPr>
            <w:tcW w:w="14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20" w:type="dxa"/>
            <w:vAlign w:val="bottom"/>
            <w:gridSpan w:val="2"/>
          </w:tcPr>
          <w:p>
            <w:pPr>
              <w:jc w:val="center"/>
              <w:ind w:right="1060"/>
              <w:spacing w:after="0"/>
              <w:rPr>
                <w:sz w:val="20"/>
                <w:szCs w:val="20"/>
                <w:color w:val="auto"/>
              </w:rPr>
            </w:pPr>
            <w:r>
              <w:rPr>
                <w:rFonts w:ascii="Times New Roman" w:cs="Times New Roman" w:eastAsia="Times New Roman" w:hAnsi="Times New Roman"/>
                <w:sz w:val="14"/>
                <w:szCs w:val="14"/>
                <w:color w:val="auto"/>
                <w:w w:val="96"/>
              </w:rPr>
              <w:t>(C)</w:t>
            </w:r>
          </w:p>
        </w:tc>
        <w:tc>
          <w:tcPr>
            <w:tcW w:w="12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5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140" w:type="dxa"/>
            <w:vAlign w:val="bottom"/>
            <w:gridSpan w:val="4"/>
          </w:tcPr>
          <w:p>
            <w:pPr>
              <w:jc w:val="center"/>
              <w:ind w:right="240"/>
              <w:spacing w:after="0"/>
              <w:rPr>
                <w:sz w:val="20"/>
                <w:szCs w:val="20"/>
                <w:color w:val="auto"/>
              </w:rPr>
            </w:pPr>
            <w:r>
              <w:rPr>
                <w:rFonts w:ascii="Times New Roman" w:cs="Times New Roman" w:eastAsia="Times New Roman" w:hAnsi="Times New Roman"/>
                <w:sz w:val="13"/>
                <w:szCs w:val="13"/>
                <w:color w:val="auto"/>
                <w:w w:val="96"/>
              </w:rPr>
              <w:t>June 30, 2022</w:t>
            </w:r>
          </w:p>
        </w:tc>
        <w:tc>
          <w:tcPr>
            <w:tcW w:w="140" w:type="dxa"/>
            <w:vAlign w:val="bottom"/>
          </w:tcPr>
          <w:p>
            <w:pPr>
              <w:spacing w:after="0"/>
              <w:rPr>
                <w:sz w:val="18"/>
                <w:szCs w:val="18"/>
                <w:color w:val="auto"/>
              </w:rPr>
            </w:pPr>
          </w:p>
        </w:tc>
        <w:tc>
          <w:tcPr>
            <w:tcW w:w="2140" w:type="dxa"/>
            <w:vAlign w:val="bottom"/>
            <w:gridSpan w:val="4"/>
          </w:tcPr>
          <w:p>
            <w:pPr>
              <w:jc w:val="center"/>
              <w:ind w:right="260"/>
              <w:spacing w:after="0"/>
              <w:rPr>
                <w:sz w:val="20"/>
                <w:szCs w:val="20"/>
                <w:color w:val="auto"/>
              </w:rPr>
            </w:pPr>
            <w:r>
              <w:rPr>
                <w:rFonts w:ascii="Times New Roman" w:cs="Times New Roman" w:eastAsia="Times New Roman" w:hAnsi="Times New Roman"/>
                <w:sz w:val="13"/>
                <w:szCs w:val="13"/>
                <w:color w:val="auto"/>
                <w:w w:val="96"/>
              </w:rPr>
              <w:t>March 31, 2022</w:t>
            </w:r>
          </w:p>
        </w:tc>
        <w:tc>
          <w:tcPr>
            <w:tcW w:w="140" w:type="dxa"/>
            <w:vAlign w:val="bottom"/>
          </w:tcPr>
          <w:p>
            <w:pPr>
              <w:spacing w:after="0"/>
              <w:rPr>
                <w:sz w:val="18"/>
                <w:szCs w:val="18"/>
                <w:color w:val="auto"/>
              </w:rPr>
            </w:pPr>
          </w:p>
        </w:tc>
        <w:tc>
          <w:tcPr>
            <w:tcW w:w="2140" w:type="dxa"/>
            <w:vAlign w:val="bottom"/>
            <w:gridSpan w:val="4"/>
          </w:tcPr>
          <w:p>
            <w:pPr>
              <w:jc w:val="center"/>
              <w:ind w:right="240"/>
              <w:spacing w:after="0"/>
              <w:rPr>
                <w:sz w:val="20"/>
                <w:szCs w:val="20"/>
                <w:color w:val="auto"/>
              </w:rPr>
            </w:pPr>
            <w:r>
              <w:rPr>
                <w:rFonts w:ascii="Times New Roman" w:cs="Times New Roman" w:eastAsia="Times New Roman" w:hAnsi="Times New Roman"/>
                <w:sz w:val="13"/>
                <w:szCs w:val="13"/>
                <w:color w:val="auto"/>
                <w:w w:val="96"/>
              </w:rPr>
              <w:t>June 30, 2021</w:t>
            </w:r>
          </w:p>
        </w:tc>
        <w:tc>
          <w:tcPr>
            <w:tcW w:w="120" w:type="dxa"/>
            <w:vAlign w:val="bottom"/>
          </w:tcPr>
          <w:p>
            <w:pPr>
              <w:spacing w:after="0"/>
              <w:rPr>
                <w:sz w:val="18"/>
                <w:szCs w:val="18"/>
                <w:color w:val="auto"/>
              </w:rPr>
            </w:pPr>
          </w:p>
        </w:tc>
        <w:tc>
          <w:tcPr>
            <w:tcW w:w="1660" w:type="dxa"/>
            <w:vAlign w:val="bottom"/>
            <w:gridSpan w:val="4"/>
          </w:tcPr>
          <w:p>
            <w:pPr>
              <w:jc w:val="right"/>
              <w:ind w:right="268"/>
              <w:spacing w:after="0"/>
              <w:rPr>
                <w:sz w:val="20"/>
                <w:szCs w:val="20"/>
                <w:color w:val="auto"/>
              </w:rPr>
            </w:pPr>
            <w:r>
              <w:rPr>
                <w:rFonts w:ascii="Times New Roman" w:cs="Times New Roman" w:eastAsia="Times New Roman" w:hAnsi="Times New Roman"/>
                <w:sz w:val="14"/>
                <w:szCs w:val="14"/>
                <w:color w:val="auto"/>
              </w:rPr>
              <w:t>Change in Amount</w:t>
            </w:r>
          </w:p>
        </w:tc>
        <w:tc>
          <w:tcPr>
            <w:tcW w:w="0" w:type="dxa"/>
            <w:vAlign w:val="bottom"/>
          </w:tcPr>
          <w:p>
            <w:pPr>
              <w:spacing w:after="0"/>
              <w:rPr>
                <w:sz w:val="1"/>
                <w:szCs w:val="1"/>
                <w:color w:val="auto"/>
              </w:rPr>
            </w:pPr>
          </w:p>
        </w:tc>
      </w:tr>
      <w:tr>
        <w:trPr>
          <w:trHeight w:val="23"/>
        </w:trPr>
        <w:tc>
          <w:tcPr>
            <w:tcW w:w="25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20" w:type="dxa"/>
            <w:vAlign w:val="bottom"/>
            <w:gridSpan w:val="2"/>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20" w:type="dxa"/>
            <w:vAlign w:val="bottom"/>
            <w:gridSpan w:val="2"/>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20" w:type="dxa"/>
            <w:vAlign w:val="bottom"/>
            <w:gridSpan w:val="2"/>
          </w:tcPr>
          <w:p>
            <w:pPr>
              <w:spacing w:after="0"/>
              <w:rPr>
                <w:sz w:val="2"/>
                <w:szCs w:val="2"/>
                <w:color w:val="auto"/>
              </w:rPr>
            </w:pPr>
          </w:p>
        </w:tc>
        <w:tc>
          <w:tcPr>
            <w:tcW w:w="120" w:type="dxa"/>
            <w:vAlign w:val="bottom"/>
          </w:tcPr>
          <w:p>
            <w:pPr>
              <w:spacing w:after="0"/>
              <w:rPr>
                <w:sz w:val="2"/>
                <w:szCs w:val="2"/>
                <w:color w:val="auto"/>
              </w:rPr>
            </w:pPr>
          </w:p>
        </w:tc>
        <w:tc>
          <w:tcPr>
            <w:tcW w:w="720" w:type="dxa"/>
            <w:vAlign w:val="bottom"/>
          </w:tcPr>
          <w:p>
            <w:pPr>
              <w:spacing w:after="0"/>
              <w:rPr>
                <w:sz w:val="2"/>
                <w:szCs w:val="2"/>
                <w:color w:val="auto"/>
              </w:rPr>
            </w:pPr>
          </w:p>
        </w:tc>
        <w:tc>
          <w:tcPr>
            <w:tcW w:w="8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133"/>
        </w:trPr>
        <w:tc>
          <w:tcPr>
            <w:tcW w:w="2500" w:type="dxa"/>
            <w:vAlign w:val="bottom"/>
            <w:vMerge w:val="restart"/>
          </w:tcPr>
          <w:p>
            <w:pPr>
              <w:ind w:left="20"/>
              <w:spacing w:after="0"/>
              <w:rPr>
                <w:sz w:val="20"/>
                <w:szCs w:val="20"/>
                <w:color w:val="auto"/>
              </w:rPr>
            </w:pPr>
            <w:r>
              <w:rPr>
                <w:rFonts w:ascii="Times New Roman" w:cs="Times New Roman" w:eastAsia="Times New Roman" w:hAnsi="Times New Roman"/>
                <w:sz w:val="14"/>
                <w:szCs w:val="14"/>
                <w:color w:val="auto"/>
              </w:rPr>
              <w:t>COUNTRY</w:t>
            </w:r>
          </w:p>
        </w:tc>
        <w:tc>
          <w:tcPr>
            <w:tcW w:w="120" w:type="dxa"/>
            <w:vAlign w:val="bottom"/>
            <w:vMerge w:val="restart"/>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20" w:type="dxa"/>
            <w:vAlign w:val="bottom"/>
            <w:tcBorders>
              <w:top w:val="single" w:sz="8" w:color="auto"/>
            </w:tcBorders>
            <w:vMerge w:val="restart"/>
          </w:tcPr>
          <w:p>
            <w:pPr>
              <w:jc w:val="right"/>
              <w:ind w:right="129"/>
              <w:spacing w:after="0"/>
              <w:rPr>
                <w:sz w:val="20"/>
                <w:szCs w:val="20"/>
                <w:color w:val="auto"/>
              </w:rPr>
            </w:pPr>
            <w:r>
              <w:rPr>
                <w:rFonts w:ascii="Times New Roman" w:cs="Times New Roman" w:eastAsia="Times New Roman" w:hAnsi="Times New Roman"/>
                <w:sz w:val="14"/>
                <w:szCs w:val="14"/>
                <w:color w:val="auto"/>
              </w:rPr>
              <w:t>Amount</w:t>
            </w:r>
          </w:p>
        </w:tc>
        <w:tc>
          <w:tcPr>
            <w:tcW w:w="100" w:type="dxa"/>
            <w:vAlign w:val="bottom"/>
            <w:tcBorders>
              <w:top w:val="single" w:sz="8" w:color="auto"/>
            </w:tcBorders>
            <w:vMerge w:val="restart"/>
          </w:tcPr>
          <w:p>
            <w:pPr>
              <w:spacing w:after="0"/>
              <w:rPr>
                <w:sz w:val="11"/>
                <w:szCs w:val="11"/>
                <w:color w:val="auto"/>
              </w:rPr>
            </w:pPr>
          </w:p>
        </w:tc>
        <w:tc>
          <w:tcPr>
            <w:tcW w:w="1220" w:type="dxa"/>
            <w:vAlign w:val="bottom"/>
            <w:tcBorders>
              <w:top w:val="single" w:sz="8" w:color="auto"/>
            </w:tcBorders>
          </w:tcPr>
          <w:p>
            <w:pPr>
              <w:jc w:val="right"/>
              <w:ind w:right="248"/>
              <w:spacing w:after="0" w:line="133" w:lineRule="exact"/>
              <w:rPr>
                <w:sz w:val="20"/>
                <w:szCs w:val="20"/>
                <w:color w:val="auto"/>
              </w:rPr>
            </w:pPr>
            <w:r>
              <w:rPr>
                <w:rFonts w:ascii="Times New Roman" w:cs="Times New Roman" w:eastAsia="Times New Roman" w:hAnsi="Times New Roman"/>
                <w:sz w:val="14"/>
                <w:szCs w:val="14"/>
                <w:color w:val="auto"/>
              </w:rPr>
              <w:t>% of Total</w:t>
            </w:r>
          </w:p>
        </w:tc>
        <w:tc>
          <w:tcPr>
            <w:tcW w:w="10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20" w:type="dxa"/>
            <w:vAlign w:val="bottom"/>
            <w:tcBorders>
              <w:top w:val="single" w:sz="8" w:color="auto"/>
            </w:tcBorders>
            <w:vMerge w:val="restart"/>
          </w:tcPr>
          <w:p>
            <w:pPr>
              <w:jc w:val="right"/>
              <w:ind w:right="129"/>
              <w:spacing w:after="0"/>
              <w:rPr>
                <w:sz w:val="20"/>
                <w:szCs w:val="20"/>
                <w:color w:val="auto"/>
              </w:rPr>
            </w:pPr>
            <w:r>
              <w:rPr>
                <w:rFonts w:ascii="Times New Roman" w:cs="Times New Roman" w:eastAsia="Times New Roman" w:hAnsi="Times New Roman"/>
                <w:sz w:val="14"/>
                <w:szCs w:val="14"/>
                <w:color w:val="auto"/>
              </w:rPr>
              <w:t>Amount</w:t>
            </w:r>
          </w:p>
        </w:tc>
        <w:tc>
          <w:tcPr>
            <w:tcW w:w="100" w:type="dxa"/>
            <w:vAlign w:val="bottom"/>
            <w:tcBorders>
              <w:top w:val="single" w:sz="8" w:color="auto"/>
            </w:tcBorders>
            <w:vMerge w:val="restart"/>
          </w:tcPr>
          <w:p>
            <w:pPr>
              <w:spacing w:after="0"/>
              <w:rPr>
                <w:sz w:val="11"/>
                <w:szCs w:val="11"/>
                <w:color w:val="auto"/>
              </w:rPr>
            </w:pPr>
          </w:p>
        </w:tc>
        <w:tc>
          <w:tcPr>
            <w:tcW w:w="1220" w:type="dxa"/>
            <w:vAlign w:val="bottom"/>
            <w:tcBorders>
              <w:top w:val="single" w:sz="8" w:color="auto"/>
            </w:tcBorders>
          </w:tcPr>
          <w:p>
            <w:pPr>
              <w:jc w:val="right"/>
              <w:ind w:right="228"/>
              <w:spacing w:after="0" w:line="133" w:lineRule="exact"/>
              <w:rPr>
                <w:sz w:val="20"/>
                <w:szCs w:val="20"/>
                <w:color w:val="auto"/>
              </w:rPr>
            </w:pPr>
            <w:r>
              <w:rPr>
                <w:rFonts w:ascii="Times New Roman" w:cs="Times New Roman" w:eastAsia="Times New Roman" w:hAnsi="Times New Roman"/>
                <w:sz w:val="14"/>
                <w:szCs w:val="14"/>
                <w:color w:val="auto"/>
              </w:rPr>
              <w:t>% of Total</w:t>
            </w:r>
          </w:p>
        </w:tc>
        <w:tc>
          <w:tcPr>
            <w:tcW w:w="10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20" w:type="dxa"/>
            <w:vAlign w:val="bottom"/>
            <w:tcBorders>
              <w:top w:val="single" w:sz="8" w:color="auto"/>
            </w:tcBorders>
            <w:vMerge w:val="restart"/>
          </w:tcPr>
          <w:p>
            <w:pPr>
              <w:jc w:val="right"/>
              <w:ind w:right="129"/>
              <w:spacing w:after="0"/>
              <w:rPr>
                <w:sz w:val="20"/>
                <w:szCs w:val="20"/>
                <w:color w:val="auto"/>
              </w:rPr>
            </w:pPr>
            <w:r>
              <w:rPr>
                <w:rFonts w:ascii="Times New Roman" w:cs="Times New Roman" w:eastAsia="Times New Roman" w:hAnsi="Times New Roman"/>
                <w:sz w:val="14"/>
                <w:szCs w:val="14"/>
                <w:color w:val="auto"/>
              </w:rPr>
              <w:t>Amount</w:t>
            </w:r>
          </w:p>
        </w:tc>
        <w:tc>
          <w:tcPr>
            <w:tcW w:w="100" w:type="dxa"/>
            <w:vAlign w:val="bottom"/>
            <w:tcBorders>
              <w:top w:val="single" w:sz="8" w:color="auto"/>
            </w:tcBorders>
            <w:vMerge w:val="restart"/>
          </w:tcPr>
          <w:p>
            <w:pPr>
              <w:spacing w:after="0"/>
              <w:rPr>
                <w:sz w:val="11"/>
                <w:szCs w:val="11"/>
                <w:color w:val="auto"/>
              </w:rPr>
            </w:pPr>
          </w:p>
        </w:tc>
        <w:tc>
          <w:tcPr>
            <w:tcW w:w="1220" w:type="dxa"/>
            <w:vAlign w:val="bottom"/>
            <w:tcBorders>
              <w:top w:val="single" w:sz="8" w:color="auto"/>
            </w:tcBorders>
          </w:tcPr>
          <w:p>
            <w:pPr>
              <w:jc w:val="right"/>
              <w:ind w:right="228"/>
              <w:spacing w:after="0" w:line="133" w:lineRule="exact"/>
              <w:rPr>
                <w:sz w:val="20"/>
                <w:szCs w:val="20"/>
                <w:color w:val="auto"/>
              </w:rPr>
            </w:pPr>
            <w:r>
              <w:rPr>
                <w:rFonts w:ascii="Times New Roman" w:cs="Times New Roman" w:eastAsia="Times New Roman" w:hAnsi="Times New Roman"/>
                <w:sz w:val="14"/>
                <w:szCs w:val="14"/>
                <w:color w:val="auto"/>
              </w:rPr>
              <w:t>% of Total</w:t>
            </w:r>
          </w:p>
        </w:tc>
        <w:tc>
          <w:tcPr>
            <w:tcW w:w="10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720" w:type="dxa"/>
            <w:vAlign w:val="bottom"/>
            <w:tcBorders>
              <w:top w:val="single" w:sz="8" w:color="auto"/>
            </w:tcBorders>
            <w:vMerge w:val="restart"/>
          </w:tcPr>
          <w:p>
            <w:pPr>
              <w:jc w:val="right"/>
              <w:ind w:right="88"/>
              <w:spacing w:after="0"/>
              <w:rPr>
                <w:sz w:val="20"/>
                <w:szCs w:val="20"/>
                <w:color w:val="auto"/>
              </w:rPr>
            </w:pPr>
            <w:r>
              <w:rPr>
                <w:rFonts w:ascii="Times New Roman" w:cs="Times New Roman" w:eastAsia="Times New Roman" w:hAnsi="Times New Roman"/>
                <w:sz w:val="14"/>
                <w:szCs w:val="14"/>
                <w:color w:val="auto"/>
              </w:rPr>
              <w:t>(A) - (B)</w:t>
            </w:r>
          </w:p>
        </w:tc>
        <w:tc>
          <w:tcPr>
            <w:tcW w:w="80" w:type="dxa"/>
            <w:vAlign w:val="bottom"/>
            <w:tcBorders>
              <w:top w:val="single" w:sz="8" w:color="auto"/>
            </w:tcBorders>
            <w:vMerge w:val="restart"/>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20" w:type="dxa"/>
            <w:vAlign w:val="bottom"/>
            <w:tcBorders>
              <w:top w:val="single" w:sz="8" w:color="auto"/>
            </w:tcBorders>
            <w:vMerge w:val="restart"/>
          </w:tcPr>
          <w:p>
            <w:pPr>
              <w:jc w:val="right"/>
              <w:ind w:right="88"/>
              <w:spacing w:after="0"/>
              <w:rPr>
                <w:sz w:val="20"/>
                <w:szCs w:val="20"/>
                <w:color w:val="auto"/>
              </w:rPr>
            </w:pPr>
            <w:r>
              <w:rPr>
                <w:rFonts w:ascii="Times New Roman" w:cs="Times New Roman" w:eastAsia="Times New Roman" w:hAnsi="Times New Roman"/>
                <w:sz w:val="14"/>
                <w:szCs w:val="14"/>
                <w:color w:val="auto"/>
              </w:rPr>
              <w:t>(A) - (C)</w:t>
            </w:r>
          </w:p>
        </w:tc>
        <w:tc>
          <w:tcPr>
            <w:tcW w:w="0" w:type="dxa"/>
            <w:vAlign w:val="bottom"/>
          </w:tcPr>
          <w:p>
            <w:pPr>
              <w:spacing w:after="0"/>
              <w:rPr>
                <w:sz w:val="1"/>
                <w:szCs w:val="1"/>
                <w:color w:val="auto"/>
              </w:rPr>
            </w:pPr>
          </w:p>
        </w:tc>
      </w:tr>
      <w:tr>
        <w:trPr>
          <w:trHeight w:val="193"/>
        </w:trPr>
        <w:tc>
          <w:tcPr>
            <w:tcW w:w="2500" w:type="dxa"/>
            <w:vAlign w:val="bottom"/>
            <w:tcBorders>
              <w:bottom w:val="single" w:sz="8" w:color="auto"/>
            </w:tcBorders>
            <w:vMerge w:val="continue"/>
          </w:tcPr>
          <w:p>
            <w:pPr>
              <w:spacing w:after="0"/>
              <w:rPr>
                <w:sz w:val="16"/>
                <w:szCs w:val="16"/>
                <w:color w:val="auto"/>
              </w:rPr>
            </w:pPr>
          </w:p>
        </w:tc>
        <w:tc>
          <w:tcPr>
            <w:tcW w:w="120" w:type="dxa"/>
            <w:vAlign w:val="bottom"/>
            <w:tcBorders>
              <w:bottom w:val="single" w:sz="8" w:color="CCEEFF"/>
            </w:tcBorders>
            <w:vMerge w:val="continue"/>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720" w:type="dxa"/>
            <w:vAlign w:val="bottom"/>
            <w:tcBorders>
              <w:bottom w:val="single" w:sz="8" w:color="auto"/>
            </w:tcBorders>
            <w:vMerge w:val="continue"/>
          </w:tcPr>
          <w:p>
            <w:pPr>
              <w:spacing w:after="0"/>
              <w:rPr>
                <w:sz w:val="16"/>
                <w:szCs w:val="16"/>
                <w:color w:val="auto"/>
              </w:rPr>
            </w:pPr>
          </w:p>
        </w:tc>
        <w:tc>
          <w:tcPr>
            <w:tcW w:w="100" w:type="dxa"/>
            <w:vAlign w:val="bottom"/>
            <w:tcBorders>
              <w:bottom w:val="single" w:sz="8" w:color="CCEEFF"/>
            </w:tcBorders>
            <w:vMerge w:val="continue"/>
          </w:tcPr>
          <w:p>
            <w:pPr>
              <w:spacing w:after="0"/>
              <w:rPr>
                <w:sz w:val="16"/>
                <w:szCs w:val="16"/>
                <w:color w:val="auto"/>
              </w:rPr>
            </w:pPr>
          </w:p>
        </w:tc>
        <w:tc>
          <w:tcPr>
            <w:tcW w:w="1220" w:type="dxa"/>
            <w:vAlign w:val="bottom"/>
            <w:tcBorders>
              <w:bottom w:val="single" w:sz="8" w:color="auto"/>
            </w:tcBorders>
          </w:tcPr>
          <w:p>
            <w:pPr>
              <w:jc w:val="right"/>
              <w:ind w:right="168"/>
              <w:spacing w:after="0"/>
              <w:rPr>
                <w:sz w:val="20"/>
                <w:szCs w:val="20"/>
                <w:color w:val="auto"/>
              </w:rPr>
            </w:pPr>
            <w:r>
              <w:rPr>
                <w:rFonts w:ascii="Times New Roman" w:cs="Times New Roman" w:eastAsia="Times New Roman" w:hAnsi="Times New Roman"/>
                <w:sz w:val="14"/>
                <w:szCs w:val="14"/>
                <w:color w:val="auto"/>
              </w:rPr>
              <w:t>Outstanding</w:t>
            </w:r>
          </w:p>
        </w:tc>
        <w:tc>
          <w:tcPr>
            <w:tcW w:w="100" w:type="dxa"/>
            <w:vAlign w:val="bottom"/>
            <w:tcBorders>
              <w:bottom w:val="single" w:sz="8" w:color="CCEEFF"/>
            </w:tcBorders>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720" w:type="dxa"/>
            <w:vAlign w:val="bottom"/>
            <w:tcBorders>
              <w:bottom w:val="single" w:sz="8" w:color="auto"/>
            </w:tcBorders>
            <w:vMerge w:val="continue"/>
          </w:tcPr>
          <w:p>
            <w:pPr>
              <w:spacing w:after="0"/>
              <w:rPr>
                <w:sz w:val="16"/>
                <w:szCs w:val="16"/>
                <w:color w:val="auto"/>
              </w:rPr>
            </w:pPr>
          </w:p>
        </w:tc>
        <w:tc>
          <w:tcPr>
            <w:tcW w:w="100" w:type="dxa"/>
            <w:vAlign w:val="bottom"/>
            <w:tcBorders>
              <w:bottom w:val="single" w:sz="8" w:color="CCEEFF"/>
            </w:tcBorders>
            <w:vMerge w:val="continue"/>
          </w:tcPr>
          <w:p>
            <w:pPr>
              <w:spacing w:after="0"/>
              <w:rPr>
                <w:sz w:val="16"/>
                <w:szCs w:val="16"/>
                <w:color w:val="auto"/>
              </w:rPr>
            </w:pPr>
          </w:p>
        </w:tc>
        <w:tc>
          <w:tcPr>
            <w:tcW w:w="1220" w:type="dxa"/>
            <w:vAlign w:val="bottom"/>
            <w:tcBorders>
              <w:bottom w:val="single" w:sz="8" w:color="auto"/>
            </w:tcBorders>
          </w:tcPr>
          <w:p>
            <w:pPr>
              <w:jc w:val="right"/>
              <w:ind w:right="168"/>
              <w:spacing w:after="0"/>
              <w:rPr>
                <w:sz w:val="20"/>
                <w:szCs w:val="20"/>
                <w:color w:val="auto"/>
              </w:rPr>
            </w:pPr>
            <w:r>
              <w:rPr>
                <w:rFonts w:ascii="Times New Roman" w:cs="Times New Roman" w:eastAsia="Times New Roman" w:hAnsi="Times New Roman"/>
                <w:sz w:val="14"/>
                <w:szCs w:val="14"/>
                <w:color w:val="auto"/>
              </w:rPr>
              <w:t>Outstanding</w:t>
            </w:r>
          </w:p>
        </w:tc>
        <w:tc>
          <w:tcPr>
            <w:tcW w:w="100" w:type="dxa"/>
            <w:vAlign w:val="bottom"/>
            <w:tcBorders>
              <w:bottom w:val="single" w:sz="8" w:color="CCEEFF"/>
            </w:tcBorders>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720" w:type="dxa"/>
            <w:vAlign w:val="bottom"/>
            <w:tcBorders>
              <w:bottom w:val="single" w:sz="8" w:color="auto"/>
            </w:tcBorders>
            <w:vMerge w:val="continue"/>
          </w:tcPr>
          <w:p>
            <w:pPr>
              <w:spacing w:after="0"/>
              <w:rPr>
                <w:sz w:val="16"/>
                <w:szCs w:val="16"/>
                <w:color w:val="auto"/>
              </w:rPr>
            </w:pPr>
          </w:p>
        </w:tc>
        <w:tc>
          <w:tcPr>
            <w:tcW w:w="100" w:type="dxa"/>
            <w:vAlign w:val="bottom"/>
            <w:tcBorders>
              <w:bottom w:val="single" w:sz="8" w:color="CCEEFF"/>
            </w:tcBorders>
            <w:vMerge w:val="continue"/>
          </w:tcPr>
          <w:p>
            <w:pPr>
              <w:spacing w:after="0"/>
              <w:rPr>
                <w:sz w:val="16"/>
                <w:szCs w:val="16"/>
                <w:color w:val="auto"/>
              </w:rPr>
            </w:pPr>
          </w:p>
        </w:tc>
        <w:tc>
          <w:tcPr>
            <w:tcW w:w="1220" w:type="dxa"/>
            <w:vAlign w:val="bottom"/>
            <w:tcBorders>
              <w:bottom w:val="single" w:sz="8" w:color="auto"/>
            </w:tcBorders>
          </w:tcPr>
          <w:p>
            <w:pPr>
              <w:jc w:val="right"/>
              <w:ind w:right="168"/>
              <w:spacing w:after="0"/>
              <w:rPr>
                <w:sz w:val="20"/>
                <w:szCs w:val="20"/>
                <w:color w:val="auto"/>
              </w:rPr>
            </w:pPr>
            <w:r>
              <w:rPr>
                <w:rFonts w:ascii="Times New Roman" w:cs="Times New Roman" w:eastAsia="Times New Roman" w:hAnsi="Times New Roman"/>
                <w:sz w:val="14"/>
                <w:szCs w:val="14"/>
                <w:color w:val="auto"/>
              </w:rPr>
              <w:t>Outstanding</w:t>
            </w:r>
          </w:p>
        </w:tc>
        <w:tc>
          <w:tcPr>
            <w:tcW w:w="100" w:type="dxa"/>
            <w:vAlign w:val="bottom"/>
            <w:tcBorders>
              <w:bottom w:val="single" w:sz="8" w:color="CCEEFF"/>
            </w:tcBorders>
          </w:tcPr>
          <w:p>
            <w:pPr>
              <w:spacing w:after="0"/>
              <w:rPr>
                <w:sz w:val="16"/>
                <w:szCs w:val="16"/>
                <w:color w:val="auto"/>
              </w:rPr>
            </w:pPr>
          </w:p>
        </w:tc>
        <w:tc>
          <w:tcPr>
            <w:tcW w:w="120" w:type="dxa"/>
            <w:vAlign w:val="bottom"/>
            <w:tcBorders>
              <w:bottom w:val="single" w:sz="8" w:color="auto"/>
            </w:tcBorders>
          </w:tcPr>
          <w:p>
            <w:pPr>
              <w:spacing w:after="0"/>
              <w:rPr>
                <w:sz w:val="16"/>
                <w:szCs w:val="16"/>
                <w:color w:val="auto"/>
              </w:rPr>
            </w:pPr>
          </w:p>
        </w:tc>
        <w:tc>
          <w:tcPr>
            <w:tcW w:w="720" w:type="dxa"/>
            <w:vAlign w:val="bottom"/>
            <w:tcBorders>
              <w:bottom w:val="single" w:sz="8" w:color="auto"/>
            </w:tcBorders>
            <w:vMerge w:val="continue"/>
          </w:tcPr>
          <w:p>
            <w:pPr>
              <w:spacing w:after="0"/>
              <w:rPr>
                <w:sz w:val="16"/>
                <w:szCs w:val="16"/>
                <w:color w:val="auto"/>
              </w:rPr>
            </w:pPr>
          </w:p>
        </w:tc>
        <w:tc>
          <w:tcPr>
            <w:tcW w:w="80" w:type="dxa"/>
            <w:vAlign w:val="bottom"/>
            <w:tcBorders>
              <w:bottom w:val="single" w:sz="8" w:color="CCEEFF"/>
            </w:tcBorders>
            <w:vMerge w:val="continue"/>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720" w:type="dxa"/>
            <w:vAlign w:val="bottom"/>
            <w:tcBorders>
              <w:bottom w:val="single" w:sz="8" w:color="auto"/>
            </w:tcBorders>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194"/>
        </w:trPr>
        <w:tc>
          <w:tcPr>
            <w:tcW w:w="262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BRAZIL</w:t>
            </w:r>
          </w:p>
        </w:tc>
        <w:tc>
          <w:tcPr>
            <w:tcW w:w="1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94</w:t>
            </w:r>
          </w:p>
        </w:tc>
        <w:tc>
          <w:tcPr>
            <w:tcW w:w="100" w:type="dxa"/>
            <w:vAlign w:val="bottom"/>
            <w:tcBorders>
              <w:bottom w:val="single" w:sz="8" w:color="CCEEFF"/>
            </w:tcBorders>
            <w:shd w:val="clear" w:color="auto" w:fill="CCEEFF"/>
          </w:tcPr>
          <w:p>
            <w:pPr>
              <w:spacing w:after="0"/>
              <w:rPr>
                <w:sz w:val="16"/>
                <w:szCs w:val="16"/>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w:t>
            </w:r>
          </w:p>
        </w:tc>
        <w:tc>
          <w:tcPr>
            <w:tcW w:w="100" w:type="dxa"/>
            <w:vAlign w:val="bottom"/>
            <w:tcBorders>
              <w:bottom w:val="single" w:sz="8" w:color="CCEEFF"/>
            </w:tcBorders>
            <w:shd w:val="clear" w:color="auto" w:fill="CCEEFF"/>
          </w:tcPr>
          <w:p>
            <w:pPr>
              <w:spacing w:after="0"/>
              <w:rPr>
                <w:sz w:val="16"/>
                <w:szCs w:val="16"/>
                <w:color w:val="auto"/>
              </w:rPr>
            </w:pPr>
          </w:p>
        </w:tc>
        <w:tc>
          <w:tcPr>
            <w:tcW w:w="1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102</w:t>
            </w:r>
          </w:p>
        </w:tc>
        <w:tc>
          <w:tcPr>
            <w:tcW w:w="100" w:type="dxa"/>
            <w:vAlign w:val="bottom"/>
            <w:tcBorders>
              <w:bottom w:val="single" w:sz="8" w:color="CCEEFF"/>
            </w:tcBorders>
            <w:shd w:val="clear" w:color="auto" w:fill="CCEEFF"/>
          </w:tcPr>
          <w:p>
            <w:pPr>
              <w:spacing w:after="0"/>
              <w:rPr>
                <w:sz w:val="16"/>
                <w:szCs w:val="16"/>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w:t>
            </w:r>
          </w:p>
        </w:tc>
        <w:tc>
          <w:tcPr>
            <w:tcW w:w="100" w:type="dxa"/>
            <w:vAlign w:val="bottom"/>
            <w:tcBorders>
              <w:bottom w:val="single" w:sz="8" w:color="CCEEFF"/>
            </w:tcBorders>
            <w:shd w:val="clear" w:color="auto" w:fill="CCEEFF"/>
          </w:tcPr>
          <w:p>
            <w:pPr>
              <w:spacing w:after="0"/>
              <w:rPr>
                <w:sz w:val="16"/>
                <w:szCs w:val="16"/>
                <w:color w:val="auto"/>
              </w:rPr>
            </w:pPr>
          </w:p>
        </w:tc>
        <w:tc>
          <w:tcPr>
            <w:tcW w:w="1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95</w:t>
            </w:r>
          </w:p>
        </w:tc>
        <w:tc>
          <w:tcPr>
            <w:tcW w:w="100" w:type="dxa"/>
            <w:vAlign w:val="bottom"/>
            <w:tcBorders>
              <w:bottom w:val="single" w:sz="8" w:color="CCEEFF"/>
            </w:tcBorders>
            <w:shd w:val="clear" w:color="auto" w:fill="CCEEFF"/>
          </w:tcPr>
          <w:p>
            <w:pPr>
              <w:spacing w:after="0"/>
              <w:rPr>
                <w:sz w:val="16"/>
                <w:szCs w:val="16"/>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18</w:t>
            </w:r>
          </w:p>
        </w:tc>
        <w:tc>
          <w:tcPr>
            <w:tcW w:w="10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w:t>
            </w:r>
          </w:p>
        </w:tc>
        <w:tc>
          <w:tcPr>
            <w:tcW w:w="80" w:type="dxa"/>
            <w:vAlign w:val="bottom"/>
            <w:tcBorders>
              <w:bottom w:val="single" w:sz="8" w:color="CCEEFF"/>
            </w:tcBorders>
            <w:shd w:val="clear" w:color="auto" w:fill="CCEEFF"/>
          </w:tcPr>
          <w:p>
            <w:pPr>
              <w:spacing w:after="0"/>
              <w:rPr>
                <w:sz w:val="16"/>
                <w:szCs w:val="16"/>
                <w:color w:val="auto"/>
              </w:rPr>
            </w:pPr>
          </w:p>
        </w:tc>
        <w:tc>
          <w:tcPr>
            <w:tcW w:w="1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w:t>
            </w:r>
          </w:p>
        </w:tc>
        <w:tc>
          <w:tcPr>
            <w:tcW w:w="0" w:type="dxa"/>
            <w:vAlign w:val="bottom"/>
          </w:tcPr>
          <w:p>
            <w:pPr>
              <w:spacing w:after="0"/>
              <w:rPr>
                <w:sz w:val="1"/>
                <w:szCs w:val="1"/>
                <w:color w:val="auto"/>
              </w:rPr>
            </w:pPr>
          </w:p>
        </w:tc>
      </w:tr>
      <w:tr>
        <w:trPr>
          <w:trHeight w:val="193"/>
        </w:trPr>
        <w:tc>
          <w:tcPr>
            <w:tcW w:w="262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CHILE</w:t>
            </w: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113</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110</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99</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19</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w:t>
            </w: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14</w:t>
            </w:r>
          </w:p>
        </w:tc>
        <w:tc>
          <w:tcPr>
            <w:tcW w:w="0" w:type="dxa"/>
            <w:vAlign w:val="bottom"/>
          </w:tcPr>
          <w:p>
            <w:pPr>
              <w:spacing w:after="0"/>
              <w:rPr>
                <w:sz w:val="1"/>
                <w:szCs w:val="1"/>
                <w:color w:val="auto"/>
              </w:rPr>
            </w:pPr>
          </w:p>
        </w:tc>
      </w:tr>
      <w:tr>
        <w:trPr>
          <w:trHeight w:val="23"/>
        </w:trPr>
        <w:tc>
          <w:tcPr>
            <w:tcW w:w="25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720" w:type="dxa"/>
            <w:vAlign w:val="bottom"/>
          </w:tcPr>
          <w:p>
            <w:pPr>
              <w:spacing w:after="0"/>
              <w:rPr>
                <w:sz w:val="2"/>
                <w:szCs w:val="2"/>
                <w:color w:val="auto"/>
              </w:rPr>
            </w:pPr>
          </w:p>
        </w:tc>
        <w:tc>
          <w:tcPr>
            <w:tcW w:w="8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62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COLOMBIA</w:t>
            </w: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55</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45</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27</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w:t>
            </w:r>
          </w:p>
        </w:tc>
        <w:tc>
          <w:tcPr>
            <w:tcW w:w="8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28</w:t>
            </w:r>
          </w:p>
        </w:tc>
        <w:tc>
          <w:tcPr>
            <w:tcW w:w="0" w:type="dxa"/>
            <w:vAlign w:val="bottom"/>
          </w:tcPr>
          <w:p>
            <w:pPr>
              <w:spacing w:after="0"/>
              <w:rPr>
                <w:sz w:val="1"/>
                <w:szCs w:val="1"/>
                <w:color w:val="auto"/>
              </w:rPr>
            </w:pPr>
          </w:p>
        </w:tc>
      </w:tr>
      <w:tr>
        <w:trPr>
          <w:trHeight w:val="193"/>
        </w:trPr>
        <w:tc>
          <w:tcPr>
            <w:tcW w:w="262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COSTA RICA</w:t>
            </w: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w:t>
            </w: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w:t>
            </w:r>
          </w:p>
        </w:tc>
        <w:tc>
          <w:tcPr>
            <w:tcW w:w="0" w:type="dxa"/>
            <w:vAlign w:val="bottom"/>
          </w:tcPr>
          <w:p>
            <w:pPr>
              <w:spacing w:after="0"/>
              <w:rPr>
                <w:sz w:val="1"/>
                <w:szCs w:val="1"/>
                <w:color w:val="auto"/>
              </w:rPr>
            </w:pPr>
          </w:p>
        </w:tc>
      </w:tr>
      <w:tr>
        <w:trPr>
          <w:trHeight w:val="23"/>
        </w:trPr>
        <w:tc>
          <w:tcPr>
            <w:tcW w:w="25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720" w:type="dxa"/>
            <w:vAlign w:val="bottom"/>
          </w:tcPr>
          <w:p>
            <w:pPr>
              <w:spacing w:after="0"/>
              <w:rPr>
                <w:sz w:val="2"/>
                <w:szCs w:val="2"/>
                <w:color w:val="auto"/>
              </w:rPr>
            </w:pPr>
          </w:p>
        </w:tc>
        <w:tc>
          <w:tcPr>
            <w:tcW w:w="8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62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DOMINICAN REPUBLIC</w:t>
            </w: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8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w:t>
            </w:r>
          </w:p>
        </w:tc>
        <w:tc>
          <w:tcPr>
            <w:tcW w:w="0" w:type="dxa"/>
            <w:vAlign w:val="bottom"/>
          </w:tcPr>
          <w:p>
            <w:pPr>
              <w:spacing w:after="0"/>
              <w:rPr>
                <w:sz w:val="1"/>
                <w:szCs w:val="1"/>
                <w:color w:val="auto"/>
              </w:rPr>
            </w:pPr>
          </w:p>
        </w:tc>
      </w:tr>
      <w:tr>
        <w:trPr>
          <w:trHeight w:val="193"/>
        </w:trPr>
        <w:tc>
          <w:tcPr>
            <w:tcW w:w="262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GUATEMALA</w:t>
            </w: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w:t>
            </w: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0" w:type="dxa"/>
            <w:vAlign w:val="bottom"/>
          </w:tcPr>
          <w:p>
            <w:pPr>
              <w:spacing w:after="0"/>
              <w:rPr>
                <w:sz w:val="1"/>
                <w:szCs w:val="1"/>
                <w:color w:val="auto"/>
              </w:rPr>
            </w:pPr>
          </w:p>
        </w:tc>
      </w:tr>
      <w:tr>
        <w:trPr>
          <w:trHeight w:val="23"/>
        </w:trPr>
        <w:tc>
          <w:tcPr>
            <w:tcW w:w="25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720" w:type="dxa"/>
            <w:vAlign w:val="bottom"/>
          </w:tcPr>
          <w:p>
            <w:pPr>
              <w:spacing w:after="0"/>
              <w:rPr>
                <w:sz w:val="2"/>
                <w:szCs w:val="2"/>
                <w:color w:val="auto"/>
              </w:rPr>
            </w:pPr>
          </w:p>
        </w:tc>
        <w:tc>
          <w:tcPr>
            <w:tcW w:w="8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62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MEXICO</w:t>
            </w: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100</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97</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35</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w:t>
            </w:r>
          </w:p>
        </w:tc>
        <w:tc>
          <w:tcPr>
            <w:tcW w:w="8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65</w:t>
            </w:r>
          </w:p>
        </w:tc>
        <w:tc>
          <w:tcPr>
            <w:tcW w:w="0" w:type="dxa"/>
            <w:vAlign w:val="bottom"/>
          </w:tcPr>
          <w:p>
            <w:pPr>
              <w:spacing w:after="0"/>
              <w:rPr>
                <w:sz w:val="1"/>
                <w:szCs w:val="1"/>
                <w:color w:val="auto"/>
              </w:rPr>
            </w:pPr>
          </w:p>
        </w:tc>
      </w:tr>
      <w:tr>
        <w:trPr>
          <w:trHeight w:val="193"/>
        </w:trPr>
        <w:tc>
          <w:tcPr>
            <w:tcW w:w="262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PANAMA</w:t>
            </w: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24</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24</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14</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w:t>
            </w:r>
          </w:p>
        </w:tc>
        <w:tc>
          <w:tcPr>
            <w:tcW w:w="0" w:type="dxa"/>
            <w:vAlign w:val="bottom"/>
          </w:tcPr>
          <w:p>
            <w:pPr>
              <w:spacing w:after="0"/>
              <w:rPr>
                <w:sz w:val="1"/>
                <w:szCs w:val="1"/>
                <w:color w:val="auto"/>
              </w:rPr>
            </w:pPr>
          </w:p>
        </w:tc>
      </w:tr>
      <w:tr>
        <w:trPr>
          <w:trHeight w:val="23"/>
        </w:trPr>
        <w:tc>
          <w:tcPr>
            <w:tcW w:w="25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720" w:type="dxa"/>
            <w:vAlign w:val="bottom"/>
          </w:tcPr>
          <w:p>
            <w:pPr>
              <w:spacing w:after="0"/>
              <w:rPr>
                <w:sz w:val="2"/>
                <w:szCs w:val="2"/>
                <w:color w:val="auto"/>
              </w:rPr>
            </w:pPr>
          </w:p>
        </w:tc>
        <w:tc>
          <w:tcPr>
            <w:tcW w:w="8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62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PERU</w:t>
            </w: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71</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87</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52</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(16)</w:t>
            </w:r>
          </w:p>
        </w:tc>
        <w:tc>
          <w:tcPr>
            <w:tcW w:w="8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19</w:t>
            </w:r>
          </w:p>
        </w:tc>
        <w:tc>
          <w:tcPr>
            <w:tcW w:w="0" w:type="dxa"/>
            <w:vAlign w:val="bottom"/>
          </w:tcPr>
          <w:p>
            <w:pPr>
              <w:spacing w:after="0"/>
              <w:rPr>
                <w:sz w:val="1"/>
                <w:szCs w:val="1"/>
                <w:color w:val="auto"/>
              </w:rPr>
            </w:pPr>
          </w:p>
        </w:tc>
      </w:tr>
      <w:tr>
        <w:trPr>
          <w:trHeight w:val="193"/>
        </w:trPr>
        <w:tc>
          <w:tcPr>
            <w:tcW w:w="262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UNITED STATES OF AMERICA</w:t>
            </w: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525</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48</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501</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46</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89</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17</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24</w:t>
            </w: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436</w:t>
            </w:r>
          </w:p>
        </w:tc>
        <w:tc>
          <w:tcPr>
            <w:tcW w:w="0" w:type="dxa"/>
            <w:vAlign w:val="bottom"/>
          </w:tcPr>
          <w:p>
            <w:pPr>
              <w:spacing w:after="0"/>
              <w:rPr>
                <w:sz w:val="1"/>
                <w:szCs w:val="1"/>
                <w:color w:val="auto"/>
              </w:rPr>
            </w:pPr>
          </w:p>
        </w:tc>
      </w:tr>
      <w:tr>
        <w:trPr>
          <w:trHeight w:val="23"/>
        </w:trPr>
        <w:tc>
          <w:tcPr>
            <w:tcW w:w="25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720" w:type="dxa"/>
            <w:vAlign w:val="bottom"/>
          </w:tcPr>
          <w:p>
            <w:pPr>
              <w:spacing w:after="0"/>
              <w:rPr>
                <w:sz w:val="2"/>
                <w:szCs w:val="2"/>
                <w:color w:val="auto"/>
              </w:rPr>
            </w:pPr>
          </w:p>
        </w:tc>
        <w:tc>
          <w:tcPr>
            <w:tcW w:w="8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62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MULTILATERAL ORGANIZATIONS</w:t>
            </w: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77</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84</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112</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21</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w:t>
            </w:r>
          </w:p>
        </w:tc>
        <w:tc>
          <w:tcPr>
            <w:tcW w:w="8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(35)</w:t>
            </w:r>
          </w:p>
        </w:tc>
        <w:tc>
          <w:tcPr>
            <w:tcW w:w="0" w:type="dxa"/>
            <w:vAlign w:val="bottom"/>
          </w:tcPr>
          <w:p>
            <w:pPr>
              <w:spacing w:after="0"/>
              <w:rPr>
                <w:sz w:val="1"/>
                <w:szCs w:val="1"/>
                <w:color w:val="auto"/>
              </w:rPr>
            </w:pPr>
          </w:p>
        </w:tc>
      </w:tr>
      <w:tr>
        <w:trPr>
          <w:trHeight w:val="220"/>
        </w:trPr>
        <w:tc>
          <w:tcPr>
            <w:tcW w:w="262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 xml:space="preserve">OTHER NON-LATAM </w:t>
            </w:r>
            <w:r>
              <w:rPr>
                <w:rFonts w:ascii="Times New Roman" w:cs="Times New Roman" w:eastAsia="Times New Roman" w:hAnsi="Times New Roman"/>
                <w:sz w:val="9"/>
                <w:szCs w:val="9"/>
                <w:color w:val="auto"/>
              </w:rPr>
              <w:t>(1)</w:t>
            </w:r>
          </w:p>
        </w:tc>
        <w:tc>
          <w:tcPr>
            <w:tcW w:w="140" w:type="dxa"/>
            <w:vAlign w:val="bottom"/>
          </w:tcPr>
          <w:p>
            <w:pPr>
              <w:spacing w:after="0"/>
              <w:rPr>
                <w:sz w:val="19"/>
                <w:szCs w:val="19"/>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28</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29</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28</w:t>
            </w:r>
          </w:p>
        </w:tc>
        <w:tc>
          <w:tcPr>
            <w:tcW w:w="0" w:type="dxa"/>
            <w:vAlign w:val="bottom"/>
          </w:tcPr>
          <w:p>
            <w:pPr>
              <w:spacing w:after="0"/>
              <w:rPr>
                <w:sz w:val="1"/>
                <w:szCs w:val="1"/>
                <w:color w:val="auto"/>
              </w:rPr>
            </w:pPr>
          </w:p>
        </w:tc>
      </w:tr>
      <w:tr>
        <w:trPr>
          <w:trHeight w:val="23"/>
        </w:trPr>
        <w:tc>
          <w:tcPr>
            <w:tcW w:w="2500" w:type="dxa"/>
            <w:vAlign w:val="bottom"/>
            <w:tcBorders>
              <w:bottom w:val="single" w:sz="8" w:color="CCEEFF"/>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09"/>
        </w:trPr>
        <w:tc>
          <w:tcPr>
            <w:tcW w:w="25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3"/>
        </w:trPr>
        <w:tc>
          <w:tcPr>
            <w:tcW w:w="262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 xml:space="preserve">TOTAL INVESTMENT PORTFOLIO </w:t>
            </w:r>
            <w:r>
              <w:rPr>
                <w:rFonts w:ascii="Times New Roman" w:cs="Times New Roman" w:eastAsia="Times New Roman" w:hAnsi="Times New Roman"/>
                <w:sz w:val="9"/>
                <w:szCs w:val="9"/>
                <w:color w:val="auto"/>
              </w:rPr>
              <w:t>(2)</w:t>
            </w:r>
          </w:p>
        </w:tc>
        <w:tc>
          <w:tcPr>
            <w:tcW w:w="14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1,102</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100 %</w:t>
            </w:r>
          </w:p>
        </w:tc>
        <w:tc>
          <w:tcPr>
            <w:tcW w:w="100" w:type="dxa"/>
            <w:vAlign w:val="bottom"/>
          </w:tcPr>
          <w:p>
            <w:pPr>
              <w:spacing w:after="0"/>
              <w:rPr>
                <w:sz w:val="16"/>
                <w:szCs w:val="16"/>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1,091</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100 %</w:t>
            </w:r>
          </w:p>
        </w:tc>
        <w:tc>
          <w:tcPr>
            <w:tcW w:w="100" w:type="dxa"/>
            <w:vAlign w:val="bottom"/>
          </w:tcPr>
          <w:p>
            <w:pPr>
              <w:spacing w:after="0"/>
              <w:rPr>
                <w:sz w:val="16"/>
                <w:szCs w:val="16"/>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523</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100 %</w:t>
            </w:r>
          </w:p>
        </w:tc>
        <w:tc>
          <w:tcPr>
            <w:tcW w:w="100" w:type="dxa"/>
            <w:vAlign w:val="bottom"/>
          </w:tcPr>
          <w:p>
            <w:pPr>
              <w:spacing w:after="0"/>
              <w:rPr>
                <w:sz w:val="16"/>
                <w:szCs w:val="16"/>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w:t>
            </w:r>
          </w:p>
        </w:tc>
        <w:tc>
          <w:tcPr>
            <w:tcW w:w="80" w:type="dxa"/>
            <w:vAlign w:val="bottom"/>
          </w:tcPr>
          <w:p>
            <w:pPr>
              <w:spacing w:after="0"/>
              <w:rPr>
                <w:sz w:val="16"/>
                <w:szCs w:val="16"/>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579</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126365</wp:posOffset>
            </wp:positionV>
            <wp:extent cx="2160270" cy="825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2160270" cy="8255"/>
                    </a:xfrm>
                    <a:prstGeom prst="rect">
                      <a:avLst/>
                    </a:prstGeom>
                    <a:noFill/>
                  </pic:spPr>
                </pic:pic>
              </a:graphicData>
            </a:graphic>
          </wp:anchor>
        </w:drawing>
      </w:r>
    </w:p>
    <w:p>
      <w:pPr>
        <w:spacing w:after="0" w:line="282" w:lineRule="exact"/>
        <w:rPr>
          <w:sz w:val="20"/>
          <w:szCs w:val="20"/>
          <w:color w:val="auto"/>
        </w:rPr>
      </w:pPr>
    </w:p>
    <w:p>
      <w:pPr>
        <w:ind w:left="320" w:hanging="312"/>
        <w:spacing w:after="0"/>
        <w:tabs>
          <w:tab w:leader="none" w:pos="320" w:val="left"/>
        </w:tabs>
        <w:numPr>
          <w:ilvl w:val="0"/>
          <w:numId w:val="1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Risk in highly rated countries outside the Region</w:t>
      </w:r>
    </w:p>
    <w:p>
      <w:pPr>
        <w:spacing w:after="0" w:line="15" w:lineRule="exact"/>
        <w:rPr>
          <w:rFonts w:ascii="Times New Roman" w:cs="Times New Roman" w:eastAsia="Times New Roman" w:hAnsi="Times New Roman"/>
          <w:sz w:val="18"/>
          <w:szCs w:val="18"/>
          <w:color w:val="auto"/>
        </w:rPr>
      </w:pPr>
    </w:p>
    <w:p>
      <w:pPr>
        <w:ind w:left="320" w:hanging="312"/>
        <w:spacing w:after="0"/>
        <w:tabs>
          <w:tab w:leader="none" w:pos="320" w:val="left"/>
        </w:tabs>
        <w:numPr>
          <w:ilvl w:val="0"/>
          <w:numId w:val="1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Includes securities at FVOCI and at amortized cost, gross of interest receivable and the allowance for losses.</w:t>
      </w:r>
    </w:p>
    <w:p>
      <w:pPr>
        <w:spacing w:after="0" w:line="200" w:lineRule="exact"/>
        <w:rPr>
          <w:sz w:val="20"/>
          <w:szCs w:val="20"/>
          <w:color w:val="auto"/>
        </w:rPr>
      </w:pPr>
    </w:p>
    <w:p>
      <w:pPr>
        <w:spacing w:after="0" w:line="275"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4" w:name="page25"/>
    <w:bookmarkEnd w:id="24"/>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9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2940" w:type="dxa"/>
            <w:vAlign w:val="bottom"/>
            <w:gridSpan w:val="8"/>
            <w:vMerge w:val="restart"/>
          </w:tcPr>
          <w:p>
            <w:pPr>
              <w:jc w:val="center"/>
              <w:ind w:right="160"/>
              <w:spacing w:after="0"/>
              <w:rPr>
                <w:sz w:val="20"/>
                <w:szCs w:val="20"/>
                <w:color w:val="auto"/>
              </w:rPr>
            </w:pPr>
            <w:r>
              <w:rPr>
                <w:rFonts w:ascii="Times New Roman" w:cs="Times New Roman" w:eastAsia="Times New Roman" w:hAnsi="Times New Roman"/>
                <w:sz w:val="18"/>
                <w:szCs w:val="18"/>
                <w:color w:val="auto"/>
                <w:w w:val="99"/>
              </w:rPr>
              <w:t>LOAN DISBURSEMENTS</w:t>
            </w:r>
          </w:p>
        </w:tc>
        <w:tc>
          <w:tcPr>
            <w:tcW w:w="1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040" w:type="dxa"/>
            <w:vAlign w:val="bottom"/>
            <w:gridSpan w:val="3"/>
          </w:tcPr>
          <w:p>
            <w:pPr>
              <w:ind w:left="80"/>
              <w:spacing w:after="0"/>
              <w:rPr>
                <w:sz w:val="20"/>
                <w:szCs w:val="20"/>
                <w:color w:val="auto"/>
              </w:rPr>
            </w:pPr>
            <w:r>
              <w:rPr>
                <w:rFonts w:ascii="Times New Roman" w:cs="Times New Roman" w:eastAsia="Times New Roman" w:hAnsi="Times New Roman"/>
                <w:sz w:val="18"/>
                <w:szCs w:val="18"/>
                <w:color w:val="auto"/>
                <w:w w:val="98"/>
              </w:rPr>
              <w:t>EXHIBIT XI</w:t>
            </w:r>
          </w:p>
        </w:tc>
        <w:tc>
          <w:tcPr>
            <w:tcW w:w="0" w:type="dxa"/>
            <w:vAlign w:val="bottom"/>
          </w:tcPr>
          <w:p>
            <w:pPr>
              <w:spacing w:after="0"/>
              <w:rPr>
                <w:sz w:val="1"/>
                <w:szCs w:val="1"/>
                <w:color w:val="auto"/>
              </w:rPr>
            </w:pPr>
          </w:p>
        </w:tc>
      </w:tr>
      <w:tr>
        <w:trPr>
          <w:trHeight w:val="184"/>
        </w:trPr>
        <w:tc>
          <w:tcPr>
            <w:tcW w:w="2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2940" w:type="dxa"/>
            <w:vAlign w:val="bottom"/>
            <w:gridSpan w:val="8"/>
            <w:vMerge w:val="continue"/>
          </w:tcPr>
          <w:p>
            <w:pPr>
              <w:spacing w:after="0"/>
              <w:rPr>
                <w:sz w:val="16"/>
                <w:szCs w:val="16"/>
                <w:color w:val="auto"/>
              </w:rPr>
            </w:pPr>
          </w:p>
        </w:tc>
        <w:tc>
          <w:tcPr>
            <w:tcW w:w="18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2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940" w:type="dxa"/>
            <w:vAlign w:val="bottom"/>
            <w:gridSpan w:val="8"/>
          </w:tcPr>
          <w:p>
            <w:pPr>
              <w:jc w:val="center"/>
              <w:ind w:right="160"/>
              <w:spacing w:after="0" w:line="202" w:lineRule="exact"/>
              <w:rPr>
                <w:sz w:val="20"/>
                <w:szCs w:val="20"/>
                <w:color w:val="auto"/>
              </w:rPr>
            </w:pPr>
            <w:r>
              <w:rPr>
                <w:rFonts w:ascii="Times New Roman" w:cs="Times New Roman" w:eastAsia="Times New Roman" w:hAnsi="Times New Roman"/>
                <w:sz w:val="18"/>
                <w:szCs w:val="18"/>
                <w:color w:val="auto"/>
                <w:w w:val="99"/>
              </w:rPr>
              <w:t>DISTRIBUTION BY COUNTRY</w:t>
            </w:r>
          </w:p>
        </w:tc>
        <w:tc>
          <w:tcPr>
            <w:tcW w:w="1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9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1320" w:type="dxa"/>
            <w:vAlign w:val="bottom"/>
            <w:gridSpan w:val="5"/>
          </w:tcPr>
          <w:p>
            <w:pPr>
              <w:jc w:val="center"/>
              <w:ind w:right="80"/>
              <w:spacing w:after="0"/>
              <w:rPr>
                <w:sz w:val="20"/>
                <w:szCs w:val="20"/>
                <w:color w:val="auto"/>
              </w:rPr>
            </w:pPr>
            <w:r>
              <w:rPr>
                <w:rFonts w:ascii="Times New Roman" w:cs="Times New Roman" w:eastAsia="Times New Roman" w:hAnsi="Times New Roman"/>
                <w:sz w:val="18"/>
                <w:szCs w:val="18"/>
                <w:color w:val="auto"/>
                <w:w w:val="99"/>
              </w:rPr>
              <w:t>(In US$ million)</w:t>
            </w:r>
          </w:p>
        </w:tc>
        <w:tc>
          <w:tcPr>
            <w:tcW w:w="7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63"/>
        </w:trPr>
        <w:tc>
          <w:tcPr>
            <w:tcW w:w="29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80" w:type="dxa"/>
            <w:vAlign w:val="bottom"/>
            <w:tcBorders>
              <w:bottom w:val="single" w:sz="8" w:color="auto"/>
            </w:tcBorders>
          </w:tcPr>
          <w:p>
            <w:pPr>
              <w:spacing w:after="0"/>
              <w:rPr>
                <w:sz w:val="22"/>
                <w:szCs w:val="22"/>
                <w:color w:val="auto"/>
              </w:rPr>
            </w:pPr>
          </w:p>
        </w:tc>
        <w:tc>
          <w:tcPr>
            <w:tcW w:w="1800" w:type="dxa"/>
            <w:vAlign w:val="bottom"/>
            <w:tcBorders>
              <w:bottom w:val="single" w:sz="8" w:color="auto"/>
            </w:tcBorders>
            <w:gridSpan w:val="4"/>
          </w:tcPr>
          <w:p>
            <w:pPr>
              <w:ind w:left="160"/>
              <w:spacing w:after="0"/>
              <w:rPr>
                <w:sz w:val="20"/>
                <w:szCs w:val="20"/>
                <w:color w:val="auto"/>
              </w:rPr>
            </w:pPr>
            <w:r>
              <w:rPr>
                <w:rFonts w:ascii="Times New Roman" w:cs="Times New Roman" w:eastAsia="Times New Roman" w:hAnsi="Times New Roman"/>
                <w:sz w:val="18"/>
                <w:szCs w:val="18"/>
                <w:color w:val="auto"/>
              </w:rPr>
              <w:t>YEAR-TO-DATE</w:t>
            </w:r>
          </w:p>
        </w:tc>
        <w:tc>
          <w:tcPr>
            <w:tcW w:w="100" w:type="dxa"/>
            <w:vAlign w:val="bottom"/>
          </w:tcPr>
          <w:p>
            <w:pPr>
              <w:spacing w:after="0"/>
              <w:rPr>
                <w:sz w:val="22"/>
                <w:szCs w:val="22"/>
                <w:color w:val="auto"/>
              </w:rPr>
            </w:pPr>
          </w:p>
        </w:tc>
        <w:tc>
          <w:tcPr>
            <w:tcW w:w="180" w:type="dxa"/>
            <w:vAlign w:val="bottom"/>
            <w:tcBorders>
              <w:bottom w:val="single" w:sz="8" w:color="auto"/>
            </w:tcBorders>
          </w:tcPr>
          <w:p>
            <w:pPr>
              <w:spacing w:after="0"/>
              <w:rPr>
                <w:sz w:val="22"/>
                <w:szCs w:val="22"/>
                <w:color w:val="auto"/>
              </w:rPr>
            </w:pPr>
          </w:p>
        </w:tc>
        <w:tc>
          <w:tcPr>
            <w:tcW w:w="760" w:type="dxa"/>
            <w:vAlign w:val="bottom"/>
            <w:tcBorders>
              <w:bottom w:val="single" w:sz="8" w:color="auto"/>
            </w:tcBorders>
          </w:tcPr>
          <w:p>
            <w:pPr>
              <w:spacing w:after="0"/>
              <w:rPr>
                <w:sz w:val="22"/>
                <w:szCs w:val="22"/>
                <w:color w:val="auto"/>
              </w:rPr>
            </w:pPr>
          </w:p>
        </w:tc>
        <w:tc>
          <w:tcPr>
            <w:tcW w:w="1140" w:type="dxa"/>
            <w:vAlign w:val="bottom"/>
            <w:tcBorders>
              <w:bottom w:val="single" w:sz="8" w:color="auto"/>
            </w:tcBorders>
            <w:gridSpan w:val="4"/>
          </w:tcPr>
          <w:p>
            <w:pPr>
              <w:jc w:val="center"/>
              <w:spacing w:after="0"/>
              <w:rPr>
                <w:sz w:val="20"/>
                <w:szCs w:val="20"/>
                <w:color w:val="auto"/>
              </w:rPr>
            </w:pPr>
            <w:r>
              <w:rPr>
                <w:rFonts w:ascii="Times New Roman" w:cs="Times New Roman" w:eastAsia="Times New Roman" w:hAnsi="Times New Roman"/>
                <w:sz w:val="18"/>
                <w:szCs w:val="18"/>
                <w:color w:val="auto"/>
                <w:w w:val="97"/>
              </w:rPr>
              <w:t>QUARTERLY</w:t>
            </w:r>
          </w:p>
        </w:tc>
        <w:tc>
          <w:tcPr>
            <w:tcW w:w="180" w:type="dxa"/>
            <w:vAlign w:val="bottom"/>
            <w:tcBorders>
              <w:bottom w:val="single" w:sz="8" w:color="auto"/>
            </w:tcBorders>
          </w:tcPr>
          <w:p>
            <w:pPr>
              <w:spacing w:after="0"/>
              <w:rPr>
                <w:sz w:val="22"/>
                <w:szCs w:val="22"/>
                <w:color w:val="auto"/>
              </w:rPr>
            </w:pPr>
          </w:p>
        </w:tc>
        <w:tc>
          <w:tcPr>
            <w:tcW w:w="760" w:type="dxa"/>
            <w:vAlign w:val="bottom"/>
            <w:tcBorders>
              <w:bottom w:val="single" w:sz="8" w:color="auto"/>
            </w:tcBorders>
          </w:tcPr>
          <w:p>
            <w:pPr>
              <w:spacing w:after="0"/>
              <w:rPr>
                <w:sz w:val="22"/>
                <w:szCs w:val="22"/>
                <w:color w:val="auto"/>
              </w:rPr>
            </w:pPr>
          </w:p>
        </w:tc>
        <w:tc>
          <w:tcPr>
            <w:tcW w:w="100" w:type="dxa"/>
            <w:vAlign w:val="bottom"/>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2100" w:type="dxa"/>
            <w:vAlign w:val="bottom"/>
            <w:tcBorders>
              <w:bottom w:val="single" w:sz="8" w:color="auto"/>
            </w:tcBorders>
            <w:gridSpan w:val="6"/>
          </w:tcPr>
          <w:p>
            <w:pPr>
              <w:ind w:left="700"/>
              <w:spacing w:after="0"/>
              <w:rPr>
                <w:sz w:val="20"/>
                <w:szCs w:val="20"/>
                <w:color w:val="auto"/>
              </w:rPr>
            </w:pPr>
            <w:r>
              <w:rPr>
                <w:rFonts w:ascii="Times New Roman" w:cs="Times New Roman" w:eastAsia="Times New Roman" w:hAnsi="Times New Roman"/>
                <w:sz w:val="18"/>
                <w:szCs w:val="18"/>
                <w:color w:val="auto"/>
              </w:rPr>
              <w:t>Change in Amount</w:t>
            </w:r>
          </w:p>
        </w:tc>
        <w:tc>
          <w:tcPr>
            <w:tcW w:w="80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43"/>
        </w:trPr>
        <w:tc>
          <w:tcPr>
            <w:tcW w:w="29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860" w:type="dxa"/>
            <w:vAlign w:val="bottom"/>
            <w:gridSpan w:val="2"/>
          </w:tcPr>
          <w:p>
            <w:pPr>
              <w:ind w:left="160"/>
              <w:spacing w:after="0"/>
              <w:rPr>
                <w:sz w:val="20"/>
                <w:szCs w:val="20"/>
                <w:color w:val="auto"/>
              </w:rPr>
            </w:pPr>
            <w:r>
              <w:rPr>
                <w:rFonts w:ascii="Times New Roman" w:cs="Times New Roman" w:eastAsia="Times New Roman" w:hAnsi="Times New Roman"/>
                <w:sz w:val="18"/>
                <w:szCs w:val="18"/>
                <w:color w:val="auto"/>
              </w:rPr>
              <w:t>(A)</w:t>
            </w:r>
          </w:p>
        </w:tc>
        <w:tc>
          <w:tcPr>
            <w:tcW w:w="180" w:type="dxa"/>
            <w:vAlign w:val="bottom"/>
          </w:tcPr>
          <w:p>
            <w:pPr>
              <w:spacing w:after="0"/>
              <w:rPr>
                <w:sz w:val="21"/>
                <w:szCs w:val="21"/>
                <w:color w:val="auto"/>
              </w:rPr>
            </w:pPr>
          </w:p>
        </w:tc>
        <w:tc>
          <w:tcPr>
            <w:tcW w:w="760" w:type="dxa"/>
            <w:vAlign w:val="bottom"/>
          </w:tcPr>
          <w:p>
            <w:pPr>
              <w:jc w:val="right"/>
              <w:ind w:right="250"/>
              <w:spacing w:after="0"/>
              <w:rPr>
                <w:sz w:val="20"/>
                <w:szCs w:val="20"/>
                <w:color w:val="auto"/>
              </w:rPr>
            </w:pPr>
            <w:r>
              <w:rPr>
                <w:rFonts w:ascii="Times New Roman" w:cs="Times New Roman" w:eastAsia="Times New Roman" w:hAnsi="Times New Roman"/>
                <w:sz w:val="18"/>
                <w:szCs w:val="18"/>
                <w:color w:val="auto"/>
              </w:rPr>
              <w:t>(B)</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ind w:right="270"/>
              <w:spacing w:after="0"/>
              <w:rPr>
                <w:sz w:val="20"/>
                <w:szCs w:val="20"/>
                <w:color w:val="auto"/>
              </w:rPr>
            </w:pPr>
            <w:r>
              <w:rPr>
                <w:rFonts w:ascii="Times New Roman" w:cs="Times New Roman" w:eastAsia="Times New Roman" w:hAnsi="Times New Roman"/>
                <w:sz w:val="18"/>
                <w:szCs w:val="18"/>
                <w:color w:val="auto"/>
              </w:rPr>
              <w:t>(C)</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860" w:type="dxa"/>
            <w:vAlign w:val="bottom"/>
            <w:gridSpan w:val="2"/>
          </w:tcPr>
          <w:p>
            <w:pPr>
              <w:jc w:val="center"/>
              <w:ind w:right="280"/>
              <w:spacing w:after="0"/>
              <w:rPr>
                <w:sz w:val="20"/>
                <w:szCs w:val="20"/>
                <w:color w:val="auto"/>
              </w:rPr>
            </w:pPr>
            <w:r>
              <w:rPr>
                <w:rFonts w:ascii="Times New Roman" w:cs="Times New Roman" w:eastAsia="Times New Roman" w:hAnsi="Times New Roman"/>
                <w:sz w:val="18"/>
                <w:szCs w:val="18"/>
                <w:color w:val="auto"/>
              </w:rPr>
              <w:t>(D)</w:t>
            </w:r>
          </w:p>
        </w:tc>
        <w:tc>
          <w:tcPr>
            <w:tcW w:w="180" w:type="dxa"/>
            <w:vAlign w:val="bottom"/>
          </w:tcPr>
          <w:p>
            <w:pPr>
              <w:spacing w:after="0"/>
              <w:rPr>
                <w:sz w:val="21"/>
                <w:szCs w:val="21"/>
                <w:color w:val="auto"/>
              </w:rPr>
            </w:pPr>
          </w:p>
        </w:tc>
        <w:tc>
          <w:tcPr>
            <w:tcW w:w="86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(E)</w:t>
            </w:r>
          </w:p>
        </w:tc>
        <w:tc>
          <w:tcPr>
            <w:tcW w:w="120" w:type="dxa"/>
            <w:vAlign w:val="bottom"/>
          </w:tcPr>
          <w:p>
            <w:pPr>
              <w:spacing w:after="0"/>
              <w:rPr>
                <w:sz w:val="21"/>
                <w:szCs w:val="21"/>
                <w:color w:val="auto"/>
              </w:rPr>
            </w:pPr>
          </w:p>
        </w:tc>
        <w:tc>
          <w:tcPr>
            <w:tcW w:w="8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63"/>
        </w:trPr>
        <w:tc>
          <w:tcPr>
            <w:tcW w:w="292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18"/>
                <w:szCs w:val="18"/>
                <w:color w:val="auto"/>
              </w:rPr>
              <w:t>COUNTRY</w:t>
            </w:r>
          </w:p>
        </w:tc>
        <w:tc>
          <w:tcPr>
            <w:tcW w:w="100" w:type="dxa"/>
            <w:vAlign w:val="bottom"/>
            <w:tcBorders>
              <w:bottom w:val="single" w:sz="8" w:color="CCEEFF"/>
            </w:tcBorders>
          </w:tcPr>
          <w:p>
            <w:pPr>
              <w:spacing w:after="0"/>
              <w:rPr>
                <w:sz w:val="22"/>
                <w:szCs w:val="22"/>
                <w:color w:val="auto"/>
              </w:rPr>
            </w:pPr>
          </w:p>
        </w:tc>
        <w:tc>
          <w:tcPr>
            <w:tcW w:w="180" w:type="dxa"/>
            <w:vAlign w:val="bottom"/>
            <w:tcBorders>
              <w:bottom w:val="single" w:sz="8" w:color="auto"/>
            </w:tcBorders>
          </w:tcPr>
          <w:p>
            <w:pPr>
              <w:spacing w:after="0"/>
              <w:rPr>
                <w:sz w:val="22"/>
                <w:szCs w:val="22"/>
                <w:color w:val="auto"/>
              </w:rPr>
            </w:pPr>
          </w:p>
        </w:tc>
        <w:tc>
          <w:tcPr>
            <w:tcW w:w="76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color w:val="auto"/>
              </w:rPr>
              <w:t>6M22</w:t>
            </w:r>
          </w:p>
        </w:tc>
        <w:tc>
          <w:tcPr>
            <w:tcW w:w="100" w:type="dxa"/>
            <w:vAlign w:val="bottom"/>
            <w:tcBorders>
              <w:bottom w:val="single" w:sz="8" w:color="CCEEFF"/>
            </w:tcBorders>
          </w:tcPr>
          <w:p>
            <w:pPr>
              <w:spacing w:after="0"/>
              <w:rPr>
                <w:sz w:val="22"/>
                <w:szCs w:val="22"/>
                <w:color w:val="auto"/>
              </w:rPr>
            </w:pPr>
          </w:p>
        </w:tc>
        <w:tc>
          <w:tcPr>
            <w:tcW w:w="180" w:type="dxa"/>
            <w:vAlign w:val="bottom"/>
            <w:tcBorders>
              <w:bottom w:val="single" w:sz="8" w:color="auto"/>
            </w:tcBorders>
          </w:tcPr>
          <w:p>
            <w:pPr>
              <w:spacing w:after="0"/>
              <w:rPr>
                <w:sz w:val="22"/>
                <w:szCs w:val="22"/>
                <w:color w:val="auto"/>
              </w:rPr>
            </w:pPr>
          </w:p>
        </w:tc>
        <w:tc>
          <w:tcPr>
            <w:tcW w:w="76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color w:val="auto"/>
              </w:rPr>
              <w:t>6M21</w:t>
            </w:r>
          </w:p>
        </w:tc>
        <w:tc>
          <w:tcPr>
            <w:tcW w:w="100" w:type="dxa"/>
            <w:vAlign w:val="bottom"/>
            <w:tcBorders>
              <w:bottom w:val="single" w:sz="8" w:color="CCEEFF"/>
            </w:tcBorders>
          </w:tcPr>
          <w:p>
            <w:pPr>
              <w:spacing w:after="0"/>
              <w:rPr>
                <w:sz w:val="22"/>
                <w:szCs w:val="22"/>
                <w:color w:val="auto"/>
              </w:rPr>
            </w:pPr>
          </w:p>
        </w:tc>
        <w:tc>
          <w:tcPr>
            <w:tcW w:w="180" w:type="dxa"/>
            <w:vAlign w:val="bottom"/>
            <w:tcBorders>
              <w:bottom w:val="single" w:sz="8" w:color="auto"/>
            </w:tcBorders>
          </w:tcPr>
          <w:p>
            <w:pPr>
              <w:spacing w:after="0"/>
              <w:rPr>
                <w:sz w:val="22"/>
                <w:szCs w:val="22"/>
                <w:color w:val="auto"/>
              </w:rPr>
            </w:pPr>
          </w:p>
        </w:tc>
        <w:tc>
          <w:tcPr>
            <w:tcW w:w="760" w:type="dxa"/>
            <w:vAlign w:val="bottom"/>
            <w:tcBorders>
              <w:bottom w:val="single" w:sz="8" w:color="auto"/>
            </w:tcBorders>
          </w:tcPr>
          <w:p>
            <w:pPr>
              <w:jc w:val="right"/>
              <w:ind w:right="190"/>
              <w:spacing w:after="0"/>
              <w:rPr>
                <w:sz w:val="20"/>
                <w:szCs w:val="20"/>
                <w:color w:val="auto"/>
              </w:rPr>
            </w:pPr>
            <w:r>
              <w:rPr>
                <w:rFonts w:ascii="Times New Roman" w:cs="Times New Roman" w:eastAsia="Times New Roman" w:hAnsi="Times New Roman"/>
                <w:sz w:val="18"/>
                <w:szCs w:val="18"/>
                <w:color w:val="auto"/>
              </w:rPr>
              <w:t>2Q22</w:t>
            </w:r>
          </w:p>
        </w:tc>
        <w:tc>
          <w:tcPr>
            <w:tcW w:w="100" w:type="dxa"/>
            <w:vAlign w:val="bottom"/>
            <w:tcBorders>
              <w:bottom w:val="single" w:sz="8" w:color="CCEEFF"/>
            </w:tcBorders>
          </w:tcPr>
          <w:p>
            <w:pPr>
              <w:spacing w:after="0"/>
              <w:rPr>
                <w:sz w:val="22"/>
                <w:szCs w:val="22"/>
                <w:color w:val="auto"/>
              </w:rPr>
            </w:pPr>
          </w:p>
        </w:tc>
        <w:tc>
          <w:tcPr>
            <w:tcW w:w="180" w:type="dxa"/>
            <w:vAlign w:val="bottom"/>
            <w:tcBorders>
              <w:bottom w:val="single" w:sz="8" w:color="auto"/>
            </w:tcBorders>
          </w:tcPr>
          <w:p>
            <w:pPr>
              <w:spacing w:after="0"/>
              <w:rPr>
                <w:sz w:val="22"/>
                <w:szCs w:val="22"/>
                <w:color w:val="auto"/>
              </w:rPr>
            </w:pPr>
          </w:p>
        </w:tc>
        <w:tc>
          <w:tcPr>
            <w:tcW w:w="760" w:type="dxa"/>
            <w:vAlign w:val="bottom"/>
            <w:tcBorders>
              <w:bottom w:val="single" w:sz="8" w:color="auto"/>
            </w:tcBorders>
          </w:tcPr>
          <w:p>
            <w:pPr>
              <w:jc w:val="center"/>
              <w:ind w:right="110"/>
              <w:spacing w:after="0"/>
              <w:rPr>
                <w:sz w:val="20"/>
                <w:szCs w:val="20"/>
                <w:color w:val="auto"/>
              </w:rPr>
            </w:pPr>
            <w:r>
              <w:rPr>
                <w:rFonts w:ascii="Times New Roman" w:cs="Times New Roman" w:eastAsia="Times New Roman" w:hAnsi="Times New Roman"/>
                <w:sz w:val="18"/>
                <w:szCs w:val="18"/>
                <w:color w:val="auto"/>
                <w:w w:val="99"/>
              </w:rPr>
              <w:t>1Q22</w:t>
            </w:r>
          </w:p>
        </w:tc>
        <w:tc>
          <w:tcPr>
            <w:tcW w:w="100" w:type="dxa"/>
            <w:vAlign w:val="bottom"/>
            <w:tcBorders>
              <w:bottom w:val="single" w:sz="8" w:color="CCEEFF"/>
            </w:tcBorders>
          </w:tcPr>
          <w:p>
            <w:pPr>
              <w:spacing w:after="0"/>
              <w:rPr>
                <w:sz w:val="22"/>
                <w:szCs w:val="22"/>
                <w:color w:val="auto"/>
              </w:rPr>
            </w:pPr>
          </w:p>
        </w:tc>
        <w:tc>
          <w:tcPr>
            <w:tcW w:w="180" w:type="dxa"/>
            <w:vAlign w:val="bottom"/>
            <w:tcBorders>
              <w:bottom w:val="single" w:sz="8" w:color="auto"/>
            </w:tcBorders>
          </w:tcPr>
          <w:p>
            <w:pPr>
              <w:spacing w:after="0"/>
              <w:rPr>
                <w:sz w:val="22"/>
                <w:szCs w:val="22"/>
                <w:color w:val="auto"/>
              </w:rPr>
            </w:pPr>
          </w:p>
        </w:tc>
        <w:tc>
          <w:tcPr>
            <w:tcW w:w="760" w:type="dxa"/>
            <w:vAlign w:val="bottom"/>
            <w:tcBorders>
              <w:bottom w:val="single" w:sz="8" w:color="auto"/>
            </w:tcBorders>
          </w:tcPr>
          <w:p>
            <w:pPr>
              <w:jc w:val="right"/>
              <w:ind w:right="190"/>
              <w:spacing w:after="0"/>
              <w:rPr>
                <w:sz w:val="20"/>
                <w:szCs w:val="20"/>
                <w:color w:val="auto"/>
              </w:rPr>
            </w:pPr>
            <w:r>
              <w:rPr>
                <w:rFonts w:ascii="Times New Roman" w:cs="Times New Roman" w:eastAsia="Times New Roman" w:hAnsi="Times New Roman"/>
                <w:sz w:val="18"/>
                <w:szCs w:val="18"/>
                <w:color w:val="auto"/>
              </w:rPr>
              <w:t>2Q21</w:t>
            </w:r>
          </w:p>
        </w:tc>
        <w:tc>
          <w:tcPr>
            <w:tcW w:w="100" w:type="dxa"/>
            <w:vAlign w:val="bottom"/>
            <w:tcBorders>
              <w:bottom w:val="single" w:sz="8" w:color="CCEEFF"/>
            </w:tcBorders>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820" w:type="dxa"/>
            <w:vAlign w:val="bottom"/>
            <w:tcBorders>
              <w:bottom w:val="single" w:sz="8" w:color="auto"/>
            </w:tcBorders>
          </w:tcPr>
          <w:p>
            <w:pPr>
              <w:jc w:val="right"/>
              <w:ind w:right="70"/>
              <w:spacing w:after="0"/>
              <w:rPr>
                <w:sz w:val="20"/>
                <w:szCs w:val="20"/>
                <w:color w:val="auto"/>
              </w:rPr>
            </w:pPr>
            <w:r>
              <w:rPr>
                <w:rFonts w:ascii="Times New Roman" w:cs="Times New Roman" w:eastAsia="Times New Roman" w:hAnsi="Times New Roman"/>
                <w:sz w:val="18"/>
                <w:szCs w:val="18"/>
                <w:color w:val="auto"/>
                <w:w w:val="99"/>
              </w:rPr>
              <w:t>(A) - (B)</w:t>
            </w:r>
          </w:p>
        </w:tc>
        <w:tc>
          <w:tcPr>
            <w:tcW w:w="100" w:type="dxa"/>
            <w:vAlign w:val="bottom"/>
            <w:tcBorders>
              <w:bottom w:val="single" w:sz="8" w:color="CCEEFF"/>
            </w:tcBorders>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820" w:type="dxa"/>
            <w:vAlign w:val="bottom"/>
            <w:tcBorders>
              <w:bottom w:val="single" w:sz="8" w:color="auto"/>
            </w:tcBorders>
          </w:tcPr>
          <w:p>
            <w:pPr>
              <w:jc w:val="right"/>
              <w:ind w:right="70"/>
              <w:spacing w:after="0"/>
              <w:rPr>
                <w:sz w:val="20"/>
                <w:szCs w:val="20"/>
                <w:color w:val="auto"/>
              </w:rPr>
            </w:pPr>
            <w:r>
              <w:rPr>
                <w:rFonts w:ascii="Times New Roman" w:cs="Times New Roman" w:eastAsia="Times New Roman" w:hAnsi="Times New Roman"/>
                <w:sz w:val="18"/>
                <w:szCs w:val="18"/>
                <w:color w:val="auto"/>
                <w:w w:val="99"/>
              </w:rPr>
              <w:t>(C) - (D)</w:t>
            </w:r>
          </w:p>
        </w:tc>
        <w:tc>
          <w:tcPr>
            <w:tcW w:w="100" w:type="dxa"/>
            <w:vAlign w:val="bottom"/>
            <w:tcBorders>
              <w:bottom w:val="single" w:sz="8" w:color="CCEEFF"/>
            </w:tcBorders>
          </w:tcPr>
          <w:p>
            <w:pPr>
              <w:spacing w:after="0"/>
              <w:rPr>
                <w:sz w:val="22"/>
                <w:szCs w:val="22"/>
                <w:color w:val="auto"/>
              </w:rPr>
            </w:pPr>
          </w:p>
        </w:tc>
        <w:tc>
          <w:tcPr>
            <w:tcW w:w="140" w:type="dxa"/>
            <w:vAlign w:val="bottom"/>
            <w:tcBorders>
              <w:bottom w:val="single" w:sz="8" w:color="auto"/>
            </w:tcBorders>
          </w:tcPr>
          <w:p>
            <w:pPr>
              <w:spacing w:after="0"/>
              <w:rPr>
                <w:sz w:val="22"/>
                <w:szCs w:val="22"/>
                <w:color w:val="auto"/>
              </w:rPr>
            </w:pPr>
          </w:p>
        </w:tc>
        <w:tc>
          <w:tcPr>
            <w:tcW w:w="800" w:type="dxa"/>
            <w:vAlign w:val="bottom"/>
            <w:tcBorders>
              <w:bottom w:val="single" w:sz="8" w:color="auto"/>
            </w:tcBorders>
          </w:tcPr>
          <w:p>
            <w:pPr>
              <w:jc w:val="right"/>
              <w:ind w:right="70"/>
              <w:spacing w:after="0"/>
              <w:rPr>
                <w:sz w:val="20"/>
                <w:szCs w:val="20"/>
                <w:color w:val="auto"/>
              </w:rPr>
            </w:pPr>
            <w:r>
              <w:rPr>
                <w:rFonts w:ascii="Times New Roman" w:cs="Times New Roman" w:eastAsia="Times New Roman" w:hAnsi="Times New Roman"/>
                <w:sz w:val="18"/>
                <w:szCs w:val="18"/>
                <w:color w:val="auto"/>
                <w:w w:val="99"/>
              </w:rPr>
              <w:t>(C) - (E)</w:t>
            </w:r>
          </w:p>
        </w:tc>
        <w:tc>
          <w:tcPr>
            <w:tcW w:w="0" w:type="dxa"/>
            <w:vAlign w:val="bottom"/>
          </w:tcPr>
          <w:p>
            <w:pPr>
              <w:spacing w:after="0"/>
              <w:rPr>
                <w:sz w:val="1"/>
                <w:szCs w:val="1"/>
                <w:color w:val="auto"/>
              </w:rPr>
            </w:pPr>
          </w:p>
        </w:tc>
      </w:tr>
      <w:tr>
        <w:trPr>
          <w:trHeight w:val="256"/>
        </w:trPr>
        <w:tc>
          <w:tcPr>
            <w:tcW w:w="30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ARGENTINA</w:t>
            </w: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w:t>
            </w:r>
          </w:p>
        </w:tc>
        <w:tc>
          <w:tcPr>
            <w:tcW w:w="28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w:t>
            </w:r>
          </w:p>
        </w:tc>
        <w:tc>
          <w:tcPr>
            <w:tcW w:w="28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w:t>
            </w:r>
          </w:p>
        </w:tc>
        <w:tc>
          <w:tcPr>
            <w:tcW w:w="100" w:type="dxa"/>
            <w:vAlign w:val="bottom"/>
            <w:shd w:val="clear" w:color="auto" w:fill="CCEEFF"/>
          </w:tcPr>
          <w:p>
            <w:pPr>
              <w:spacing w:after="0"/>
              <w:rPr>
                <w:sz w:val="22"/>
                <w:szCs w:val="22"/>
                <w:color w:val="auto"/>
              </w:rPr>
            </w:pPr>
          </w:p>
        </w:tc>
        <w:tc>
          <w:tcPr>
            <w:tcW w:w="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w:t>
            </w:r>
          </w:p>
        </w:tc>
        <w:tc>
          <w:tcPr>
            <w:tcW w:w="100" w:type="dxa"/>
            <w:vAlign w:val="bottom"/>
            <w:shd w:val="clear" w:color="auto" w:fill="CCEEFF"/>
          </w:tcPr>
          <w:p>
            <w:pPr>
              <w:spacing w:after="0"/>
              <w:rPr>
                <w:sz w:val="22"/>
                <w:szCs w:val="22"/>
                <w:color w:val="auto"/>
              </w:rPr>
            </w:pPr>
          </w:p>
        </w:tc>
        <w:tc>
          <w:tcPr>
            <w:tcW w:w="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w:t>
            </w:r>
          </w:p>
        </w:tc>
        <w:tc>
          <w:tcPr>
            <w:tcW w:w="24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8"/>
                <w:szCs w:val="18"/>
                <w:color w:val="auto"/>
              </w:rPr>
              <w:t>$</w:t>
            </w: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w:t>
            </w:r>
          </w:p>
        </w:tc>
        <w:tc>
          <w:tcPr>
            <w:tcW w:w="0" w:type="dxa"/>
            <w:vAlign w:val="bottom"/>
          </w:tcPr>
          <w:p>
            <w:pPr>
              <w:spacing w:after="0"/>
              <w:rPr>
                <w:sz w:val="1"/>
                <w:szCs w:val="1"/>
                <w:color w:val="auto"/>
              </w:rPr>
            </w:pPr>
          </w:p>
        </w:tc>
      </w:tr>
      <w:tr>
        <w:trPr>
          <w:trHeight w:val="250"/>
        </w:trPr>
        <w:tc>
          <w:tcPr>
            <w:tcW w:w="30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BOLIVIA</w:t>
            </w: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12</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w:t>
            </w:r>
          </w:p>
        </w:tc>
        <w:tc>
          <w:tcPr>
            <w:tcW w:w="0" w:type="dxa"/>
            <w:vAlign w:val="bottom"/>
          </w:tcPr>
          <w:p>
            <w:pPr>
              <w:spacing w:after="0"/>
              <w:rPr>
                <w:sz w:val="1"/>
                <w:szCs w:val="1"/>
                <w:color w:val="auto"/>
              </w:rPr>
            </w:pPr>
          </w:p>
        </w:tc>
      </w:tr>
      <w:tr>
        <w:trPr>
          <w:trHeight w:val="263"/>
        </w:trPr>
        <w:tc>
          <w:tcPr>
            <w:tcW w:w="30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BRAZIL</w:t>
            </w: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975</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558</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511</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464</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271</w:t>
            </w:r>
          </w:p>
        </w:tc>
        <w:tc>
          <w:tcPr>
            <w:tcW w:w="10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417</w:t>
            </w:r>
          </w:p>
        </w:tc>
        <w:tc>
          <w:tcPr>
            <w:tcW w:w="10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47</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240</w:t>
            </w:r>
          </w:p>
        </w:tc>
        <w:tc>
          <w:tcPr>
            <w:tcW w:w="0" w:type="dxa"/>
            <w:vAlign w:val="bottom"/>
          </w:tcPr>
          <w:p>
            <w:pPr>
              <w:spacing w:after="0"/>
              <w:rPr>
                <w:sz w:val="1"/>
                <w:szCs w:val="1"/>
                <w:color w:val="auto"/>
              </w:rPr>
            </w:pPr>
          </w:p>
        </w:tc>
      </w:tr>
      <w:tr>
        <w:trPr>
          <w:trHeight w:val="250"/>
        </w:trPr>
        <w:tc>
          <w:tcPr>
            <w:tcW w:w="30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CHILE</w:t>
            </w: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583</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615</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251</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332</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268</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(32)</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(81)</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(17)</w:t>
            </w:r>
          </w:p>
        </w:tc>
        <w:tc>
          <w:tcPr>
            <w:tcW w:w="0" w:type="dxa"/>
            <w:vAlign w:val="bottom"/>
          </w:tcPr>
          <w:p>
            <w:pPr>
              <w:spacing w:after="0"/>
              <w:rPr>
                <w:sz w:val="1"/>
                <w:szCs w:val="1"/>
                <w:color w:val="auto"/>
              </w:rPr>
            </w:pPr>
          </w:p>
        </w:tc>
      </w:tr>
      <w:tr>
        <w:trPr>
          <w:trHeight w:val="263"/>
        </w:trPr>
        <w:tc>
          <w:tcPr>
            <w:tcW w:w="30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COLOMBIA</w:t>
            </w: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712</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600</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428</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284</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260</w:t>
            </w:r>
          </w:p>
        </w:tc>
        <w:tc>
          <w:tcPr>
            <w:tcW w:w="10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112</w:t>
            </w:r>
          </w:p>
        </w:tc>
        <w:tc>
          <w:tcPr>
            <w:tcW w:w="10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144</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168</w:t>
            </w:r>
          </w:p>
        </w:tc>
        <w:tc>
          <w:tcPr>
            <w:tcW w:w="0" w:type="dxa"/>
            <w:vAlign w:val="bottom"/>
          </w:tcPr>
          <w:p>
            <w:pPr>
              <w:spacing w:after="0"/>
              <w:rPr>
                <w:sz w:val="1"/>
                <w:szCs w:val="1"/>
                <w:color w:val="auto"/>
              </w:rPr>
            </w:pPr>
          </w:p>
        </w:tc>
      </w:tr>
      <w:tr>
        <w:trPr>
          <w:trHeight w:val="250"/>
        </w:trPr>
        <w:tc>
          <w:tcPr>
            <w:tcW w:w="30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COSTA RICA</w:t>
            </w: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191</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36</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32</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159</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155</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(127)</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w:t>
            </w:r>
          </w:p>
        </w:tc>
        <w:tc>
          <w:tcPr>
            <w:tcW w:w="0" w:type="dxa"/>
            <w:vAlign w:val="bottom"/>
          </w:tcPr>
          <w:p>
            <w:pPr>
              <w:spacing w:after="0"/>
              <w:rPr>
                <w:sz w:val="1"/>
                <w:szCs w:val="1"/>
                <w:color w:val="auto"/>
              </w:rPr>
            </w:pPr>
          </w:p>
        </w:tc>
      </w:tr>
      <w:tr>
        <w:trPr>
          <w:trHeight w:val="263"/>
        </w:trPr>
        <w:tc>
          <w:tcPr>
            <w:tcW w:w="30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DOMINICAN REPUBLIC</w:t>
            </w: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465</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376</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308</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157</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193</w:t>
            </w:r>
          </w:p>
        </w:tc>
        <w:tc>
          <w:tcPr>
            <w:tcW w:w="10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89</w:t>
            </w:r>
          </w:p>
        </w:tc>
        <w:tc>
          <w:tcPr>
            <w:tcW w:w="10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151</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115</w:t>
            </w:r>
          </w:p>
        </w:tc>
        <w:tc>
          <w:tcPr>
            <w:tcW w:w="0" w:type="dxa"/>
            <w:vAlign w:val="bottom"/>
          </w:tcPr>
          <w:p>
            <w:pPr>
              <w:spacing w:after="0"/>
              <w:rPr>
                <w:sz w:val="1"/>
                <w:szCs w:val="1"/>
                <w:color w:val="auto"/>
              </w:rPr>
            </w:pPr>
          </w:p>
        </w:tc>
      </w:tr>
      <w:tr>
        <w:trPr>
          <w:trHeight w:val="250"/>
        </w:trPr>
        <w:tc>
          <w:tcPr>
            <w:tcW w:w="30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ECUADOR</w:t>
            </w: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90</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45</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45</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80</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40</w:t>
            </w:r>
          </w:p>
        </w:tc>
        <w:tc>
          <w:tcPr>
            <w:tcW w:w="0" w:type="dxa"/>
            <w:vAlign w:val="bottom"/>
          </w:tcPr>
          <w:p>
            <w:pPr>
              <w:spacing w:after="0"/>
              <w:rPr>
                <w:sz w:val="1"/>
                <w:szCs w:val="1"/>
                <w:color w:val="auto"/>
              </w:rPr>
            </w:pPr>
          </w:p>
        </w:tc>
      </w:tr>
      <w:tr>
        <w:trPr>
          <w:trHeight w:val="263"/>
        </w:trPr>
        <w:tc>
          <w:tcPr>
            <w:tcW w:w="30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EL SALVADOR</w:t>
            </w: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107</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50</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51</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56</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w:t>
            </w:r>
          </w:p>
        </w:tc>
        <w:tc>
          <w:tcPr>
            <w:tcW w:w="10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57</w:t>
            </w:r>
          </w:p>
        </w:tc>
        <w:tc>
          <w:tcPr>
            <w:tcW w:w="10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31</w:t>
            </w:r>
          </w:p>
        </w:tc>
        <w:tc>
          <w:tcPr>
            <w:tcW w:w="0" w:type="dxa"/>
            <w:vAlign w:val="bottom"/>
          </w:tcPr>
          <w:p>
            <w:pPr>
              <w:spacing w:after="0"/>
              <w:rPr>
                <w:sz w:val="1"/>
                <w:szCs w:val="1"/>
                <w:color w:val="auto"/>
              </w:rPr>
            </w:pPr>
          </w:p>
        </w:tc>
      </w:tr>
      <w:tr>
        <w:trPr>
          <w:trHeight w:val="250"/>
        </w:trPr>
        <w:tc>
          <w:tcPr>
            <w:tcW w:w="30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GUATEMALA</w:t>
            </w: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388</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252</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219</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169</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153</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136</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50</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66</w:t>
            </w:r>
          </w:p>
        </w:tc>
        <w:tc>
          <w:tcPr>
            <w:tcW w:w="0" w:type="dxa"/>
            <w:vAlign w:val="bottom"/>
          </w:tcPr>
          <w:p>
            <w:pPr>
              <w:spacing w:after="0"/>
              <w:rPr>
                <w:sz w:val="1"/>
                <w:szCs w:val="1"/>
                <w:color w:val="auto"/>
              </w:rPr>
            </w:pPr>
          </w:p>
        </w:tc>
      </w:tr>
      <w:tr>
        <w:trPr>
          <w:trHeight w:val="263"/>
        </w:trPr>
        <w:tc>
          <w:tcPr>
            <w:tcW w:w="30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HONDURAS</w:t>
            </w: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263</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24</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41</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222</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w:t>
            </w:r>
          </w:p>
        </w:tc>
        <w:tc>
          <w:tcPr>
            <w:tcW w:w="10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239</w:t>
            </w:r>
          </w:p>
        </w:tc>
        <w:tc>
          <w:tcPr>
            <w:tcW w:w="10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(181)</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w:t>
            </w:r>
          </w:p>
        </w:tc>
        <w:tc>
          <w:tcPr>
            <w:tcW w:w="0" w:type="dxa"/>
            <w:vAlign w:val="bottom"/>
          </w:tcPr>
          <w:p>
            <w:pPr>
              <w:spacing w:after="0"/>
              <w:rPr>
                <w:sz w:val="1"/>
                <w:szCs w:val="1"/>
                <w:color w:val="auto"/>
              </w:rPr>
            </w:pPr>
          </w:p>
        </w:tc>
      </w:tr>
      <w:tr>
        <w:trPr>
          <w:trHeight w:val="250"/>
        </w:trPr>
        <w:tc>
          <w:tcPr>
            <w:tcW w:w="30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JAMAICA</w:t>
            </w: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271</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137</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73</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198</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74</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134</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(125)</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w:t>
            </w:r>
          </w:p>
        </w:tc>
        <w:tc>
          <w:tcPr>
            <w:tcW w:w="0" w:type="dxa"/>
            <w:vAlign w:val="bottom"/>
          </w:tcPr>
          <w:p>
            <w:pPr>
              <w:spacing w:after="0"/>
              <w:rPr>
                <w:sz w:val="1"/>
                <w:szCs w:val="1"/>
                <w:color w:val="auto"/>
              </w:rPr>
            </w:pPr>
          </w:p>
        </w:tc>
      </w:tr>
      <w:tr>
        <w:trPr>
          <w:trHeight w:val="263"/>
        </w:trPr>
        <w:tc>
          <w:tcPr>
            <w:tcW w:w="30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MEXICO</w:t>
            </w: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1,103</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1,170</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536</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567</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662</w:t>
            </w:r>
          </w:p>
        </w:tc>
        <w:tc>
          <w:tcPr>
            <w:tcW w:w="10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(67)</w:t>
            </w:r>
          </w:p>
        </w:tc>
        <w:tc>
          <w:tcPr>
            <w:tcW w:w="10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(31)</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(126)</w:t>
            </w:r>
          </w:p>
        </w:tc>
        <w:tc>
          <w:tcPr>
            <w:tcW w:w="0" w:type="dxa"/>
            <w:vAlign w:val="bottom"/>
          </w:tcPr>
          <w:p>
            <w:pPr>
              <w:spacing w:after="0"/>
              <w:rPr>
                <w:sz w:val="1"/>
                <w:szCs w:val="1"/>
                <w:color w:val="auto"/>
              </w:rPr>
            </w:pPr>
          </w:p>
        </w:tc>
      </w:tr>
      <w:tr>
        <w:trPr>
          <w:trHeight w:val="250"/>
        </w:trPr>
        <w:tc>
          <w:tcPr>
            <w:tcW w:w="30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PANAMA</w:t>
            </w: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230</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298</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77</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153</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192</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(68)</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(76)</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(115)</w:t>
            </w:r>
          </w:p>
        </w:tc>
        <w:tc>
          <w:tcPr>
            <w:tcW w:w="0" w:type="dxa"/>
            <w:vAlign w:val="bottom"/>
          </w:tcPr>
          <w:p>
            <w:pPr>
              <w:spacing w:after="0"/>
              <w:rPr>
                <w:sz w:val="1"/>
                <w:szCs w:val="1"/>
                <w:color w:val="auto"/>
              </w:rPr>
            </w:pPr>
          </w:p>
        </w:tc>
      </w:tr>
      <w:tr>
        <w:trPr>
          <w:trHeight w:val="263"/>
        </w:trPr>
        <w:tc>
          <w:tcPr>
            <w:tcW w:w="30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PARAGUAY</w:t>
            </w: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168</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78</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110</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58</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w:t>
            </w:r>
          </w:p>
        </w:tc>
        <w:tc>
          <w:tcPr>
            <w:tcW w:w="10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90</w:t>
            </w:r>
          </w:p>
        </w:tc>
        <w:tc>
          <w:tcPr>
            <w:tcW w:w="10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52</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95</w:t>
            </w:r>
          </w:p>
        </w:tc>
        <w:tc>
          <w:tcPr>
            <w:tcW w:w="0" w:type="dxa"/>
            <w:vAlign w:val="bottom"/>
          </w:tcPr>
          <w:p>
            <w:pPr>
              <w:spacing w:after="0"/>
              <w:rPr>
                <w:sz w:val="1"/>
                <w:szCs w:val="1"/>
                <w:color w:val="auto"/>
              </w:rPr>
            </w:pPr>
          </w:p>
        </w:tc>
      </w:tr>
      <w:tr>
        <w:trPr>
          <w:trHeight w:val="250"/>
        </w:trPr>
        <w:tc>
          <w:tcPr>
            <w:tcW w:w="30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PERU</w:t>
            </w: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516</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215</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327</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189</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109</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301</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138</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218</w:t>
            </w:r>
          </w:p>
        </w:tc>
        <w:tc>
          <w:tcPr>
            <w:tcW w:w="0" w:type="dxa"/>
            <w:vAlign w:val="bottom"/>
          </w:tcPr>
          <w:p>
            <w:pPr>
              <w:spacing w:after="0"/>
              <w:rPr>
                <w:sz w:val="1"/>
                <w:szCs w:val="1"/>
                <w:color w:val="auto"/>
              </w:rPr>
            </w:pPr>
          </w:p>
        </w:tc>
      </w:tr>
      <w:tr>
        <w:trPr>
          <w:trHeight w:val="263"/>
        </w:trPr>
        <w:tc>
          <w:tcPr>
            <w:tcW w:w="30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TRINIDAD &amp; TOBAGO</w:t>
            </w: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104</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104</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104</w:t>
            </w:r>
          </w:p>
        </w:tc>
        <w:tc>
          <w:tcPr>
            <w:tcW w:w="10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104</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104</w:t>
            </w:r>
          </w:p>
        </w:tc>
        <w:tc>
          <w:tcPr>
            <w:tcW w:w="0" w:type="dxa"/>
            <w:vAlign w:val="bottom"/>
          </w:tcPr>
          <w:p>
            <w:pPr>
              <w:spacing w:after="0"/>
              <w:rPr>
                <w:sz w:val="1"/>
                <w:szCs w:val="1"/>
                <w:color w:val="auto"/>
              </w:rPr>
            </w:pPr>
          </w:p>
        </w:tc>
      </w:tr>
      <w:tr>
        <w:trPr>
          <w:trHeight w:val="250"/>
        </w:trPr>
        <w:tc>
          <w:tcPr>
            <w:tcW w:w="30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UNITED STATES</w:t>
            </w: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40</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20</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20</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40</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20</w:t>
            </w:r>
          </w:p>
        </w:tc>
        <w:tc>
          <w:tcPr>
            <w:tcW w:w="0" w:type="dxa"/>
            <w:vAlign w:val="bottom"/>
          </w:tcPr>
          <w:p>
            <w:pPr>
              <w:spacing w:after="0"/>
              <w:rPr>
                <w:sz w:val="1"/>
                <w:szCs w:val="1"/>
                <w:color w:val="auto"/>
              </w:rPr>
            </w:pPr>
          </w:p>
        </w:tc>
      </w:tr>
      <w:tr>
        <w:trPr>
          <w:trHeight w:val="263"/>
        </w:trPr>
        <w:tc>
          <w:tcPr>
            <w:tcW w:w="30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URUGUAY</w:t>
            </w: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271</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148</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74</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197</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62</w:t>
            </w:r>
          </w:p>
        </w:tc>
        <w:tc>
          <w:tcPr>
            <w:tcW w:w="10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123</w:t>
            </w:r>
          </w:p>
        </w:tc>
        <w:tc>
          <w:tcPr>
            <w:tcW w:w="10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(123)</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w:t>
            </w:r>
          </w:p>
        </w:tc>
        <w:tc>
          <w:tcPr>
            <w:tcW w:w="0" w:type="dxa"/>
            <w:vAlign w:val="bottom"/>
          </w:tcPr>
          <w:p>
            <w:pPr>
              <w:spacing w:after="0"/>
              <w:rPr>
                <w:sz w:val="1"/>
                <w:szCs w:val="1"/>
                <w:color w:val="auto"/>
              </w:rPr>
            </w:pPr>
          </w:p>
        </w:tc>
      </w:tr>
      <w:tr>
        <w:trPr>
          <w:trHeight w:val="283"/>
        </w:trPr>
        <w:tc>
          <w:tcPr>
            <w:tcW w:w="3020" w:type="dxa"/>
            <w:vAlign w:val="bottom"/>
            <w:tcBorders>
              <w:bottom w:val="single" w:sz="8" w:color="CCEEFF"/>
            </w:tcBorders>
            <w:gridSpan w:val="2"/>
          </w:tcPr>
          <w:p>
            <w:pPr>
              <w:ind w:left="20"/>
              <w:spacing w:after="0"/>
              <w:rPr>
                <w:sz w:val="20"/>
                <w:szCs w:val="20"/>
                <w:color w:val="auto"/>
              </w:rPr>
            </w:pPr>
            <w:r>
              <w:rPr>
                <w:rFonts w:ascii="Times New Roman" w:cs="Times New Roman" w:eastAsia="Times New Roman" w:hAnsi="Times New Roman"/>
                <w:sz w:val="18"/>
                <w:szCs w:val="18"/>
                <w:color w:val="auto"/>
              </w:rPr>
              <w:t xml:space="preserve">OTHER NON-LATAM </w:t>
            </w:r>
            <w:r>
              <w:rPr>
                <w:rFonts w:ascii="Times New Roman" w:cs="Times New Roman" w:eastAsia="Times New Roman" w:hAnsi="Times New Roman"/>
                <w:sz w:val="23"/>
                <w:szCs w:val="23"/>
                <w:color w:val="auto"/>
                <w:vertAlign w:val="superscript"/>
              </w:rPr>
              <w:t>(1)</w:t>
            </w:r>
          </w:p>
        </w:tc>
        <w:tc>
          <w:tcPr>
            <w:tcW w:w="1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482</w:t>
            </w:r>
          </w:p>
        </w:tc>
        <w:tc>
          <w:tcPr>
            <w:tcW w:w="100" w:type="dxa"/>
            <w:vAlign w:val="bottom"/>
            <w:tcBorders>
              <w:bottom w:val="single" w:sz="8" w:color="CCEEFF"/>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465</w:t>
            </w:r>
          </w:p>
        </w:tc>
        <w:tc>
          <w:tcPr>
            <w:tcW w:w="100" w:type="dxa"/>
            <w:vAlign w:val="bottom"/>
            <w:tcBorders>
              <w:bottom w:val="single" w:sz="8" w:color="CCEEFF"/>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291</w:t>
            </w:r>
          </w:p>
        </w:tc>
        <w:tc>
          <w:tcPr>
            <w:tcW w:w="100" w:type="dxa"/>
            <w:vAlign w:val="bottom"/>
            <w:tcBorders>
              <w:bottom w:val="single" w:sz="8" w:color="CCEEFF"/>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191</w:t>
            </w:r>
          </w:p>
        </w:tc>
        <w:tc>
          <w:tcPr>
            <w:tcW w:w="100" w:type="dxa"/>
            <w:vAlign w:val="bottom"/>
            <w:tcBorders>
              <w:bottom w:val="single" w:sz="8" w:color="CCEEFF"/>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334</w:t>
            </w:r>
          </w:p>
        </w:tc>
        <w:tc>
          <w:tcPr>
            <w:tcW w:w="100" w:type="dxa"/>
            <w:vAlign w:val="bottom"/>
            <w:tcBorders>
              <w:bottom w:val="single" w:sz="8" w:color="CCEEFF"/>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17</w:t>
            </w:r>
          </w:p>
        </w:tc>
        <w:tc>
          <w:tcPr>
            <w:tcW w:w="100" w:type="dxa"/>
            <w:vAlign w:val="bottom"/>
            <w:tcBorders>
              <w:bottom w:val="single" w:sz="8" w:color="CCEEFF"/>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100</w:t>
            </w:r>
          </w:p>
        </w:tc>
        <w:tc>
          <w:tcPr>
            <w:tcW w:w="100" w:type="dxa"/>
            <w:vAlign w:val="bottom"/>
            <w:tcBorders>
              <w:bottom w:val="single" w:sz="8" w:color="CCEEFF"/>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(43)</w:t>
            </w:r>
          </w:p>
        </w:tc>
        <w:tc>
          <w:tcPr>
            <w:tcW w:w="0" w:type="dxa"/>
            <w:vAlign w:val="bottom"/>
          </w:tcPr>
          <w:p>
            <w:pPr>
              <w:spacing w:after="0"/>
              <w:rPr>
                <w:sz w:val="1"/>
                <w:szCs w:val="1"/>
                <w:color w:val="auto"/>
              </w:rPr>
            </w:pPr>
          </w:p>
        </w:tc>
      </w:tr>
      <w:tr>
        <w:trPr>
          <w:trHeight w:val="250"/>
        </w:trPr>
        <w:tc>
          <w:tcPr>
            <w:tcW w:w="29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76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76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76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76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76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8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8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80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325"/>
        </w:trPr>
        <w:tc>
          <w:tcPr>
            <w:tcW w:w="30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 xml:space="preserve">TOTAL LOAN DISBURSED </w:t>
            </w:r>
            <w:r>
              <w:rPr>
                <w:rFonts w:ascii="Times New Roman" w:cs="Times New Roman" w:eastAsia="Times New Roman" w:hAnsi="Times New Roman"/>
                <w:sz w:val="23"/>
                <w:szCs w:val="23"/>
                <w:color w:val="auto"/>
                <w:vertAlign w:val="superscript"/>
              </w:rPr>
              <w:t>(2)</w:t>
            </w:r>
          </w:p>
        </w:tc>
        <w:tc>
          <w:tcPr>
            <w:tcW w:w="18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6,970</w:t>
            </w:r>
          </w:p>
        </w:tc>
        <w:tc>
          <w:tcPr>
            <w:tcW w:w="100" w:type="dxa"/>
            <w:vAlign w:val="bottom"/>
          </w:tcPr>
          <w:p>
            <w:pPr>
              <w:spacing w:after="0"/>
              <w:rPr>
                <w:sz w:val="24"/>
                <w:szCs w:val="24"/>
                <w:color w:val="auto"/>
              </w:rPr>
            </w:pPr>
          </w:p>
        </w:tc>
        <w:tc>
          <w:tcPr>
            <w:tcW w:w="18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5,055</w:t>
            </w:r>
          </w:p>
        </w:tc>
        <w:tc>
          <w:tcPr>
            <w:tcW w:w="28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3,509</w:t>
            </w:r>
          </w:p>
        </w:tc>
        <w:tc>
          <w:tcPr>
            <w:tcW w:w="28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3,461</w:t>
            </w:r>
          </w:p>
        </w:tc>
        <w:tc>
          <w:tcPr>
            <w:tcW w:w="100" w:type="dxa"/>
            <w:vAlign w:val="bottom"/>
          </w:tcPr>
          <w:p>
            <w:pPr>
              <w:spacing w:after="0"/>
              <w:rPr>
                <w:sz w:val="24"/>
                <w:szCs w:val="24"/>
                <w:color w:val="auto"/>
              </w:rPr>
            </w:pPr>
          </w:p>
        </w:tc>
        <w:tc>
          <w:tcPr>
            <w:tcW w:w="18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2,663</w:t>
            </w:r>
          </w:p>
        </w:tc>
        <w:tc>
          <w:tcPr>
            <w:tcW w:w="100" w:type="dxa"/>
            <w:vAlign w:val="bottom"/>
          </w:tcPr>
          <w:p>
            <w:pPr>
              <w:spacing w:after="0"/>
              <w:rPr>
                <w:sz w:val="24"/>
                <w:szCs w:val="24"/>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1,915</w:t>
            </w:r>
          </w:p>
        </w:tc>
        <w:tc>
          <w:tcPr>
            <w:tcW w:w="100" w:type="dxa"/>
            <w:vAlign w:val="bottom"/>
          </w:tcPr>
          <w:p>
            <w:pPr>
              <w:spacing w:after="0"/>
              <w:rPr>
                <w:sz w:val="24"/>
                <w:szCs w:val="24"/>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8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48</w:t>
            </w:r>
          </w:p>
        </w:tc>
        <w:tc>
          <w:tcPr>
            <w:tcW w:w="240" w:type="dxa"/>
            <w:vAlign w:val="bottom"/>
            <w:gridSpan w:val="2"/>
          </w:tcPr>
          <w:p>
            <w:pPr>
              <w:ind w:left="120"/>
              <w:spacing w:after="0"/>
              <w:rPr>
                <w:sz w:val="20"/>
                <w:szCs w:val="20"/>
                <w:color w:val="auto"/>
              </w:rPr>
            </w:pPr>
            <w:r>
              <w:rPr>
                <w:rFonts w:ascii="Times New Roman" w:cs="Times New Roman" w:eastAsia="Times New Roman" w:hAnsi="Times New Roman"/>
                <w:sz w:val="18"/>
                <w:szCs w:val="18"/>
                <w:color w:val="auto"/>
              </w:rPr>
              <w:t>$</w:t>
            </w:r>
          </w:p>
        </w:tc>
        <w:tc>
          <w:tcPr>
            <w:tcW w:w="8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846</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67945</wp:posOffset>
            </wp:positionV>
            <wp:extent cx="2160270" cy="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2160270" cy="8255"/>
                    </a:xfrm>
                    <a:prstGeom prst="rect">
                      <a:avLst/>
                    </a:prstGeom>
                    <a:noFill/>
                  </pic:spPr>
                </pic:pic>
              </a:graphicData>
            </a:graphic>
          </wp:anchor>
        </w:drawing>
      </w:r>
    </w:p>
    <w:p>
      <w:pPr>
        <w:spacing w:after="0" w:line="190" w:lineRule="exact"/>
        <w:rPr>
          <w:sz w:val="20"/>
          <w:szCs w:val="20"/>
          <w:color w:val="auto"/>
        </w:rPr>
      </w:pPr>
    </w:p>
    <w:p>
      <w:pPr>
        <w:ind w:left="320" w:hanging="312"/>
        <w:spacing w:after="0"/>
        <w:tabs>
          <w:tab w:leader="none" w:pos="320" w:val="left"/>
        </w:tabs>
        <w:numPr>
          <w:ilvl w:val="0"/>
          <w:numId w:val="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Origination in highly rated countries outside the Region, mostly in Europe and North America, related to transactions carried out in the Region.</w:t>
      </w:r>
    </w:p>
    <w:p>
      <w:pPr>
        <w:spacing w:after="0" w:line="15" w:lineRule="exact"/>
        <w:rPr>
          <w:rFonts w:ascii="Times New Roman" w:cs="Times New Roman" w:eastAsia="Times New Roman" w:hAnsi="Times New Roman"/>
          <w:sz w:val="18"/>
          <w:szCs w:val="18"/>
          <w:color w:val="auto"/>
        </w:rPr>
      </w:pPr>
    </w:p>
    <w:p>
      <w:pPr>
        <w:ind w:left="340" w:right="640" w:hanging="332"/>
        <w:spacing w:after="0" w:line="258" w:lineRule="auto"/>
        <w:tabs>
          <w:tab w:leader="none" w:pos="334" w:val="left"/>
        </w:tabs>
        <w:numPr>
          <w:ilvl w:val="0"/>
          <w:numId w:val="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Total loan disbursed does not include loan commitments and financial guarantee contracts, nor other interest-earning assets such as investment securities.</w:t>
      </w:r>
    </w:p>
    <w:p>
      <w:pPr>
        <w:spacing w:after="0" w:line="200" w:lineRule="exact"/>
        <w:rPr>
          <w:sz w:val="20"/>
          <w:szCs w:val="20"/>
          <w:color w:val="auto"/>
        </w:rPr>
      </w:pPr>
    </w:p>
    <w:p>
      <w:pPr>
        <w:spacing w:after="0" w:line="239"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5" w:name="page26"/>
    <w:bookmarkEnd w:id="2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2291080</wp:posOffset>
            </wp:positionH>
            <wp:positionV relativeFrom="page">
              <wp:posOffset>1323340</wp:posOffset>
            </wp:positionV>
            <wp:extent cx="2974340" cy="163703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clrChange>
                        <a:clrFrom>
                          <a:srgbClr val="FFFFFF"/>
                        </a:clrFrom>
                        <a:clrTo>
                          <a:srgbClr val="FFFFFF">
                            <a:alpha val="0"/>
                          </a:srgbClr>
                        </a:clrTo>
                      </a:clrChange>
                      <a:extLst>
                        <a:ext uri="{28A0092B-C50C-407E-A947-70E740481C1C}"/>
                      </a:extLst>
                    </a:blip>
                    <a:srcRect/>
                    <a:stretch>
                      <a:fillRect/>
                    </a:stretch>
                  </pic:blipFill>
                  <pic:spPr bwMode="auto">
                    <a:xfrm>
                      <a:off x="0" y="0"/>
                      <a:ext cx="2974340" cy="16370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ind w:left="9920"/>
        <w:spacing w:after="0"/>
        <w:rPr>
          <w:sz w:val="20"/>
          <w:szCs w:val="20"/>
          <w:color w:val="auto"/>
        </w:rPr>
      </w:pPr>
      <w:r>
        <w:rPr>
          <w:rFonts w:ascii="Times New Roman" w:cs="Times New Roman" w:eastAsia="Times New Roman" w:hAnsi="Times New Roman"/>
          <w:sz w:val="18"/>
          <w:szCs w:val="18"/>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25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0100"/>
      </w:cols>
      <w:pgMar w:left="1440" w:top="1440" w:right="35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2EB141F2"/>
    <w:multiLevelType w:val="hybridMultilevel"/>
    <w:lvl w:ilvl="0">
      <w:lvlJc w:val="left"/>
      <w:lvlText w:val="•"/>
      <w:numFmt w:val="bullet"/>
      <w:start w:val="1"/>
    </w:lvl>
  </w:abstractNum>
  <w:abstractNum w:abstractNumId="1">
    <w:nsid w:val="41B71EFB"/>
    <w:multiLevelType w:val="hybridMultilevel"/>
    <w:lvl w:ilvl="0">
      <w:lvlJc w:val="left"/>
      <w:lvlText w:val="%1"/>
      <w:numFmt w:val="lowerLetter"/>
      <w:start w:val="42"/>
    </w:lvl>
  </w:abstractNum>
  <w:abstractNum w:abstractNumId="2">
    <w:nsid w:val="79E2A9E3"/>
    <w:multiLevelType w:val="hybridMultilevel"/>
    <w:lvl w:ilvl="0">
      <w:lvlJc w:val="left"/>
      <w:lvlText w:val="•"/>
      <w:numFmt w:val="bullet"/>
      <w:start w:val="1"/>
    </w:lvl>
  </w:abstractNum>
  <w:abstractNum w:abstractNumId="3">
    <w:nsid w:val="7545E146"/>
    <w:multiLevelType w:val="hybridMultilevel"/>
    <w:lvl w:ilvl="0">
      <w:lvlJc w:val="left"/>
      <w:lvlText w:val="\endash "/>
      <w:numFmt w:val="bullet"/>
      <w:start w:val="1"/>
    </w:lvl>
  </w:abstractNum>
  <w:abstractNum w:abstractNumId="4">
    <w:nsid w:val="515F007C"/>
    <w:multiLevelType w:val="hybridMultilevel"/>
    <w:lvl w:ilvl="0">
      <w:lvlJc w:val="left"/>
      <w:lvlText w:val="(%1)"/>
      <w:numFmt w:val="decimal"/>
      <w:start w:val="1"/>
    </w:lvl>
  </w:abstractNum>
  <w:abstractNum w:abstractNumId="5">
    <w:nsid w:val="5BD062C2"/>
    <w:multiLevelType w:val="hybridMultilevel"/>
    <w:lvl w:ilvl="0">
      <w:lvlJc w:val="left"/>
      <w:lvlText w:val="(%1)"/>
      <w:numFmt w:val="decimal"/>
      <w:start w:val="12"/>
    </w:lvl>
  </w:abstractNum>
  <w:abstractNum w:abstractNumId="6">
    <w:nsid w:val="12200854"/>
    <w:multiLevelType w:val="hybridMultilevel"/>
    <w:lvl w:ilvl="0">
      <w:lvlJc w:val="left"/>
      <w:lvlText w:val="(%1)"/>
      <w:numFmt w:val="decimal"/>
      <w:start w:val="1"/>
    </w:lvl>
  </w:abstractNum>
  <w:abstractNum w:abstractNumId="7">
    <w:nsid w:val="4DB127F8"/>
    <w:multiLevelType w:val="hybridMultilevel"/>
    <w:lvl w:ilvl="0">
      <w:lvlJc w:val="left"/>
      <w:lvlText w:val="(%1)"/>
      <w:numFmt w:val="decimal"/>
      <w:start w:val="1"/>
    </w:lvl>
  </w:abstractNum>
  <w:abstractNum w:abstractNumId="8">
    <w:nsid w:val="216231B"/>
    <w:multiLevelType w:val="hybridMultilevel"/>
    <w:lvl w:ilvl="0">
      <w:lvlJc w:val="left"/>
      <w:lvlText w:val="(%1)"/>
      <w:numFmt w:val="decimal"/>
      <w:start w:val="1"/>
    </w:lvl>
  </w:abstractNum>
  <w:abstractNum w:abstractNumId="9">
    <w:nsid w:val="1F16E9E8"/>
    <w:multiLevelType w:val="hybridMultilevel"/>
    <w:lvl w:ilvl="0">
      <w:lvlJc w:val="left"/>
      <w:lvlText w:val="(%1)"/>
      <w:numFmt w:val="decimal"/>
      <w:start w:val="1"/>
    </w:lvl>
  </w:abstractNum>
  <w:abstractNum w:abstractNumId="10">
    <w:nsid w:val="1190CDE7"/>
    <w:multiLevelType w:val="hybridMultilevel"/>
    <w:lvl w:ilvl="0">
      <w:lvlJc w:val="left"/>
      <w:lvlText w:val="(%1)"/>
      <w:numFmt w:val="decimal"/>
      <w:start w:val="1"/>
    </w:lvl>
  </w:abstractNum>
  <w:abstractNum w:abstractNumId="11">
    <w:nsid w:val="66EF438D"/>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jpeg"/><Relationship Id="rId40" Type="http://schemas.openxmlformats.org/officeDocument/2006/relationships/image" Target="media/image3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2022-08-05T12:41:25Z</dcterms:created>
  <dcterms:modified xsi:type="dcterms:W3CDTF">2022-08-05T12:41:25Z</dcterms:modified>
</cp:coreProperties>
</file>